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蓬江区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食品药品监督管理局</w:t>
      </w: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2018年第二季度</w:t>
      </w:r>
      <w:r>
        <w:rPr>
          <w:rFonts w:hint="eastAsia" w:ascii="方正小标宋简体" w:eastAsia="方正小标宋简体"/>
          <w:sz w:val="44"/>
          <w:szCs w:val="44"/>
        </w:rPr>
        <w:t>酒类食品安全专项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工作情况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为规范酒类食品生产经营行为，净化酒类市场环境。根据市食药监局下发的《江门市酒类食品安全专项整治工作方案》工作要求，我局</w:t>
      </w:r>
      <w:r>
        <w:rPr>
          <w:rFonts w:hint="eastAsia" w:ascii="仿宋_GB2312" w:eastAsia="仿宋_GB2312"/>
          <w:sz w:val="32"/>
          <w:szCs w:val="32"/>
          <w:lang w:eastAsia="zh-CN"/>
        </w:rPr>
        <w:t>及时</w:t>
      </w:r>
      <w:r>
        <w:rPr>
          <w:rFonts w:hint="eastAsia" w:ascii="仿宋_GB2312" w:eastAsia="仿宋_GB2312"/>
          <w:sz w:val="32"/>
          <w:szCs w:val="32"/>
        </w:rPr>
        <w:t>开展酒类食品安全专项行动，现将工作情况总结如下：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一、加强日常监督执法，</w:t>
      </w:r>
      <w:r>
        <w:rPr>
          <w:rFonts w:hint="eastAsia" w:ascii="黑体" w:hAnsi="黑体" w:eastAsia="黑体"/>
          <w:sz w:val="32"/>
          <w:szCs w:val="32"/>
        </w:rPr>
        <w:t>净化酒类经营环境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对酒类生产经营的重大环节、重大区域、重大场所进行全面检查。主要检查酒类经营单位的资质、进货查验及索证索票的落实情况、餐饮环节是否存在经营非法泡制酒行为等，检查对象覆盖辖区酒类批发、零售经营单位、餐饮服务环节酒类经营单位，督促办理《食品经营许可证》。</w:t>
      </w:r>
      <w:r>
        <w:rPr>
          <w:rFonts w:ascii="仿宋_GB2312" w:eastAsia="仿宋_GB2312"/>
          <w:sz w:val="32"/>
          <w:szCs w:val="32"/>
        </w:rPr>
        <w:t>通过对市场上销售的</w:t>
      </w:r>
      <w:r>
        <w:rPr>
          <w:rFonts w:hint="eastAsia" w:ascii="仿宋_GB2312" w:eastAsia="仿宋_GB2312"/>
          <w:sz w:val="32"/>
          <w:szCs w:val="32"/>
        </w:rPr>
        <w:t>酒类食品</w:t>
      </w:r>
      <w:r>
        <w:rPr>
          <w:rFonts w:ascii="仿宋_GB2312" w:eastAsia="仿宋_GB2312"/>
          <w:sz w:val="32"/>
          <w:szCs w:val="32"/>
        </w:rPr>
        <w:t>进行层层排查，有效整治了酒类市场，防止不安全的</w:t>
      </w:r>
      <w:r>
        <w:rPr>
          <w:rFonts w:hint="eastAsia" w:ascii="仿宋_GB2312" w:eastAsia="仿宋_GB2312"/>
          <w:sz w:val="32"/>
          <w:szCs w:val="32"/>
        </w:rPr>
        <w:t>酒类食品</w:t>
      </w:r>
      <w:r>
        <w:rPr>
          <w:rFonts w:ascii="仿宋_GB2312" w:eastAsia="仿宋_GB2312"/>
          <w:sz w:val="32"/>
          <w:szCs w:val="32"/>
        </w:rPr>
        <w:t>流入市场，净化</w:t>
      </w:r>
      <w:r>
        <w:rPr>
          <w:rFonts w:hint="eastAsia" w:ascii="仿宋_GB2312" w:eastAsia="仿宋_GB2312"/>
          <w:sz w:val="32"/>
          <w:szCs w:val="32"/>
        </w:rPr>
        <w:t>我区</w:t>
      </w:r>
      <w:r>
        <w:rPr>
          <w:rFonts w:ascii="仿宋_GB2312" w:eastAsia="仿宋_GB2312"/>
          <w:sz w:val="32"/>
          <w:szCs w:val="32"/>
        </w:rPr>
        <w:t>酒类</w:t>
      </w:r>
      <w:r>
        <w:rPr>
          <w:rFonts w:hint="eastAsia" w:ascii="仿宋_GB2312" w:eastAsia="仿宋_GB2312"/>
          <w:sz w:val="32"/>
          <w:szCs w:val="32"/>
        </w:rPr>
        <w:t>市场环境</w:t>
      </w:r>
      <w:r>
        <w:rPr>
          <w:rFonts w:ascii="仿宋_GB2312" w:eastAsia="仿宋_GB2312"/>
          <w:sz w:val="32"/>
          <w:szCs w:val="32"/>
        </w:rPr>
        <w:t>，减少了酒类食品安全问题的隐患</w:t>
      </w:r>
    </w:p>
    <w:p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开展酒类专项整治行动，加强抽检监督，大力打击食品药品违法行为。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结合当前形势和辖区特点，及时开展了酒类专项整治行动。据统计，我局第一季度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共抽检酒类22批次，合格率达100%。在日常监管过程中</w:t>
      </w:r>
      <w:r>
        <w:rPr>
          <w:rFonts w:hint="eastAsia" w:ascii="仿宋_GB2312" w:eastAsia="仿宋_GB2312"/>
          <w:sz w:val="32"/>
          <w:szCs w:val="32"/>
          <w:lang w:eastAsia="zh-CN"/>
        </w:rPr>
        <w:t>发现违法行为的酒类案件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宗，涉案货值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0.97万元，</w:t>
      </w:r>
      <w:r>
        <w:rPr>
          <w:rFonts w:hint="eastAsia" w:ascii="仿宋_GB2312" w:eastAsia="仿宋_GB2312"/>
          <w:sz w:val="32"/>
          <w:szCs w:val="32"/>
          <w:lang w:eastAsia="zh-CN"/>
        </w:rPr>
        <w:t>罚没金额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0.2万元，</w:t>
      </w:r>
      <w:r>
        <w:rPr>
          <w:rFonts w:hint="eastAsia" w:ascii="仿宋_GB2312" w:eastAsia="仿宋_GB2312"/>
          <w:sz w:val="32"/>
          <w:szCs w:val="32"/>
          <w:lang w:eastAsia="zh-CN"/>
        </w:rPr>
        <w:t>严厉地打击了相关违法分子的嚣张气焰。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做好“创城”宣传，提升酒类消费认识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结合“创城”大型食品宣传活动，我局在奥园、益华百货、万达等大型商圈开展宣传。结合宣传工作向群众讲授酒类等预包装食品的知识，热情解答消费者提出的各种问题，派发食品安全知识小册子，共派发宣传小册子300多本。通过有奖问答、日常许可监管工作中宣传法律法规等，让群众参与到酒类食品安全的监督中，达到社会共治的效果。二是督促企业自查。通过江门市酒类协会、qq群、微信群下发酒类经营单位自查通知，要求企业认真开展自查自纠，加强管理，落实食品安全主体责任。酒类经营单位根据自查结果填写《酒类经营单位自查表和承诺书》上报我局，通过自查工作进一步规范酒类经营单位严格落实进货查验、台账登记制度等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江门市蓬江区食品药品监督管理局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B4D2E"/>
    <w:multiLevelType w:val="singleLevel"/>
    <w:tmpl w:val="A23B4D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8"/>
    <w:rsid w:val="000A2BA5"/>
    <w:rsid w:val="000C1024"/>
    <w:rsid w:val="000E4F76"/>
    <w:rsid w:val="001D7C64"/>
    <w:rsid w:val="001F1D2E"/>
    <w:rsid w:val="00293845"/>
    <w:rsid w:val="002B3545"/>
    <w:rsid w:val="002F0D1B"/>
    <w:rsid w:val="003C0206"/>
    <w:rsid w:val="003D3C0C"/>
    <w:rsid w:val="00434FD9"/>
    <w:rsid w:val="00493B18"/>
    <w:rsid w:val="00593D73"/>
    <w:rsid w:val="006A08BA"/>
    <w:rsid w:val="0087474B"/>
    <w:rsid w:val="0097139D"/>
    <w:rsid w:val="00A11DA0"/>
    <w:rsid w:val="00A30317"/>
    <w:rsid w:val="00C07256"/>
    <w:rsid w:val="00C80D36"/>
    <w:rsid w:val="00D575B4"/>
    <w:rsid w:val="00DC090E"/>
    <w:rsid w:val="00E65729"/>
    <w:rsid w:val="00ED6BB1"/>
    <w:rsid w:val="00F34DF0"/>
    <w:rsid w:val="1D901748"/>
    <w:rsid w:val="36371F98"/>
    <w:rsid w:val="4BB26171"/>
    <w:rsid w:val="5B2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11</TotalTime>
  <ScaleCrop>false</ScaleCrop>
  <LinksUpToDate>false</LinksUpToDate>
  <CharactersWithSpaces>904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2018-04-27T02:55:00Z</dcterms:created>
  <dc:creator>A</dc:creator>
  <cp:lastModifiedBy>Administrator</cp:lastModifiedBy>
  <dcterms:modified xsi:type="dcterms:W3CDTF">2019-01-09T08:17:06Z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