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江门市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蓬江</w:t>
      </w:r>
      <w:r>
        <w:rPr>
          <w:rFonts w:hint="eastAsia" w:ascii="仿宋" w:hAnsi="仿宋" w:eastAsia="仿宋" w:cs="仿宋"/>
          <w:sz w:val="44"/>
          <w:szCs w:val="44"/>
        </w:rPr>
        <w:t>区市场监督管理局关于不合格食品核查处置情况的通告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广东省市场</w:t>
      </w:r>
      <w:r>
        <w:rPr>
          <w:rFonts w:hint="eastAsia" w:ascii="仿宋" w:hAnsi="仿宋" w:eastAsia="仿宋" w:cs="仿宋_GB2312"/>
          <w:sz w:val="28"/>
          <w:szCs w:val="28"/>
        </w:rPr>
        <w:t>监督管理局组织食品安全监督抽检，发现我区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sz w:val="28"/>
          <w:szCs w:val="28"/>
        </w:rPr>
        <w:t>家食品经营单位销售的食品不合格，现将不合格食品核查处置情况通告如下：</w:t>
      </w:r>
    </w:p>
    <w:p>
      <w:pPr>
        <w:numPr>
          <w:ilvl w:val="0"/>
          <w:numId w:val="0"/>
        </w:num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红枣干（生产日期：2019-06-23，商标：八福湾+图案）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_GB2312"/>
          <w:sz w:val="28"/>
          <w:szCs w:val="28"/>
        </w:rPr>
        <w:t>我局于2019年11月26日收到广东省食品检验所（广东省酒类检测中心）的《检验报告》（No：19J1415970），检验结论是江门市华润万家生活超市有限公司新之城店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销售的红枣干</w:t>
      </w:r>
      <w:r>
        <w:rPr>
          <w:rFonts w:hint="eastAsia" w:ascii="仿宋" w:hAnsi="仿宋" w:eastAsia="仿宋" w:cs="仿宋_GB2312"/>
          <w:sz w:val="28"/>
          <w:szCs w:val="28"/>
        </w:rPr>
        <w:t>二氧化硫项目不符合产品明示标准及质量要求，检验结论为不合格。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（二）你店涉嫌经营不符合食品安全标准的食品的行为，我局于2019年11月28日对你店立案调查。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（三）你店经营的红枣干（生产日期：2019-06-23，商标：八福湾+图案）二氧化硫项目不符合产品明示标准及质量要求，违反了《中华人民共和国食品安全法》第三十四条第十三项的规定。根据《中华人民共和国食品安全法》第一百三十六条，决定对当事人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不</w:t>
      </w:r>
      <w:r>
        <w:rPr>
          <w:rFonts w:hint="eastAsia" w:ascii="仿宋" w:hAnsi="仿宋" w:eastAsia="仿宋" w:cs="仿宋_GB2312"/>
          <w:sz w:val="28"/>
          <w:szCs w:val="28"/>
        </w:rPr>
        <w:t>予行政处罚。（行政处罚决定书编号：蓬江市监不罚决〔2020〕1号</w:t>
      </w:r>
      <w:r>
        <w:rPr>
          <w:rFonts w:hint="eastAsia" w:ascii="仿宋" w:hAnsi="仿宋" w:eastAsia="仿宋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8240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_GB2312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4200" w:firstLineChars="15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江门市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蓬江</w:t>
      </w:r>
      <w:r>
        <w:rPr>
          <w:rFonts w:hint="eastAsia" w:ascii="仿宋" w:hAnsi="仿宋" w:eastAsia="仿宋" w:cs="仿宋_GB2312"/>
          <w:sz w:val="28"/>
          <w:szCs w:val="28"/>
        </w:rPr>
        <w:t>区市场监督管理局</w:t>
      </w:r>
    </w:p>
    <w:p>
      <w:pPr>
        <w:spacing w:line="460" w:lineRule="exact"/>
        <w:ind w:firstLine="5320" w:firstLineChars="19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A4995"/>
    <w:rsid w:val="19DA4995"/>
    <w:rsid w:val="2418034A"/>
    <w:rsid w:val="5E692F61"/>
    <w:rsid w:val="7E7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calendar-head__text-display"/>
    <w:basedOn w:val="4"/>
    <w:uiPriority w:val="0"/>
    <w:rPr>
      <w:vanish/>
    </w:rPr>
  </w:style>
  <w:style w:type="character" w:customStyle="1" w:styleId="10">
    <w:name w:val="calendar-head__next-range-btn"/>
    <w:basedOn w:val="4"/>
    <w:qFormat/>
    <w:uiPriority w:val="0"/>
    <w:rPr>
      <w:vanish/>
    </w:rPr>
  </w:style>
  <w:style w:type="character" w:customStyle="1" w:styleId="11">
    <w:name w:val="calendar-head__next-month-btn"/>
    <w:basedOn w:val="4"/>
    <w:qFormat/>
    <w:uiPriority w:val="0"/>
  </w:style>
  <w:style w:type="character" w:customStyle="1" w:styleId="12">
    <w:name w:val="active4"/>
    <w:basedOn w:val="4"/>
    <w:qFormat/>
    <w:uiPriority w:val="0"/>
    <w:rPr>
      <w:color w:val="333333"/>
    </w:rPr>
  </w:style>
  <w:style w:type="character" w:customStyle="1" w:styleId="13">
    <w:name w:val="calendar-head__year-range"/>
    <w:basedOn w:val="4"/>
    <w:qFormat/>
    <w:uiPriority w:val="0"/>
    <w:rPr>
      <w:vanish/>
    </w:rPr>
  </w:style>
  <w:style w:type="character" w:customStyle="1" w:styleId="14">
    <w:name w:val="hover2"/>
    <w:basedOn w:val="4"/>
    <w:qFormat/>
    <w:uiPriority w:val="0"/>
    <w:rPr>
      <w:color w:val="2F6EA2"/>
    </w:rPr>
  </w:style>
  <w:style w:type="character" w:customStyle="1" w:styleId="15">
    <w:name w:val="calendar-head__prev-range-btn"/>
    <w:basedOn w:val="4"/>
    <w:qFormat/>
    <w:uiPriority w:val="0"/>
    <w:rPr>
      <w:vanish/>
    </w:rPr>
  </w:style>
  <w:style w:type="character" w:customStyle="1" w:styleId="16">
    <w:name w:val="calendar-head__next-year-bt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2020-10-17T01:28:00Z</dcterms:created>
  <dc:creator>Administrator</dc:creator>
  <cp:lastModifiedBy>Administrator</cp:lastModifiedBy>
  <dcterms:modified xsi:type="dcterms:W3CDTF">2020-10-17T10:20:48Z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