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8月27日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广东省市场</w:t>
      </w:r>
      <w:r>
        <w:rPr>
          <w:rFonts w:hint="eastAsia"/>
          <w:sz w:val="32"/>
          <w:szCs w:val="32"/>
        </w:rPr>
        <w:t>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家食品经营单位销售的食品不合格，现将不合格食品核查处置情况通告如下：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一、饺子皮（共2.93公斤；生产者名称：江门市蓬江区</w:t>
      </w:r>
      <w:bookmarkStart w:id="2" w:name="_GoBack"/>
      <w:bookmarkEnd w:id="2"/>
      <w:r>
        <w:rPr>
          <w:rFonts w:hint="eastAsia"/>
          <w:sz w:val="32"/>
          <w:szCs w:val="32"/>
          <w:lang w:val="en-US" w:eastAsia="zh-CN"/>
        </w:rPr>
        <w:t>刘民食品加工店；生产日期：2020年3月6日）（一）受广东省市场监督管理局委托，广东省测试分析研究所（中国广州分析测试中心）于2020年3月6日对江门市华商百货广场有限公司销售的涉案批次饺子皮进行抽样，并于2020年3月19日作出《检验报告》（No：20201200032-5a）。经检验，涉案饺子皮样品的脱氢乙酸及其钠盐（以脱氢乙酸计）不符合《食品安全国家标准 食品添加剂使用标准》（GB 2760-2014）的要求。检验结论为不合格。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  <w:lang w:eastAsia="zh-CN"/>
        </w:rPr>
        <w:t>日，执法人员到当事人住所进行现场检查，未发现检验报告所指的不合格批次饺子皮。执法人员向当事人现场送达广东省测试分析研究所（中国广州分析测试中心）《检验报告》（</w:t>
      </w:r>
      <w:r>
        <w:rPr>
          <w:rFonts w:hint="eastAsia"/>
          <w:sz w:val="32"/>
          <w:szCs w:val="32"/>
          <w:lang w:val="en-US" w:eastAsia="zh-CN"/>
        </w:rPr>
        <w:t>No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20201200032-5a</w:t>
      </w:r>
      <w:r>
        <w:rPr>
          <w:rFonts w:hint="eastAsia"/>
          <w:sz w:val="32"/>
          <w:szCs w:val="32"/>
          <w:lang w:eastAsia="zh-CN"/>
        </w:rPr>
        <w:t>）和《询问通知书》（蓬江市监询通﹝20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  <w:lang w:eastAsia="zh-CN"/>
        </w:rPr>
        <w:t>﹞</w:t>
      </w:r>
      <w:r>
        <w:rPr>
          <w:rFonts w:hint="eastAsia"/>
          <w:sz w:val="32"/>
          <w:szCs w:val="32"/>
          <w:lang w:val="en-US" w:eastAsia="zh-CN"/>
        </w:rPr>
        <w:t>SC0000944</w:t>
      </w:r>
      <w:r>
        <w:rPr>
          <w:rFonts w:hint="eastAsia"/>
          <w:sz w:val="32"/>
          <w:szCs w:val="32"/>
          <w:lang w:eastAsia="zh-CN"/>
        </w:rPr>
        <w:t>号）。当事人销售上述饺子皮涉嫌违反了《中华人民共和国食品安全法》第三十四条第（四）项的规定。为查清案件事实，我局于当日依法立案调查。</w:t>
      </w:r>
      <w:r>
        <w:rPr>
          <w:rFonts w:hint="eastAsia"/>
          <w:sz w:val="32"/>
          <w:szCs w:val="32"/>
        </w:rPr>
        <w:t>（三）</w:t>
      </w:r>
      <w:r>
        <w:rPr>
          <w:rFonts w:hint="eastAsia"/>
          <w:sz w:val="32"/>
          <w:szCs w:val="32"/>
          <w:lang w:eastAsia="zh-CN"/>
        </w:rPr>
        <w:t>根据《中华人民共和国食品安全法</w:t>
      </w:r>
      <w:bookmarkStart w:id="0" w:name="76"/>
      <w:r>
        <w:rPr>
          <w:rFonts w:hint="eastAsia"/>
          <w:sz w:val="32"/>
          <w:szCs w:val="32"/>
          <w:lang w:eastAsia="zh-CN"/>
        </w:rPr>
        <w:t>》</w:t>
      </w:r>
      <w:bookmarkEnd w:id="0"/>
      <w:bookmarkStart w:id="1" w:name="136"/>
      <w:r>
        <w:rPr>
          <w:rFonts w:hint="eastAsia"/>
          <w:sz w:val="32"/>
          <w:szCs w:val="32"/>
          <w:lang w:eastAsia="zh-CN"/>
        </w:rPr>
        <w:t>第一百三十六条</w:t>
      </w:r>
      <w:bookmarkEnd w:id="1"/>
      <w:r>
        <w:rPr>
          <w:rFonts w:hint="eastAsia"/>
          <w:sz w:val="32"/>
          <w:szCs w:val="32"/>
          <w:lang w:eastAsia="zh-CN"/>
        </w:rPr>
        <w:t>“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。”的规定，决定对你公司作出如下处理：不予行政处罚。（</w:t>
      </w:r>
      <w:r>
        <w:rPr>
          <w:rFonts w:hint="eastAsia"/>
          <w:sz w:val="32"/>
          <w:szCs w:val="32"/>
        </w:rPr>
        <w:t>行政处罚决定书编号：蓬江市监不罚决〔20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79</w:t>
      </w:r>
      <w:r>
        <w:rPr>
          <w:rFonts w:hint="eastAsia"/>
          <w:sz w:val="32"/>
          <w:szCs w:val="32"/>
        </w:rPr>
        <w:t>号）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9DA4995"/>
    <w:rsid w:val="6C862914"/>
    <w:rsid w:val="7E8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  <w:style w:type="paragraph" w:customStyle="1" w:styleId="17">
    <w:name w:val="Char"/>
    <w:basedOn w:val="1"/>
    <w:uiPriority w:val="0"/>
    <w:pPr>
      <w:adjustRightInd/>
      <w:spacing w:line="240" w:lineRule="auto"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W.</cp:lastModifiedBy>
  <dcterms:modified xsi:type="dcterms:W3CDTF">2020-10-21T01:31:44Z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