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6E" w:rsidRDefault="002958FB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江门市蓬江区市场监督管理局关于不合格食品核查处置情况的通告</w:t>
      </w:r>
    </w:p>
    <w:p w:rsidR="008B5C6E" w:rsidRDefault="002958F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 w:rsidR="006A41C5"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244B7D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月</w:t>
      </w:r>
      <w:r w:rsidR="006A41C5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日）</w:t>
      </w:r>
      <w:bookmarkStart w:id="0" w:name="_GoBack"/>
      <w:bookmarkEnd w:id="0"/>
    </w:p>
    <w:p w:rsidR="008B5C6E" w:rsidRDefault="006A41C5" w:rsidP="00AD208F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我</w:t>
      </w:r>
      <w:r w:rsidR="002958FB">
        <w:rPr>
          <w:rFonts w:hint="eastAsia"/>
          <w:sz w:val="32"/>
          <w:szCs w:val="32"/>
        </w:rPr>
        <w:t>局组织食品安全监督抽检，发现我区一家食品经营单位</w:t>
      </w:r>
      <w:r w:rsidR="00244B7D">
        <w:rPr>
          <w:rFonts w:hint="eastAsia"/>
          <w:sz w:val="32"/>
          <w:szCs w:val="32"/>
        </w:rPr>
        <w:t>经营</w:t>
      </w:r>
      <w:r w:rsidR="002958FB">
        <w:rPr>
          <w:rFonts w:hint="eastAsia"/>
          <w:sz w:val="32"/>
          <w:szCs w:val="32"/>
        </w:rPr>
        <w:t>的食品</w:t>
      </w:r>
      <w:r w:rsidR="00244B7D">
        <w:rPr>
          <w:rFonts w:hint="eastAsia"/>
          <w:sz w:val="32"/>
          <w:szCs w:val="32"/>
        </w:rPr>
        <w:t>原料</w:t>
      </w:r>
      <w:r w:rsidR="002958FB">
        <w:rPr>
          <w:rFonts w:hint="eastAsia"/>
          <w:sz w:val="32"/>
          <w:szCs w:val="32"/>
        </w:rPr>
        <w:t>不合格，现将不合格食品核查处置情况通告如下：</w:t>
      </w:r>
    </w:p>
    <w:p w:rsidR="008B5C6E" w:rsidRDefault="00244B7D" w:rsidP="00244B7D">
      <w:pPr>
        <w:ind w:firstLineChars="200" w:firstLine="640"/>
        <w:rPr>
          <w:sz w:val="32"/>
          <w:szCs w:val="32"/>
        </w:rPr>
      </w:pPr>
      <w:r w:rsidRPr="00244B7D">
        <w:rPr>
          <w:rFonts w:hint="eastAsia"/>
          <w:sz w:val="32"/>
          <w:szCs w:val="32"/>
        </w:rPr>
        <w:t>豆角</w:t>
      </w:r>
      <w:r>
        <w:rPr>
          <w:rFonts w:hint="eastAsia"/>
          <w:sz w:val="32"/>
          <w:szCs w:val="32"/>
        </w:rPr>
        <w:t>（豇豆）</w:t>
      </w:r>
      <w:r w:rsidRPr="00244B7D"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生产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检疫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购进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加工日期</w:t>
      </w:r>
      <w:r w:rsidRPr="00244B7D">
        <w:rPr>
          <w:rFonts w:hint="eastAsia"/>
          <w:sz w:val="32"/>
          <w:szCs w:val="32"/>
        </w:rPr>
        <w:t>：</w:t>
      </w:r>
      <w:r w:rsidRPr="00244B7D">
        <w:rPr>
          <w:rFonts w:hint="eastAsia"/>
          <w:sz w:val="32"/>
          <w:szCs w:val="32"/>
        </w:rPr>
        <w:t>2020.3.16</w:t>
      </w:r>
      <w:r w:rsidRPr="00244B7D">
        <w:rPr>
          <w:rFonts w:hint="eastAsia"/>
          <w:sz w:val="32"/>
          <w:szCs w:val="32"/>
        </w:rPr>
        <w:t>）</w:t>
      </w:r>
    </w:p>
    <w:p w:rsidR="00730706" w:rsidRDefault="002958FB" w:rsidP="00730706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（一）</w:t>
      </w:r>
      <w:r w:rsidR="00244B7D" w:rsidRPr="00244B7D">
        <w:rPr>
          <w:rFonts w:hint="eastAsia"/>
          <w:sz w:val="32"/>
          <w:szCs w:val="32"/>
        </w:rPr>
        <w:t>2020</w:t>
      </w:r>
      <w:r w:rsidR="00244B7D" w:rsidRPr="00244B7D">
        <w:rPr>
          <w:rFonts w:hint="eastAsia"/>
          <w:sz w:val="32"/>
          <w:szCs w:val="32"/>
        </w:rPr>
        <w:t>年</w:t>
      </w:r>
      <w:r w:rsidR="00244B7D" w:rsidRPr="00244B7D">
        <w:rPr>
          <w:rFonts w:hint="eastAsia"/>
          <w:sz w:val="32"/>
          <w:szCs w:val="32"/>
        </w:rPr>
        <w:t>3</w:t>
      </w:r>
      <w:r w:rsidR="00244B7D" w:rsidRPr="00244B7D">
        <w:rPr>
          <w:rFonts w:hint="eastAsia"/>
          <w:sz w:val="32"/>
          <w:szCs w:val="32"/>
        </w:rPr>
        <w:t>月</w:t>
      </w:r>
      <w:r w:rsidR="00244B7D" w:rsidRPr="00244B7D">
        <w:rPr>
          <w:rFonts w:hint="eastAsia"/>
          <w:sz w:val="32"/>
          <w:szCs w:val="32"/>
        </w:rPr>
        <w:t>16</w:t>
      </w:r>
      <w:r w:rsidR="00244B7D" w:rsidRPr="00244B7D">
        <w:rPr>
          <w:rFonts w:hint="eastAsia"/>
          <w:sz w:val="32"/>
          <w:szCs w:val="32"/>
        </w:rPr>
        <w:t>日，我局委托广东省测试分析研究所（中国广州分析测试中心）对</w:t>
      </w:r>
      <w:r w:rsidR="00281626" w:rsidRPr="00281626">
        <w:rPr>
          <w:rFonts w:hint="eastAsia"/>
          <w:sz w:val="32"/>
          <w:szCs w:val="32"/>
        </w:rPr>
        <w:t>江门市蓬江区银龙阁海鲜酒家有限公司</w:t>
      </w:r>
      <w:r w:rsidR="00244B7D" w:rsidRPr="00244B7D">
        <w:rPr>
          <w:rFonts w:hint="eastAsia"/>
          <w:sz w:val="32"/>
          <w:szCs w:val="32"/>
        </w:rPr>
        <w:t>采购和使用的豆角（购进日期：</w:t>
      </w:r>
      <w:r w:rsidR="00244B7D" w:rsidRPr="00244B7D">
        <w:rPr>
          <w:rFonts w:hint="eastAsia"/>
          <w:sz w:val="32"/>
          <w:szCs w:val="32"/>
        </w:rPr>
        <w:t>2020.3.16</w:t>
      </w:r>
      <w:r w:rsidR="00244B7D" w:rsidRPr="00244B7D">
        <w:rPr>
          <w:rFonts w:hint="eastAsia"/>
          <w:sz w:val="32"/>
          <w:szCs w:val="32"/>
        </w:rPr>
        <w:t>）进行抽样检验</w:t>
      </w:r>
      <w:r w:rsidR="00AD208F">
        <w:rPr>
          <w:rFonts w:hint="eastAsia"/>
          <w:sz w:val="32"/>
          <w:szCs w:val="32"/>
        </w:rPr>
        <w:t>，样品数量为</w:t>
      </w:r>
      <w:r w:rsidR="00244B7D">
        <w:rPr>
          <w:rFonts w:hint="eastAsia"/>
          <w:sz w:val="32"/>
          <w:szCs w:val="32"/>
        </w:rPr>
        <w:t>1kg</w:t>
      </w:r>
      <w:r w:rsidR="00AD208F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经抽样检验，</w:t>
      </w:r>
      <w:r w:rsidR="00244B7D" w:rsidRPr="00244B7D">
        <w:rPr>
          <w:rFonts w:hint="eastAsia"/>
          <w:sz w:val="32"/>
          <w:szCs w:val="32"/>
        </w:rPr>
        <w:t>灭蝇胺项目不符合</w:t>
      </w:r>
      <w:r w:rsidR="00244B7D" w:rsidRPr="00244B7D">
        <w:rPr>
          <w:rFonts w:hint="eastAsia"/>
          <w:sz w:val="32"/>
          <w:szCs w:val="32"/>
        </w:rPr>
        <w:t>GB 2763-2019</w:t>
      </w:r>
      <w:r w:rsidR="00244B7D" w:rsidRPr="00244B7D">
        <w:rPr>
          <w:rFonts w:hint="eastAsia"/>
          <w:sz w:val="32"/>
          <w:szCs w:val="32"/>
        </w:rPr>
        <w:t>《食品安全国家标准</w:t>
      </w:r>
      <w:r w:rsidR="00244B7D" w:rsidRPr="00244B7D">
        <w:rPr>
          <w:rFonts w:hint="eastAsia"/>
          <w:sz w:val="32"/>
          <w:szCs w:val="32"/>
        </w:rPr>
        <w:t xml:space="preserve"> </w:t>
      </w:r>
      <w:r w:rsidR="00244B7D" w:rsidRPr="00244B7D">
        <w:rPr>
          <w:rFonts w:hint="eastAsia"/>
          <w:sz w:val="32"/>
          <w:szCs w:val="32"/>
        </w:rPr>
        <w:t>食品中农药最大残留限量》要求</w:t>
      </w:r>
      <w:r w:rsidR="00AD208F" w:rsidRPr="00AD208F">
        <w:rPr>
          <w:rFonts w:hint="eastAsia"/>
          <w:sz w:val="32"/>
          <w:szCs w:val="32"/>
        </w:rPr>
        <w:t>，检验结论为不合格</w:t>
      </w:r>
      <w:r>
        <w:rPr>
          <w:rFonts w:hint="eastAsia"/>
          <w:sz w:val="32"/>
          <w:szCs w:val="32"/>
        </w:rPr>
        <w:t>。</w:t>
      </w:r>
    </w:p>
    <w:p w:rsidR="00730706" w:rsidRDefault="002958FB" w:rsidP="00730706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（二）我局执法人员于</w:t>
      </w:r>
      <w:r w:rsidR="00244B7D" w:rsidRPr="00244B7D">
        <w:rPr>
          <w:rFonts w:hint="eastAsia"/>
          <w:sz w:val="32"/>
          <w:szCs w:val="32"/>
        </w:rPr>
        <w:t>2020</w:t>
      </w:r>
      <w:r w:rsidR="00244B7D" w:rsidRPr="00244B7D">
        <w:rPr>
          <w:rFonts w:hint="eastAsia"/>
          <w:sz w:val="32"/>
          <w:szCs w:val="32"/>
        </w:rPr>
        <w:t>年</w:t>
      </w:r>
      <w:r w:rsidR="00244B7D" w:rsidRPr="00244B7D">
        <w:rPr>
          <w:rFonts w:hint="eastAsia"/>
          <w:sz w:val="32"/>
          <w:szCs w:val="32"/>
        </w:rPr>
        <w:t>4</w:t>
      </w:r>
      <w:r w:rsidR="00244B7D" w:rsidRPr="00244B7D">
        <w:rPr>
          <w:rFonts w:hint="eastAsia"/>
          <w:sz w:val="32"/>
          <w:szCs w:val="32"/>
        </w:rPr>
        <w:t>月</w:t>
      </w:r>
      <w:r w:rsidR="00244B7D" w:rsidRPr="00244B7D">
        <w:rPr>
          <w:rFonts w:hint="eastAsia"/>
          <w:sz w:val="32"/>
          <w:szCs w:val="32"/>
        </w:rPr>
        <w:t>15</w:t>
      </w:r>
      <w:r w:rsidR="00244B7D" w:rsidRPr="00244B7D">
        <w:rPr>
          <w:rFonts w:hint="eastAsia"/>
          <w:sz w:val="32"/>
          <w:szCs w:val="32"/>
        </w:rPr>
        <w:t>日</w:t>
      </w:r>
      <w:r w:rsidR="00730706">
        <w:rPr>
          <w:rFonts w:hint="eastAsia"/>
          <w:sz w:val="32"/>
          <w:szCs w:val="32"/>
        </w:rPr>
        <w:t>到</w:t>
      </w:r>
      <w:r w:rsidR="00281626" w:rsidRPr="00281626">
        <w:rPr>
          <w:rFonts w:hint="eastAsia"/>
          <w:sz w:val="32"/>
          <w:szCs w:val="32"/>
        </w:rPr>
        <w:t>江门市蓬江区银龙阁海鲜酒家有限公司</w:t>
      </w:r>
      <w:r>
        <w:rPr>
          <w:rFonts w:hint="eastAsia"/>
          <w:sz w:val="32"/>
          <w:szCs w:val="32"/>
        </w:rPr>
        <w:t>的经营场所</w:t>
      </w:r>
      <w:r w:rsidR="00730706">
        <w:rPr>
          <w:rFonts w:hint="eastAsia"/>
          <w:sz w:val="32"/>
          <w:szCs w:val="32"/>
        </w:rPr>
        <w:t>向其</w:t>
      </w:r>
      <w:r w:rsidR="00730706" w:rsidRPr="00730706">
        <w:rPr>
          <w:rFonts w:hint="eastAsia"/>
          <w:sz w:val="32"/>
          <w:szCs w:val="32"/>
        </w:rPr>
        <w:t>送达涉案检验报告</w:t>
      </w:r>
      <w:r w:rsidR="00244B7D" w:rsidRPr="00244B7D">
        <w:rPr>
          <w:rFonts w:hint="eastAsia"/>
          <w:sz w:val="32"/>
          <w:szCs w:val="32"/>
        </w:rPr>
        <w:t>（编号：</w:t>
      </w:r>
      <w:r w:rsidR="00244B7D" w:rsidRPr="00244B7D">
        <w:rPr>
          <w:rFonts w:hint="eastAsia"/>
          <w:sz w:val="32"/>
          <w:szCs w:val="32"/>
        </w:rPr>
        <w:t>20201200057-9a</w:t>
      </w:r>
      <w:r w:rsidR="00244B7D" w:rsidRPr="00244B7D">
        <w:rPr>
          <w:rFonts w:hint="eastAsia"/>
          <w:sz w:val="32"/>
          <w:szCs w:val="32"/>
        </w:rPr>
        <w:t>）并进行现场检查，现场没有发现涉案不合格批次的豆角在售和库存</w:t>
      </w:r>
      <w:r>
        <w:rPr>
          <w:rFonts w:hint="eastAsia"/>
          <w:sz w:val="32"/>
          <w:szCs w:val="32"/>
        </w:rPr>
        <w:t>，</w:t>
      </w:r>
      <w:r w:rsidR="00281626" w:rsidRPr="00281626">
        <w:rPr>
          <w:rFonts w:hint="eastAsia"/>
          <w:sz w:val="32"/>
          <w:szCs w:val="32"/>
        </w:rPr>
        <w:t>江门市蓬江区银龙阁海鲜酒家有限公司</w:t>
      </w:r>
      <w:r>
        <w:rPr>
          <w:rFonts w:hint="eastAsia"/>
          <w:sz w:val="32"/>
          <w:szCs w:val="32"/>
        </w:rPr>
        <w:t>经营</w:t>
      </w:r>
      <w:r w:rsidR="00244B7D" w:rsidRPr="00244B7D">
        <w:rPr>
          <w:rFonts w:hint="eastAsia"/>
          <w:sz w:val="32"/>
          <w:szCs w:val="32"/>
        </w:rPr>
        <w:t>灭蝇胺项目不符合</w:t>
      </w:r>
      <w:r w:rsidR="00244B7D" w:rsidRPr="00244B7D">
        <w:rPr>
          <w:rFonts w:hint="eastAsia"/>
          <w:sz w:val="32"/>
          <w:szCs w:val="32"/>
        </w:rPr>
        <w:t>GB 2763-2019</w:t>
      </w:r>
      <w:r w:rsidR="00244B7D" w:rsidRPr="00244B7D">
        <w:rPr>
          <w:rFonts w:hint="eastAsia"/>
          <w:sz w:val="32"/>
          <w:szCs w:val="32"/>
        </w:rPr>
        <w:t>《食品安全国家标准</w:t>
      </w:r>
      <w:r w:rsidR="00244B7D" w:rsidRPr="00244B7D">
        <w:rPr>
          <w:rFonts w:hint="eastAsia"/>
          <w:sz w:val="32"/>
          <w:szCs w:val="32"/>
        </w:rPr>
        <w:t xml:space="preserve"> </w:t>
      </w:r>
      <w:r w:rsidR="00244B7D" w:rsidRPr="00244B7D">
        <w:rPr>
          <w:rFonts w:hint="eastAsia"/>
          <w:sz w:val="32"/>
          <w:szCs w:val="32"/>
        </w:rPr>
        <w:t>食品中农药最大残留限量》要求</w:t>
      </w:r>
      <w:r>
        <w:rPr>
          <w:rFonts w:hint="eastAsia"/>
          <w:sz w:val="32"/>
          <w:szCs w:val="32"/>
        </w:rPr>
        <w:t>的</w:t>
      </w:r>
      <w:r w:rsidR="00244B7D">
        <w:rPr>
          <w:rFonts w:hint="eastAsia"/>
          <w:sz w:val="32"/>
          <w:szCs w:val="32"/>
        </w:rPr>
        <w:t>豆角（豇豆）</w:t>
      </w:r>
      <w:r>
        <w:rPr>
          <w:rFonts w:hint="eastAsia"/>
          <w:sz w:val="32"/>
          <w:szCs w:val="32"/>
        </w:rPr>
        <w:t>的行为涉嫌违反《中华人民共和国食品安全法》第三十四条第（</w:t>
      </w:r>
      <w:r w:rsidR="00730706">
        <w:rPr>
          <w:rFonts w:hint="eastAsia"/>
          <w:sz w:val="32"/>
          <w:szCs w:val="32"/>
        </w:rPr>
        <w:t>十三</w:t>
      </w:r>
      <w:r>
        <w:rPr>
          <w:rFonts w:hint="eastAsia"/>
          <w:sz w:val="32"/>
          <w:szCs w:val="32"/>
        </w:rPr>
        <w:t>）项的规定，我局遂予以立案调查。</w:t>
      </w:r>
    </w:p>
    <w:p w:rsidR="008B5C6E" w:rsidRDefault="002958FB" w:rsidP="00730706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（三）</w:t>
      </w:r>
      <w:r w:rsidR="00281626" w:rsidRPr="00281626">
        <w:rPr>
          <w:rFonts w:hint="eastAsia"/>
          <w:sz w:val="32"/>
          <w:szCs w:val="32"/>
        </w:rPr>
        <w:t>江门市蓬江区银龙阁海鲜酒家有限公司</w:t>
      </w:r>
      <w:r w:rsidR="00730706" w:rsidRPr="00730706">
        <w:rPr>
          <w:rFonts w:hint="eastAsia"/>
          <w:sz w:val="32"/>
          <w:szCs w:val="32"/>
        </w:rPr>
        <w:t>经营</w:t>
      </w:r>
      <w:r w:rsidR="00244B7D" w:rsidRPr="00244B7D">
        <w:rPr>
          <w:rFonts w:hint="eastAsia"/>
          <w:sz w:val="32"/>
          <w:szCs w:val="32"/>
        </w:rPr>
        <w:t>灭蝇</w:t>
      </w:r>
      <w:r w:rsidR="00244B7D" w:rsidRPr="00244B7D">
        <w:rPr>
          <w:rFonts w:hint="eastAsia"/>
          <w:sz w:val="32"/>
          <w:szCs w:val="32"/>
        </w:rPr>
        <w:lastRenderedPageBreak/>
        <w:t>胺项目不符合</w:t>
      </w:r>
      <w:r w:rsidR="00244B7D" w:rsidRPr="00244B7D">
        <w:rPr>
          <w:rFonts w:hint="eastAsia"/>
          <w:sz w:val="32"/>
          <w:szCs w:val="32"/>
        </w:rPr>
        <w:t>GB 2763-2019</w:t>
      </w:r>
      <w:r w:rsidR="00244B7D" w:rsidRPr="00244B7D">
        <w:rPr>
          <w:rFonts w:hint="eastAsia"/>
          <w:sz w:val="32"/>
          <w:szCs w:val="32"/>
        </w:rPr>
        <w:t>《食品安全国家标准</w:t>
      </w:r>
      <w:r w:rsidR="00244B7D" w:rsidRPr="00244B7D">
        <w:rPr>
          <w:rFonts w:hint="eastAsia"/>
          <w:sz w:val="32"/>
          <w:szCs w:val="32"/>
        </w:rPr>
        <w:t xml:space="preserve"> </w:t>
      </w:r>
      <w:r w:rsidR="00244B7D" w:rsidRPr="00244B7D">
        <w:rPr>
          <w:rFonts w:hint="eastAsia"/>
          <w:sz w:val="32"/>
          <w:szCs w:val="32"/>
        </w:rPr>
        <w:t>食品中农药最大残留限量》要求</w:t>
      </w:r>
      <w:r w:rsidR="00730706" w:rsidRPr="00730706">
        <w:rPr>
          <w:rFonts w:hint="eastAsia"/>
          <w:sz w:val="32"/>
          <w:szCs w:val="32"/>
        </w:rPr>
        <w:t>的</w:t>
      </w:r>
      <w:r w:rsidR="00244B7D">
        <w:rPr>
          <w:rFonts w:hint="eastAsia"/>
          <w:sz w:val="32"/>
          <w:szCs w:val="32"/>
        </w:rPr>
        <w:t>豆角（豇豆）</w:t>
      </w:r>
      <w:r w:rsidR="00730706" w:rsidRPr="00730706">
        <w:rPr>
          <w:rFonts w:hint="eastAsia"/>
          <w:sz w:val="32"/>
          <w:szCs w:val="32"/>
        </w:rPr>
        <w:t>的行为，违反了《中华人民共和国食品安全法》第三十四条第（十三）项的规定</w:t>
      </w:r>
      <w:r>
        <w:rPr>
          <w:rFonts w:hint="eastAsia"/>
          <w:sz w:val="32"/>
          <w:szCs w:val="32"/>
        </w:rPr>
        <w:t>。根据《中华人民共和国食品安全法》第一百三十六条的规定，决定对</w:t>
      </w:r>
      <w:r w:rsidR="00281626" w:rsidRPr="00281626">
        <w:rPr>
          <w:rFonts w:hint="eastAsia"/>
          <w:sz w:val="32"/>
          <w:szCs w:val="32"/>
        </w:rPr>
        <w:t>江门市蓬江区银龙阁海鲜酒家有限公司</w:t>
      </w:r>
      <w:r>
        <w:rPr>
          <w:rFonts w:hint="eastAsia"/>
          <w:sz w:val="32"/>
          <w:szCs w:val="32"/>
        </w:rPr>
        <w:t>免予行政处罚。（</w:t>
      </w:r>
      <w:r w:rsidR="00730706">
        <w:rPr>
          <w:rFonts w:hint="eastAsia"/>
          <w:sz w:val="32"/>
          <w:szCs w:val="32"/>
        </w:rPr>
        <w:t>不予</w:t>
      </w:r>
      <w:r>
        <w:rPr>
          <w:rFonts w:hint="eastAsia"/>
          <w:sz w:val="32"/>
          <w:szCs w:val="32"/>
        </w:rPr>
        <w:t>行政处罚决定书编号：</w:t>
      </w:r>
      <w:r w:rsidR="00730706" w:rsidRPr="00730706">
        <w:rPr>
          <w:rFonts w:hint="eastAsia"/>
          <w:sz w:val="32"/>
          <w:szCs w:val="32"/>
        </w:rPr>
        <w:t>蓬江市监不罚决〔</w:t>
      </w:r>
      <w:r w:rsidR="00730706" w:rsidRPr="00730706">
        <w:rPr>
          <w:rFonts w:hint="eastAsia"/>
          <w:sz w:val="32"/>
          <w:szCs w:val="32"/>
        </w:rPr>
        <w:t>2020</w:t>
      </w:r>
      <w:r w:rsidR="00730706" w:rsidRPr="00730706">
        <w:rPr>
          <w:rFonts w:hint="eastAsia"/>
          <w:sz w:val="32"/>
          <w:szCs w:val="32"/>
        </w:rPr>
        <w:t>〕</w:t>
      </w:r>
      <w:r w:rsidR="00244B7D">
        <w:rPr>
          <w:rFonts w:hint="eastAsia"/>
          <w:sz w:val="32"/>
          <w:szCs w:val="32"/>
        </w:rPr>
        <w:t>55</w:t>
      </w:r>
      <w:r w:rsidR="00730706" w:rsidRPr="00730706">
        <w:rPr>
          <w:rFonts w:hint="eastAsia"/>
          <w:sz w:val="32"/>
          <w:szCs w:val="32"/>
        </w:rPr>
        <w:t>号</w:t>
      </w:r>
      <w:r>
        <w:rPr>
          <w:rFonts w:hint="eastAsia"/>
          <w:sz w:val="32"/>
          <w:szCs w:val="32"/>
        </w:rPr>
        <w:t>）</w:t>
      </w:r>
    </w:p>
    <w:p w:rsidR="008B5C6E" w:rsidRDefault="008B5C6E">
      <w:pPr>
        <w:rPr>
          <w:sz w:val="32"/>
          <w:szCs w:val="32"/>
        </w:rPr>
      </w:pPr>
    </w:p>
    <w:p w:rsidR="008B5C6E" w:rsidRDefault="008B5C6E">
      <w:pPr>
        <w:rPr>
          <w:sz w:val="32"/>
          <w:szCs w:val="32"/>
        </w:rPr>
      </w:pPr>
    </w:p>
    <w:p w:rsidR="008B5C6E" w:rsidRDefault="002958FB">
      <w:pPr>
        <w:ind w:firstLineChars="1100" w:firstLine="3520"/>
        <w:rPr>
          <w:sz w:val="32"/>
          <w:szCs w:val="32"/>
        </w:rPr>
      </w:pPr>
      <w:r>
        <w:rPr>
          <w:rFonts w:hint="eastAsia"/>
          <w:sz w:val="32"/>
          <w:szCs w:val="32"/>
        </w:rPr>
        <w:t>江门市蓬江区市场监督管理局</w:t>
      </w:r>
    </w:p>
    <w:p w:rsidR="008B5C6E" w:rsidRDefault="00730706">
      <w:pPr>
        <w:ind w:firstLineChars="1400" w:firstLine="448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244B7D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日</w:t>
      </w:r>
    </w:p>
    <w:p w:rsidR="008B5C6E" w:rsidRDefault="008B5C6E"/>
    <w:sectPr w:rsidR="008B5C6E" w:rsidSect="008B5C6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3DD" w:rsidRDefault="00E523DD" w:rsidP="006A41C5">
      <w:r>
        <w:separator/>
      </w:r>
    </w:p>
  </w:endnote>
  <w:endnote w:type="continuationSeparator" w:id="0">
    <w:p w:rsidR="00E523DD" w:rsidRDefault="00E523DD" w:rsidP="006A4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3DD" w:rsidRDefault="00E523DD" w:rsidP="006A41C5">
      <w:r>
        <w:separator/>
      </w:r>
    </w:p>
  </w:footnote>
  <w:footnote w:type="continuationSeparator" w:id="0">
    <w:p w:rsidR="00E523DD" w:rsidRDefault="00E523DD" w:rsidP="006A41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9DA4995"/>
    <w:rsid w:val="00244B7D"/>
    <w:rsid w:val="00281626"/>
    <w:rsid w:val="002958FB"/>
    <w:rsid w:val="006A05FE"/>
    <w:rsid w:val="006A41C5"/>
    <w:rsid w:val="006A7CB4"/>
    <w:rsid w:val="00730706"/>
    <w:rsid w:val="008B5C6E"/>
    <w:rsid w:val="0097649E"/>
    <w:rsid w:val="00AD208F"/>
    <w:rsid w:val="00E523DD"/>
    <w:rsid w:val="19DA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5C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5C6E"/>
    <w:pPr>
      <w:jc w:val="left"/>
    </w:pPr>
    <w:rPr>
      <w:kern w:val="0"/>
      <w:sz w:val="24"/>
    </w:rPr>
  </w:style>
  <w:style w:type="character" w:styleId="a4">
    <w:name w:val="FollowedHyperlink"/>
    <w:basedOn w:val="a0"/>
    <w:rsid w:val="008B5C6E"/>
    <w:rPr>
      <w:color w:val="333333"/>
      <w:u w:val="none"/>
    </w:rPr>
  </w:style>
  <w:style w:type="character" w:styleId="a5">
    <w:name w:val="Hyperlink"/>
    <w:basedOn w:val="a0"/>
    <w:rsid w:val="008B5C6E"/>
    <w:rPr>
      <w:color w:val="333333"/>
      <w:u w:val="none"/>
    </w:rPr>
  </w:style>
  <w:style w:type="character" w:styleId="HTML">
    <w:name w:val="HTML Code"/>
    <w:basedOn w:val="a0"/>
    <w:rsid w:val="008B5C6E"/>
    <w:rPr>
      <w:rFonts w:ascii="Courier New" w:hAnsi="Courier New"/>
      <w:sz w:val="20"/>
      <w:bdr w:val="none" w:sz="0" w:space="0" w:color="auto"/>
    </w:rPr>
  </w:style>
  <w:style w:type="paragraph" w:customStyle="1" w:styleId="1">
    <w:name w:val="列出段落1"/>
    <w:basedOn w:val="a"/>
    <w:uiPriority w:val="34"/>
    <w:qFormat/>
    <w:rsid w:val="008B5C6E"/>
    <w:pPr>
      <w:ind w:firstLineChars="200" w:firstLine="420"/>
    </w:pPr>
  </w:style>
  <w:style w:type="character" w:customStyle="1" w:styleId="calendar-headtext-display">
    <w:name w:val="calendar-head__text-display"/>
    <w:basedOn w:val="a0"/>
    <w:rsid w:val="008B5C6E"/>
    <w:rPr>
      <w:vanish/>
    </w:rPr>
  </w:style>
  <w:style w:type="character" w:customStyle="1" w:styleId="calendar-headnext-range-btn">
    <w:name w:val="calendar-head__next-range-btn"/>
    <w:basedOn w:val="a0"/>
    <w:rsid w:val="008B5C6E"/>
    <w:rPr>
      <w:vanish/>
    </w:rPr>
  </w:style>
  <w:style w:type="character" w:customStyle="1" w:styleId="calendar-headnext-month-btn">
    <w:name w:val="calendar-head__next-month-btn"/>
    <w:basedOn w:val="a0"/>
    <w:rsid w:val="008B5C6E"/>
  </w:style>
  <w:style w:type="character" w:customStyle="1" w:styleId="active4">
    <w:name w:val="active4"/>
    <w:basedOn w:val="a0"/>
    <w:rsid w:val="008B5C6E"/>
    <w:rPr>
      <w:color w:val="333333"/>
    </w:rPr>
  </w:style>
  <w:style w:type="character" w:customStyle="1" w:styleId="calendar-headyear-range">
    <w:name w:val="calendar-head__year-range"/>
    <w:basedOn w:val="a0"/>
    <w:rsid w:val="008B5C6E"/>
    <w:rPr>
      <w:vanish/>
    </w:rPr>
  </w:style>
  <w:style w:type="character" w:customStyle="1" w:styleId="hover2">
    <w:name w:val="hover2"/>
    <w:basedOn w:val="a0"/>
    <w:rsid w:val="008B5C6E"/>
    <w:rPr>
      <w:color w:val="2F6EA2"/>
    </w:rPr>
  </w:style>
  <w:style w:type="character" w:customStyle="1" w:styleId="calendar-headprev-range-btn">
    <w:name w:val="calendar-head__prev-range-btn"/>
    <w:basedOn w:val="a0"/>
    <w:rsid w:val="008B5C6E"/>
    <w:rPr>
      <w:vanish/>
    </w:rPr>
  </w:style>
  <w:style w:type="character" w:customStyle="1" w:styleId="calendar-headnext-year-btn">
    <w:name w:val="calendar-head__next-year-btn"/>
    <w:basedOn w:val="a0"/>
    <w:rsid w:val="008B5C6E"/>
  </w:style>
  <w:style w:type="paragraph" w:styleId="a6">
    <w:name w:val="header"/>
    <w:basedOn w:val="a"/>
    <w:link w:val="Char"/>
    <w:rsid w:val="006A4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A41C5"/>
    <w:rPr>
      <w:kern w:val="2"/>
      <w:sz w:val="18"/>
      <w:szCs w:val="18"/>
    </w:rPr>
  </w:style>
  <w:style w:type="paragraph" w:styleId="a7">
    <w:name w:val="footer"/>
    <w:basedOn w:val="a"/>
    <w:link w:val="Char0"/>
    <w:rsid w:val="006A4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6A41C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莫环春</cp:lastModifiedBy>
  <cp:revision>5</cp:revision>
  <dcterms:created xsi:type="dcterms:W3CDTF">2020-10-17T01:28:00Z</dcterms:created>
  <dcterms:modified xsi:type="dcterms:W3CDTF">2020-10-17T03:31:00Z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