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44"/>
          <w:szCs w:val="44"/>
        </w:rPr>
      </w:pPr>
      <w:r>
        <w:rPr>
          <w:rFonts w:hint="eastAsia" w:ascii="仿宋" w:hAnsi="仿宋" w:eastAsia="仿宋" w:cs="仿宋"/>
          <w:sz w:val="44"/>
          <w:szCs w:val="44"/>
        </w:rPr>
        <w:t>江门市</w:t>
      </w:r>
      <w:r>
        <w:rPr>
          <w:rFonts w:hint="eastAsia" w:ascii="仿宋" w:hAnsi="仿宋" w:eastAsia="仿宋" w:cs="仿宋"/>
          <w:sz w:val="44"/>
          <w:szCs w:val="44"/>
          <w:lang w:eastAsia="zh-CN"/>
        </w:rPr>
        <w:t>蓬江</w:t>
      </w:r>
      <w:r>
        <w:rPr>
          <w:rFonts w:hint="eastAsia" w:ascii="仿宋" w:hAnsi="仿宋" w:eastAsia="仿宋" w:cs="仿宋"/>
          <w:sz w:val="44"/>
          <w:szCs w:val="44"/>
        </w:rPr>
        <w:t>区市场监督管理局关于不合格食品核查处置情况的通告</w:t>
      </w:r>
    </w:p>
    <w:p>
      <w:pPr>
        <w:jc w:val="center"/>
        <w:rPr>
          <w:rFonts w:hint="eastAsia" w:ascii="仿宋" w:hAnsi="仿宋" w:eastAsia="仿宋" w:cs="仿宋"/>
          <w:sz w:val="32"/>
          <w:szCs w:val="32"/>
        </w:rPr>
      </w:pPr>
      <w:bookmarkStart w:id="0" w:name="_GoBack"/>
      <w:r>
        <w:rPr>
          <w:rFonts w:hint="eastAsia" w:ascii="仿宋" w:hAnsi="仿宋" w:eastAsia="仿宋" w:cs="仿宋"/>
          <w:sz w:val="32"/>
          <w:szCs w:val="32"/>
        </w:rPr>
        <w:t>（2020年6月4日）</w:t>
      </w:r>
    </w:p>
    <w:bookmarkEnd w:id="0"/>
    <w:p>
      <w:pPr>
        <w:spacing w:line="46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lang w:eastAsia="zh-CN"/>
        </w:rPr>
        <w:t>广东省市场</w:t>
      </w:r>
      <w:r>
        <w:rPr>
          <w:rFonts w:hint="eastAsia" w:ascii="仿宋" w:hAnsi="仿宋" w:eastAsia="仿宋" w:cs="仿宋_GB2312"/>
          <w:sz w:val="28"/>
          <w:szCs w:val="28"/>
        </w:rPr>
        <w:t>监督管理局组织食品安全监督抽检，发现我区</w:t>
      </w:r>
      <w:r>
        <w:rPr>
          <w:rFonts w:hint="eastAsia" w:ascii="仿宋" w:hAnsi="仿宋" w:eastAsia="仿宋" w:cs="仿宋_GB2312"/>
          <w:sz w:val="28"/>
          <w:szCs w:val="28"/>
          <w:lang w:eastAsia="zh-CN"/>
        </w:rPr>
        <w:t>一</w:t>
      </w:r>
      <w:r>
        <w:rPr>
          <w:rFonts w:hint="eastAsia" w:ascii="仿宋" w:hAnsi="仿宋" w:eastAsia="仿宋" w:cs="仿宋_GB2312"/>
          <w:sz w:val="28"/>
          <w:szCs w:val="28"/>
        </w:rPr>
        <w:t>家食品经营单位销售的食品</w:t>
      </w:r>
      <w:r>
        <w:rPr>
          <w:rFonts w:hint="eastAsia" w:ascii="仿宋" w:hAnsi="仿宋" w:eastAsia="仿宋" w:cs="仿宋_GB2312"/>
          <w:sz w:val="28"/>
          <w:szCs w:val="28"/>
          <w:lang w:val="en-US" w:eastAsia="zh-CN"/>
        </w:rPr>
        <w:t>1批次</w:t>
      </w:r>
      <w:r>
        <w:rPr>
          <w:rFonts w:hint="eastAsia" w:ascii="仿宋" w:hAnsi="仿宋" w:eastAsia="仿宋" w:cs="仿宋_GB2312"/>
          <w:sz w:val="28"/>
          <w:szCs w:val="28"/>
        </w:rPr>
        <w:t>不合格，现将不合格食品核查处置情况通告如下：</w:t>
      </w:r>
    </w:p>
    <w:p>
      <w:pPr>
        <w:spacing w:line="460" w:lineRule="exact"/>
        <w:ind w:firstLine="560" w:firstLineChars="200"/>
        <w:rPr>
          <w:rFonts w:hint="eastAsia" w:ascii="仿宋" w:hAnsi="仿宋" w:eastAsia="仿宋" w:cs="仿宋_GB2312"/>
          <w:sz w:val="28"/>
          <w:szCs w:val="28"/>
          <w:lang w:eastAsia="zh-CN"/>
        </w:rPr>
      </w:pPr>
      <w:r>
        <w:rPr>
          <w:rFonts w:hint="eastAsia" w:ascii="仿宋" w:hAnsi="仿宋" w:eastAsia="仿宋" w:cs="仿宋_GB2312"/>
          <w:sz w:val="28"/>
          <w:szCs w:val="28"/>
          <w:lang w:eastAsia="zh-CN"/>
        </w:rPr>
        <w:t>豆角</w:t>
      </w:r>
    </w:p>
    <w:p>
      <w:pPr>
        <w:numPr>
          <w:ilvl w:val="0"/>
          <w:numId w:val="1"/>
        </w:numPr>
        <w:spacing w:line="460" w:lineRule="exact"/>
        <w:ind w:firstLine="560" w:firstLineChars="200"/>
        <w:rPr>
          <w:rFonts w:hint="eastAsia" w:ascii="仿宋" w:hAnsi="仿宋" w:eastAsia="仿宋" w:cs="仿宋_GB2312"/>
          <w:sz w:val="28"/>
          <w:szCs w:val="28"/>
          <w:lang w:eastAsia="zh-CN"/>
        </w:rPr>
      </w:pPr>
      <w:r>
        <w:rPr>
          <w:rFonts w:hint="eastAsia" w:ascii="仿宋" w:hAnsi="仿宋" w:eastAsia="仿宋" w:cs="仿宋_GB2312"/>
          <w:sz w:val="28"/>
          <w:szCs w:val="28"/>
          <w:lang w:eastAsia="zh-CN"/>
        </w:rPr>
        <w:t>灭蝇胺为杀虫剂（农药），根据GB 2763-2019《食品安全国家标准 食品中农药最大残留限量》要求，灭蝇胺项目标准要求为“≤0.5mg/kg”；你店销售的上述批次豆角经广东省产品质量监督检验研究院检验报告（编号：SP2000842）检验，结果显示灭蝇胺项目实测值为2.9mg/kg，超过了食品安全标准限量要求。</w:t>
      </w:r>
    </w:p>
    <w:p>
      <w:pPr>
        <w:numPr>
          <w:numId w:val="0"/>
        </w:numPr>
        <w:spacing w:line="460" w:lineRule="exact"/>
        <w:ind w:firstLine="560" w:firstLineChars="200"/>
        <w:rPr>
          <w:rFonts w:hint="eastAsia" w:ascii="仿宋" w:hAnsi="仿宋" w:eastAsia="仿宋" w:cs="仿宋_GB2312"/>
          <w:sz w:val="28"/>
          <w:szCs w:val="28"/>
          <w:lang w:eastAsia="zh-CN"/>
        </w:rPr>
      </w:pPr>
      <w:r>
        <w:rPr>
          <w:rFonts w:hint="eastAsia" w:ascii="仿宋" w:hAnsi="仿宋" w:eastAsia="仿宋" w:cs="仿宋_GB2312"/>
          <w:sz w:val="28"/>
          <w:szCs w:val="28"/>
          <w:lang w:eastAsia="zh-CN"/>
        </w:rPr>
        <w:t>我局于2020年4月14日立案调查的江门市蓬江区大昌超市有限公司海逸城邦店涉嫌经营不符合食品安全标准的食品的行为，予以立案。</w:t>
      </w:r>
    </w:p>
    <w:p>
      <w:pPr>
        <w:numPr>
          <w:ilvl w:val="0"/>
          <w:numId w:val="0"/>
        </w:numPr>
        <w:autoSpaceDE w:val="0"/>
        <w:autoSpaceDN w:val="0"/>
        <w:adjustRightInd w:val="0"/>
        <w:spacing w:line="460" w:lineRule="exact"/>
        <w:ind w:right="140" w:rightChars="0"/>
        <w:jc w:val="left"/>
        <w:rPr>
          <w:rFonts w:hint="eastAsia" w:ascii="仿宋" w:hAnsi="仿宋" w:eastAsia="仿宋" w:cs="仿宋_GB2312"/>
          <w:sz w:val="28"/>
          <w:szCs w:val="28"/>
          <w:lang w:val="en-US" w:eastAsia="zh-CN"/>
        </w:rPr>
      </w:pPr>
      <w:r>
        <w:rPr>
          <w:rFonts w:hint="eastAsia" w:ascii="仿宋" w:hAnsi="仿宋" w:eastAsia="仿宋" w:cs="仿宋_GB2312"/>
          <w:sz w:val="28"/>
          <w:szCs w:val="28"/>
          <w:lang w:val="en-US" w:eastAsia="zh-CN"/>
        </w:rPr>
        <w:t xml:space="preserve">   （二）经查明，你店于2020年3月24日从江门市蓬江区步仲蔬菜批发店购进豆角，购货量为12.5kg，销售量为11.71kg（已销售完毕，其余部分为运输残损及自行抽样检验）。 </w:t>
      </w:r>
    </w:p>
    <w:p>
      <w:pPr>
        <w:snapToGrid w:val="0"/>
        <w:spacing w:line="560" w:lineRule="exact"/>
        <w:ind w:firstLine="560" w:firstLineChars="200"/>
        <w:rPr>
          <w:rFonts w:hint="eastAsia"/>
          <w:sz w:val="32"/>
          <w:szCs w:val="32"/>
        </w:rPr>
      </w:pPr>
      <w:r>
        <w:rPr>
          <w:rFonts w:hint="eastAsia" w:ascii="仿宋" w:hAnsi="仿宋" w:eastAsia="仿宋" w:cs="仿宋_GB2312"/>
          <w:sz w:val="28"/>
          <w:szCs w:val="28"/>
        </w:rPr>
        <w:t>（三）你店销售灭蝇胺项目不符合GB 2763-2019《食品安全国家标准 食品中农药最大残留限量》的豆角的行为，违反了《食用农产品市场销售质量安全监督管理办法》第二十五条第（二）项的规定。鉴于你店向我局提交了涉案不合格批次食用农产品的供货商《营业执照》、送货单、进货查验记录、销售记录、快速检测结果公示等材料，履行了《食用农产品市场销售质量安全监督管理办法》第二十六条第一款规定的义务，符合该办法第五十四条规定的免予处罚情形，决定对你店不予行政处罚。（行政处罚决定书编号：蓬江市监不罚决〔20</w:t>
      </w:r>
      <w:r>
        <w:rPr>
          <w:rFonts w:hint="eastAsia" w:ascii="仿宋" w:hAnsi="仿宋" w:eastAsia="仿宋" w:cs="仿宋_GB2312"/>
          <w:sz w:val="28"/>
          <w:szCs w:val="28"/>
          <w:lang w:val="en-US" w:eastAsia="zh-CN"/>
        </w:rPr>
        <w:t>20</w:t>
      </w:r>
      <w:r>
        <w:rPr>
          <w:rFonts w:hint="eastAsia" w:ascii="仿宋" w:hAnsi="仿宋" w:eastAsia="仿宋" w:cs="仿宋_GB2312"/>
          <w:sz w:val="28"/>
          <w:szCs w:val="28"/>
        </w:rPr>
        <w:t>〕</w:t>
      </w:r>
      <w:r>
        <w:rPr>
          <w:rFonts w:hint="eastAsia" w:ascii="仿宋" w:hAnsi="仿宋" w:eastAsia="仿宋" w:cs="仿宋_GB2312"/>
          <w:sz w:val="28"/>
          <w:szCs w:val="28"/>
          <w:lang w:val="en-US" w:eastAsia="zh-CN"/>
        </w:rPr>
        <w:t>44</w:t>
      </w:r>
      <w:r>
        <w:rPr>
          <w:rFonts w:hint="eastAsia" w:ascii="仿宋" w:hAnsi="仿宋" w:eastAsia="仿宋" w:cs="仿宋_GB2312"/>
          <w:sz w:val="28"/>
          <w:szCs w:val="28"/>
        </w:rPr>
        <w:t>号</w:t>
      </w:r>
      <w:r>
        <w:rPr>
          <w:rFonts w:hint="eastAsia" w:ascii="仿宋" w:hAnsi="仿宋" w:eastAsia="仿宋" w:cs="仿宋_GB2312"/>
          <w:sz w:val="28"/>
          <w:szCs w:val="28"/>
        </w:rPr>
        <mc:AlternateContent>
          <mc:Choice Requires="wps">
            <w:drawing>
              <wp:anchor distT="0" distB="0" distL="114300" distR="114300" simplePos="0" relativeHeight="251658240"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10" name="直接箭头连接符 10"/>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pt;margin-top:1638pt;height:0.1pt;width:453.7pt;z-index:251658240;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Xiia2gAAAAsBAAAPAAAAAAAAAAEAIAAAACIAAABk&#10;cnMvZG93bnJldi54bWxQSwECFAAUAAAACACHTuJA5sQT9gQCAAD+AwAADgAAAAAAAAABACAAAAAp&#10;AQAAZHJzL2Uyb0RvYy54bWxQSwUGAAAAAAYABgBZAQAAnwUAAAAA&#10;">
                <v:fill on="f" focussize="0,0"/>
                <v:stroke weight="1.5pt" color="#000000" joinstyle="round" endcap="square"/>
                <v:imagedata o:title=""/>
                <o:lock v:ext="edit" aspectratio="f"/>
              </v:shape>
            </w:pict>
          </mc:Fallback>
        </mc:AlternateContent>
      </w:r>
      <w:r>
        <w:rPr>
          <w:rFonts w:hint="eastAsia" w:ascii="仿宋" w:hAnsi="仿宋" w:eastAsia="仿宋" w:cs="仿宋_GB2312"/>
          <w:sz w:val="28"/>
          <w:szCs w:val="28"/>
        </w:rPr>
        <w:t>）</w:t>
      </w:r>
    </w:p>
    <w:p>
      <w:pPr>
        <w:spacing w:line="460" w:lineRule="exact"/>
        <w:ind w:firstLine="560" w:firstLineChars="200"/>
        <w:rPr>
          <w:rFonts w:hint="eastAsia" w:ascii="仿宋" w:hAnsi="仿宋" w:eastAsia="仿宋" w:cs="仿宋_GB2312"/>
          <w:sz w:val="28"/>
          <w:szCs w:val="28"/>
        </w:rPr>
      </w:pPr>
    </w:p>
    <w:p>
      <w:pPr>
        <w:spacing w:line="460" w:lineRule="exact"/>
        <w:ind w:firstLine="4200" w:firstLineChars="1500"/>
        <w:rPr>
          <w:rFonts w:hint="eastAsia" w:ascii="仿宋" w:hAnsi="仿宋" w:eastAsia="仿宋" w:cs="仿宋_GB2312"/>
          <w:sz w:val="28"/>
          <w:szCs w:val="28"/>
        </w:rPr>
      </w:pPr>
      <w:r>
        <w:rPr>
          <w:rFonts w:hint="eastAsia" w:ascii="仿宋" w:hAnsi="仿宋" w:eastAsia="仿宋" w:cs="仿宋_GB2312"/>
          <w:sz w:val="28"/>
          <w:szCs w:val="28"/>
        </w:rPr>
        <w:t>江门市</w:t>
      </w:r>
      <w:r>
        <w:rPr>
          <w:rFonts w:hint="eastAsia" w:ascii="仿宋" w:hAnsi="仿宋" w:eastAsia="仿宋" w:cs="仿宋_GB2312"/>
          <w:sz w:val="28"/>
          <w:szCs w:val="28"/>
          <w:lang w:eastAsia="zh-CN"/>
        </w:rPr>
        <w:t>蓬江</w:t>
      </w:r>
      <w:r>
        <w:rPr>
          <w:rFonts w:hint="eastAsia" w:ascii="仿宋" w:hAnsi="仿宋" w:eastAsia="仿宋" w:cs="仿宋_GB2312"/>
          <w:sz w:val="28"/>
          <w:szCs w:val="28"/>
        </w:rPr>
        <w:t>区市场监督管理局</w:t>
      </w:r>
    </w:p>
    <w:p>
      <w:pPr>
        <w:spacing w:line="460" w:lineRule="exact"/>
        <w:ind w:firstLine="5040" w:firstLineChars="1800"/>
        <w:rPr>
          <w:rFonts w:hint="eastAsia" w:ascii="仿宋" w:hAnsi="仿宋" w:eastAsia="仿宋" w:cs="仿宋_GB2312"/>
          <w:sz w:val="28"/>
          <w:szCs w:val="28"/>
        </w:rPr>
      </w:pPr>
      <w:r>
        <w:rPr>
          <w:rFonts w:hint="eastAsia" w:ascii="仿宋" w:hAnsi="仿宋" w:eastAsia="仿宋" w:cs="仿宋_GB2312"/>
          <w:sz w:val="28"/>
          <w:szCs w:val="28"/>
        </w:rPr>
        <w:t xml:space="preserve">2020年6月4日  </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E0F623"/>
    <w:multiLevelType w:val="singleLevel"/>
    <w:tmpl w:val="4BE0F62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DA4995"/>
    <w:rsid w:val="14270ACF"/>
    <w:rsid w:val="19DA4995"/>
    <w:rsid w:val="5E692F61"/>
    <w:rsid w:val="62640429"/>
    <w:rsid w:val="72C4789C"/>
    <w:rsid w:val="7E752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qFormat/>
    <w:uiPriority w:val="0"/>
    <w:rPr>
      <w:color w:val="333333"/>
      <w:u w:val="none"/>
    </w:rPr>
  </w:style>
  <w:style w:type="character" w:styleId="6">
    <w:name w:val="Hyperlink"/>
    <w:basedOn w:val="4"/>
    <w:qFormat/>
    <w:uiPriority w:val="0"/>
    <w:rPr>
      <w:color w:val="333333"/>
      <w:u w:val="none"/>
    </w:rPr>
  </w:style>
  <w:style w:type="character" w:styleId="7">
    <w:name w:val="HTML Code"/>
    <w:basedOn w:val="4"/>
    <w:qFormat/>
    <w:uiPriority w:val="0"/>
    <w:rPr>
      <w:rFonts w:ascii="Courier New" w:hAnsi="Courier New"/>
      <w:sz w:val="20"/>
    </w:rPr>
  </w:style>
  <w:style w:type="paragraph" w:customStyle="1" w:styleId="8">
    <w:name w:val="列出段落1"/>
    <w:basedOn w:val="1"/>
    <w:qFormat/>
    <w:uiPriority w:val="34"/>
    <w:pPr>
      <w:ind w:firstLine="420" w:firstLineChars="200"/>
    </w:pPr>
  </w:style>
  <w:style w:type="character" w:customStyle="1" w:styleId="9">
    <w:name w:val="calendar-head__text-display"/>
    <w:basedOn w:val="4"/>
    <w:qFormat/>
    <w:uiPriority w:val="0"/>
    <w:rPr>
      <w:vanish/>
    </w:rPr>
  </w:style>
  <w:style w:type="character" w:customStyle="1" w:styleId="10">
    <w:name w:val="calendar-head__next-range-btn"/>
    <w:basedOn w:val="4"/>
    <w:uiPriority w:val="0"/>
    <w:rPr>
      <w:vanish/>
    </w:rPr>
  </w:style>
  <w:style w:type="character" w:customStyle="1" w:styleId="11">
    <w:name w:val="calendar-head__next-month-btn"/>
    <w:basedOn w:val="4"/>
    <w:qFormat/>
    <w:uiPriority w:val="0"/>
  </w:style>
  <w:style w:type="character" w:customStyle="1" w:styleId="12">
    <w:name w:val="active4"/>
    <w:basedOn w:val="4"/>
    <w:uiPriority w:val="0"/>
    <w:rPr>
      <w:color w:val="333333"/>
    </w:rPr>
  </w:style>
  <w:style w:type="character" w:customStyle="1" w:styleId="13">
    <w:name w:val="calendar-head__year-range"/>
    <w:basedOn w:val="4"/>
    <w:qFormat/>
    <w:uiPriority w:val="0"/>
    <w:rPr>
      <w:vanish/>
    </w:rPr>
  </w:style>
  <w:style w:type="character" w:customStyle="1" w:styleId="14">
    <w:name w:val="hover2"/>
    <w:basedOn w:val="4"/>
    <w:qFormat/>
    <w:uiPriority w:val="0"/>
    <w:rPr>
      <w:color w:val="2F6EA2"/>
    </w:rPr>
  </w:style>
  <w:style w:type="character" w:customStyle="1" w:styleId="15">
    <w:name w:val="calendar-head__prev-range-btn"/>
    <w:basedOn w:val="4"/>
    <w:uiPriority w:val="0"/>
    <w:rPr>
      <w:vanish/>
    </w:rPr>
  </w:style>
  <w:style w:type="character" w:customStyle="1" w:styleId="16">
    <w:name w:val="calendar-head__next-year-btn"/>
    <w:basedOn w:val="4"/>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2020-10-17T01:28:00Z</dcterms:created>
  <dc:creator>Administrator</dc:creator>
  <cp:lastModifiedBy>Administrator</cp:lastModifiedBy>
  <dcterms:modified xsi:type="dcterms:W3CDTF">2020-10-18T03:50:02Z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