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6E" w:rsidRDefault="002958F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江门市蓬江区市场监督管理局关于不合格食品核查处置情况的通告</w:t>
      </w:r>
    </w:p>
    <w:p w:rsidR="008B5C6E" w:rsidRDefault="002958F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0F0EBA" w:rsidRPr="000F0EBA">
        <w:rPr>
          <w:rFonts w:hint="eastAsia"/>
          <w:sz w:val="32"/>
          <w:szCs w:val="32"/>
        </w:rPr>
        <w:t>2020</w:t>
      </w:r>
      <w:r w:rsidR="000F0EBA" w:rsidRPr="000F0EBA">
        <w:rPr>
          <w:rFonts w:hint="eastAsia"/>
          <w:sz w:val="32"/>
          <w:szCs w:val="32"/>
        </w:rPr>
        <w:t>年</w:t>
      </w:r>
      <w:r w:rsidR="00D46CB8">
        <w:rPr>
          <w:rFonts w:hint="eastAsia"/>
          <w:sz w:val="32"/>
          <w:szCs w:val="32"/>
        </w:rPr>
        <w:t>6</w:t>
      </w:r>
      <w:r w:rsidR="000F0EBA" w:rsidRPr="000F0EBA">
        <w:rPr>
          <w:rFonts w:hint="eastAsia"/>
          <w:sz w:val="32"/>
          <w:szCs w:val="32"/>
        </w:rPr>
        <w:t>月</w:t>
      </w:r>
      <w:r w:rsidR="00D46CB8">
        <w:rPr>
          <w:rFonts w:hint="eastAsia"/>
          <w:sz w:val="32"/>
          <w:szCs w:val="32"/>
        </w:rPr>
        <w:t>3</w:t>
      </w:r>
      <w:bookmarkStart w:id="0" w:name="_GoBack"/>
      <w:bookmarkEnd w:id="0"/>
      <w:r w:rsidR="000F0EBA" w:rsidRPr="000F0EBA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）</w:t>
      </w:r>
    </w:p>
    <w:p w:rsidR="008B5C6E" w:rsidRDefault="000F0EBA" w:rsidP="000F0EBA">
      <w:pPr>
        <w:ind w:firstLineChars="200" w:firstLine="640"/>
        <w:rPr>
          <w:sz w:val="32"/>
          <w:szCs w:val="32"/>
        </w:rPr>
      </w:pPr>
      <w:r w:rsidRPr="000F0EBA">
        <w:rPr>
          <w:rFonts w:hint="eastAsia"/>
          <w:bCs/>
          <w:sz w:val="32"/>
          <w:szCs w:val="32"/>
        </w:rPr>
        <w:t>江门市市场监督管理局</w:t>
      </w:r>
      <w:r w:rsidR="002958FB">
        <w:rPr>
          <w:rFonts w:hint="eastAsia"/>
          <w:sz w:val="32"/>
          <w:szCs w:val="32"/>
        </w:rPr>
        <w:t>组织食品安全监督抽检，发现我区一家食品经营单位</w:t>
      </w:r>
      <w:r w:rsidR="00244B7D">
        <w:rPr>
          <w:rFonts w:hint="eastAsia"/>
          <w:sz w:val="32"/>
          <w:szCs w:val="32"/>
        </w:rPr>
        <w:t>经营</w:t>
      </w:r>
      <w:r w:rsidR="002958FB">
        <w:rPr>
          <w:rFonts w:hint="eastAsia"/>
          <w:sz w:val="32"/>
          <w:szCs w:val="32"/>
        </w:rPr>
        <w:t>的食品不合格，现将不合格食品核查处置情况通告如下：</w:t>
      </w:r>
    </w:p>
    <w:p w:rsidR="00D46CB8" w:rsidRDefault="00D46CB8" w:rsidP="00D46CB8">
      <w:pPr>
        <w:ind w:firstLineChars="200" w:firstLine="640"/>
        <w:rPr>
          <w:rFonts w:hint="eastAsia"/>
          <w:bCs/>
          <w:sz w:val="32"/>
          <w:szCs w:val="32"/>
        </w:rPr>
      </w:pPr>
      <w:r w:rsidRPr="00D46CB8">
        <w:rPr>
          <w:rFonts w:hint="eastAsia"/>
          <w:bCs/>
          <w:sz w:val="32"/>
          <w:szCs w:val="32"/>
        </w:rPr>
        <w:t>二曲酒</w:t>
      </w:r>
      <w:r w:rsidRPr="00D46CB8">
        <w:rPr>
          <w:rFonts w:hint="eastAsia"/>
          <w:bCs/>
          <w:sz w:val="32"/>
          <w:szCs w:val="32"/>
        </w:rPr>
        <w:t>30%vol</w:t>
      </w:r>
      <w:r w:rsidRPr="00D46CB8">
        <w:rPr>
          <w:rFonts w:hint="eastAsia"/>
          <w:bCs/>
          <w:sz w:val="32"/>
          <w:szCs w:val="32"/>
        </w:rPr>
        <w:t>﹝标称生产者：吴川市振文强力酒厂，生产日期：</w:t>
      </w:r>
      <w:r w:rsidRPr="00D46CB8">
        <w:rPr>
          <w:rFonts w:hint="eastAsia"/>
          <w:bCs/>
          <w:sz w:val="32"/>
          <w:szCs w:val="32"/>
        </w:rPr>
        <w:t>2018</w:t>
      </w:r>
      <w:r w:rsidRPr="00D46CB8">
        <w:rPr>
          <w:rFonts w:hint="eastAsia"/>
          <w:bCs/>
          <w:sz w:val="32"/>
          <w:szCs w:val="32"/>
        </w:rPr>
        <w:t>年</w:t>
      </w:r>
      <w:r w:rsidRPr="00D46CB8">
        <w:rPr>
          <w:rFonts w:hint="eastAsia"/>
          <w:bCs/>
          <w:sz w:val="32"/>
          <w:szCs w:val="32"/>
        </w:rPr>
        <w:t>12</w:t>
      </w:r>
      <w:r w:rsidRPr="00D46CB8">
        <w:rPr>
          <w:rFonts w:hint="eastAsia"/>
          <w:bCs/>
          <w:sz w:val="32"/>
          <w:szCs w:val="32"/>
        </w:rPr>
        <w:t>月</w:t>
      </w:r>
      <w:r w:rsidRPr="00D46CB8">
        <w:rPr>
          <w:rFonts w:hint="eastAsia"/>
          <w:bCs/>
          <w:sz w:val="32"/>
          <w:szCs w:val="32"/>
        </w:rPr>
        <w:t>18</w:t>
      </w:r>
      <w:r w:rsidRPr="00D46CB8">
        <w:rPr>
          <w:rFonts w:hint="eastAsia"/>
          <w:bCs/>
          <w:sz w:val="32"/>
          <w:szCs w:val="32"/>
        </w:rPr>
        <w:t>日，规格型号：</w:t>
      </w:r>
      <w:r w:rsidRPr="00D46CB8">
        <w:rPr>
          <w:rFonts w:hint="eastAsia"/>
          <w:bCs/>
          <w:sz w:val="32"/>
          <w:szCs w:val="32"/>
        </w:rPr>
        <w:t>450ml/</w:t>
      </w:r>
      <w:r w:rsidRPr="00D46CB8">
        <w:rPr>
          <w:rFonts w:hint="eastAsia"/>
          <w:bCs/>
          <w:sz w:val="32"/>
          <w:szCs w:val="32"/>
        </w:rPr>
        <w:t>瓶﹞</w:t>
      </w:r>
      <w:r>
        <w:rPr>
          <w:rFonts w:hint="eastAsia"/>
          <w:bCs/>
          <w:sz w:val="32"/>
          <w:szCs w:val="32"/>
        </w:rPr>
        <w:t>。</w:t>
      </w:r>
    </w:p>
    <w:p w:rsidR="000F0EBA" w:rsidRPr="000F0EBA" w:rsidRDefault="002958FB" w:rsidP="00D46CB8">
      <w:pPr>
        <w:ind w:firstLineChars="200" w:firstLine="640"/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D46CB8" w:rsidRPr="00D46CB8">
        <w:rPr>
          <w:rFonts w:hint="eastAsia"/>
          <w:bCs/>
          <w:sz w:val="32"/>
          <w:szCs w:val="32"/>
        </w:rPr>
        <w:t>2019</w:t>
      </w:r>
      <w:r w:rsidR="00D46CB8" w:rsidRPr="00D46CB8">
        <w:rPr>
          <w:rFonts w:hint="eastAsia"/>
          <w:bCs/>
          <w:sz w:val="32"/>
          <w:szCs w:val="32"/>
        </w:rPr>
        <w:t>年</w:t>
      </w:r>
      <w:r w:rsidR="00D46CB8" w:rsidRPr="00D46CB8">
        <w:rPr>
          <w:rFonts w:hint="eastAsia"/>
          <w:bCs/>
          <w:sz w:val="32"/>
          <w:szCs w:val="32"/>
        </w:rPr>
        <w:t>7</w:t>
      </w:r>
      <w:r w:rsidR="00D46CB8" w:rsidRPr="00D46CB8">
        <w:rPr>
          <w:rFonts w:hint="eastAsia"/>
          <w:bCs/>
          <w:sz w:val="32"/>
          <w:szCs w:val="32"/>
        </w:rPr>
        <w:t>月</w:t>
      </w:r>
      <w:r w:rsidR="00D46CB8" w:rsidRPr="00D46CB8">
        <w:rPr>
          <w:rFonts w:hint="eastAsia"/>
          <w:bCs/>
          <w:sz w:val="32"/>
          <w:szCs w:val="32"/>
        </w:rPr>
        <w:t>23</w:t>
      </w:r>
      <w:r w:rsidR="00D46CB8" w:rsidRPr="00D46CB8">
        <w:rPr>
          <w:rFonts w:hint="eastAsia"/>
          <w:bCs/>
          <w:sz w:val="32"/>
          <w:szCs w:val="32"/>
        </w:rPr>
        <w:t>日，我局委托广东省测试分析研究所（中国广州分析测试中心）对当事人经营的二曲酒</w:t>
      </w:r>
      <w:r w:rsidR="00D46CB8" w:rsidRPr="00D46CB8">
        <w:rPr>
          <w:rFonts w:hint="eastAsia"/>
          <w:bCs/>
          <w:sz w:val="32"/>
          <w:szCs w:val="32"/>
        </w:rPr>
        <w:t>30%vol</w:t>
      </w:r>
      <w:r w:rsidR="00D46CB8" w:rsidRPr="00D46CB8">
        <w:rPr>
          <w:rFonts w:hint="eastAsia"/>
          <w:bCs/>
          <w:sz w:val="32"/>
          <w:szCs w:val="32"/>
        </w:rPr>
        <w:t>﹝标称生产者：吴川市振文强力酒厂，生产日期：</w:t>
      </w:r>
      <w:r w:rsidR="00D46CB8" w:rsidRPr="00D46CB8">
        <w:rPr>
          <w:rFonts w:hint="eastAsia"/>
          <w:bCs/>
          <w:sz w:val="32"/>
          <w:szCs w:val="32"/>
        </w:rPr>
        <w:t>2018</w:t>
      </w:r>
      <w:r w:rsidR="00D46CB8" w:rsidRPr="00D46CB8">
        <w:rPr>
          <w:rFonts w:hint="eastAsia"/>
          <w:bCs/>
          <w:sz w:val="32"/>
          <w:szCs w:val="32"/>
        </w:rPr>
        <w:t>年</w:t>
      </w:r>
      <w:r w:rsidR="00D46CB8" w:rsidRPr="00D46CB8">
        <w:rPr>
          <w:rFonts w:hint="eastAsia"/>
          <w:bCs/>
          <w:sz w:val="32"/>
          <w:szCs w:val="32"/>
        </w:rPr>
        <w:t>12</w:t>
      </w:r>
      <w:r w:rsidR="00D46CB8" w:rsidRPr="00D46CB8">
        <w:rPr>
          <w:rFonts w:hint="eastAsia"/>
          <w:bCs/>
          <w:sz w:val="32"/>
          <w:szCs w:val="32"/>
        </w:rPr>
        <w:t>月</w:t>
      </w:r>
      <w:r w:rsidR="00D46CB8" w:rsidRPr="00D46CB8">
        <w:rPr>
          <w:rFonts w:hint="eastAsia"/>
          <w:bCs/>
          <w:sz w:val="32"/>
          <w:szCs w:val="32"/>
        </w:rPr>
        <w:t>18</w:t>
      </w:r>
      <w:r w:rsidR="00D46CB8" w:rsidRPr="00D46CB8">
        <w:rPr>
          <w:rFonts w:hint="eastAsia"/>
          <w:bCs/>
          <w:sz w:val="32"/>
          <w:szCs w:val="32"/>
        </w:rPr>
        <w:t>日，规格型号：</w:t>
      </w:r>
      <w:r w:rsidR="00D46CB8" w:rsidRPr="00D46CB8">
        <w:rPr>
          <w:rFonts w:hint="eastAsia"/>
          <w:bCs/>
          <w:sz w:val="32"/>
          <w:szCs w:val="32"/>
        </w:rPr>
        <w:t>450ml/</w:t>
      </w:r>
      <w:r w:rsidR="00D46CB8" w:rsidRPr="00D46CB8">
        <w:rPr>
          <w:rFonts w:hint="eastAsia"/>
          <w:bCs/>
          <w:sz w:val="32"/>
          <w:szCs w:val="32"/>
        </w:rPr>
        <w:t>瓶﹞进行抽样检验。</w:t>
      </w:r>
      <w:r w:rsidR="00D46CB8" w:rsidRPr="00D46CB8">
        <w:rPr>
          <w:rFonts w:hint="eastAsia"/>
          <w:bCs/>
          <w:sz w:val="32"/>
          <w:szCs w:val="32"/>
        </w:rPr>
        <w:t>2019</w:t>
      </w:r>
      <w:r w:rsidR="00D46CB8" w:rsidRPr="00D46CB8">
        <w:rPr>
          <w:rFonts w:hint="eastAsia"/>
          <w:bCs/>
          <w:sz w:val="32"/>
          <w:szCs w:val="32"/>
        </w:rPr>
        <w:t>年</w:t>
      </w:r>
      <w:r w:rsidR="00D46CB8" w:rsidRPr="00D46CB8">
        <w:rPr>
          <w:rFonts w:hint="eastAsia"/>
          <w:bCs/>
          <w:sz w:val="32"/>
          <w:szCs w:val="32"/>
        </w:rPr>
        <w:t>8</w:t>
      </w:r>
      <w:r w:rsidR="00D46CB8" w:rsidRPr="00D46CB8">
        <w:rPr>
          <w:rFonts w:hint="eastAsia"/>
          <w:bCs/>
          <w:sz w:val="32"/>
          <w:szCs w:val="32"/>
        </w:rPr>
        <w:t>月</w:t>
      </w:r>
      <w:r w:rsidR="00D46CB8" w:rsidRPr="00D46CB8">
        <w:rPr>
          <w:rFonts w:hint="eastAsia"/>
          <w:bCs/>
          <w:sz w:val="32"/>
          <w:szCs w:val="32"/>
        </w:rPr>
        <w:t>9</w:t>
      </w:r>
      <w:r w:rsidR="00D46CB8" w:rsidRPr="00D46CB8">
        <w:rPr>
          <w:rFonts w:hint="eastAsia"/>
          <w:bCs/>
          <w:sz w:val="32"/>
          <w:szCs w:val="32"/>
        </w:rPr>
        <w:t>日，我局收到广东省测试分析研究所（中国广州分析测试中心）的《检验报告》（报告编号：</w:t>
      </w:r>
      <w:r w:rsidR="00D46CB8" w:rsidRPr="00D46CB8">
        <w:rPr>
          <w:rFonts w:hint="eastAsia"/>
          <w:bCs/>
          <w:sz w:val="32"/>
          <w:szCs w:val="32"/>
        </w:rPr>
        <w:t>20191200367-9a</w:t>
      </w:r>
      <w:r w:rsidR="00D46CB8" w:rsidRPr="00D46CB8">
        <w:rPr>
          <w:bCs/>
          <w:sz w:val="32"/>
          <w:szCs w:val="32"/>
        </w:rPr>
        <w:t>）</w:t>
      </w:r>
      <w:r w:rsidR="00D46CB8" w:rsidRPr="00D46CB8">
        <w:rPr>
          <w:rFonts w:hint="eastAsia"/>
          <w:bCs/>
          <w:sz w:val="32"/>
          <w:szCs w:val="32"/>
        </w:rPr>
        <w:t>，涉案食品的酒精度（</w:t>
      </w:r>
      <w:r w:rsidR="00D46CB8" w:rsidRPr="00D46CB8">
        <w:rPr>
          <w:rFonts w:hint="eastAsia"/>
          <w:bCs/>
          <w:sz w:val="32"/>
          <w:szCs w:val="32"/>
        </w:rPr>
        <w:t>20</w:t>
      </w:r>
      <w:r w:rsidR="00D46CB8" w:rsidRPr="00D46CB8">
        <w:rPr>
          <w:rFonts w:hint="eastAsia"/>
          <w:bCs/>
          <w:sz w:val="32"/>
          <w:szCs w:val="32"/>
        </w:rPr>
        <w:t>℃）项目标签酒精度标示值为</w:t>
      </w:r>
      <w:r w:rsidR="00D46CB8" w:rsidRPr="00D46CB8">
        <w:rPr>
          <w:rFonts w:hint="eastAsia"/>
          <w:bCs/>
          <w:sz w:val="32"/>
          <w:szCs w:val="32"/>
        </w:rPr>
        <w:t>30%vol</w:t>
      </w:r>
      <w:r w:rsidR="00D46CB8" w:rsidRPr="00D46CB8">
        <w:rPr>
          <w:rFonts w:hint="eastAsia"/>
          <w:bCs/>
          <w:sz w:val="32"/>
          <w:szCs w:val="32"/>
        </w:rPr>
        <w:t>检验结果为</w:t>
      </w:r>
      <w:r w:rsidR="00D46CB8" w:rsidRPr="00D46CB8">
        <w:rPr>
          <w:rFonts w:hint="eastAsia"/>
          <w:bCs/>
          <w:sz w:val="32"/>
          <w:szCs w:val="32"/>
        </w:rPr>
        <w:t>24.6%vol</w:t>
      </w:r>
      <w:r w:rsidR="00D46CB8" w:rsidRPr="00D46CB8">
        <w:rPr>
          <w:rFonts w:hint="eastAsia"/>
          <w:bCs/>
          <w:sz w:val="32"/>
          <w:szCs w:val="32"/>
        </w:rPr>
        <w:t>，标签标示值与实测值超过±</w:t>
      </w:r>
      <w:r w:rsidR="00D46CB8" w:rsidRPr="00D46CB8">
        <w:rPr>
          <w:rFonts w:hint="eastAsia"/>
          <w:bCs/>
          <w:sz w:val="32"/>
          <w:szCs w:val="32"/>
        </w:rPr>
        <w:t>1%vol</w:t>
      </w:r>
      <w:r w:rsidR="00D46CB8" w:rsidRPr="00D46CB8">
        <w:rPr>
          <w:rFonts w:hint="eastAsia"/>
          <w:bCs/>
          <w:sz w:val="32"/>
          <w:szCs w:val="32"/>
        </w:rPr>
        <w:t>，不符合</w:t>
      </w:r>
      <w:r w:rsidR="00D46CB8" w:rsidRPr="00D46CB8">
        <w:rPr>
          <w:rFonts w:hint="eastAsia"/>
          <w:bCs/>
          <w:sz w:val="32"/>
          <w:szCs w:val="32"/>
        </w:rPr>
        <w:t>GB /T20821-2007</w:t>
      </w:r>
      <w:r w:rsidR="00D46CB8" w:rsidRPr="00D46CB8">
        <w:rPr>
          <w:rFonts w:hint="eastAsia"/>
          <w:bCs/>
          <w:sz w:val="32"/>
          <w:szCs w:val="32"/>
        </w:rPr>
        <w:t>要求，检验结论为不合格。</w:t>
      </w:r>
    </w:p>
    <w:p w:rsidR="00730706" w:rsidRDefault="002958FB" w:rsidP="007307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D46CB8" w:rsidRPr="00D46CB8">
        <w:rPr>
          <w:rFonts w:hint="eastAsia"/>
          <w:bCs/>
          <w:sz w:val="32"/>
          <w:szCs w:val="32"/>
        </w:rPr>
        <w:t>2019</w:t>
      </w:r>
      <w:r w:rsidR="00D46CB8" w:rsidRPr="00D46CB8">
        <w:rPr>
          <w:rFonts w:hint="eastAsia"/>
          <w:bCs/>
          <w:sz w:val="32"/>
          <w:szCs w:val="32"/>
        </w:rPr>
        <w:t>年</w:t>
      </w:r>
      <w:r w:rsidR="00D46CB8" w:rsidRPr="00D46CB8">
        <w:rPr>
          <w:rFonts w:hint="eastAsia"/>
          <w:bCs/>
          <w:sz w:val="32"/>
          <w:szCs w:val="32"/>
        </w:rPr>
        <w:t>8</w:t>
      </w:r>
      <w:r w:rsidR="00D46CB8" w:rsidRPr="00D46CB8">
        <w:rPr>
          <w:rFonts w:hint="eastAsia"/>
          <w:bCs/>
          <w:sz w:val="32"/>
          <w:szCs w:val="32"/>
        </w:rPr>
        <w:t>月</w:t>
      </w:r>
      <w:r w:rsidR="00D46CB8" w:rsidRPr="00D46CB8">
        <w:rPr>
          <w:rFonts w:hint="eastAsia"/>
          <w:bCs/>
          <w:sz w:val="32"/>
          <w:szCs w:val="32"/>
        </w:rPr>
        <w:t>12</w:t>
      </w:r>
      <w:r w:rsidR="00D46CB8" w:rsidRPr="00D46CB8">
        <w:rPr>
          <w:rFonts w:hint="eastAsia"/>
          <w:bCs/>
          <w:sz w:val="32"/>
          <w:szCs w:val="32"/>
        </w:rPr>
        <w:t>日，执法人员到当事人现场进行检查，并送达《检验报告》和《限期提交材料通知书》。经初步审查，当事人经营上述抽检不合格食品的行为涉嫌违反《中华人民共和国食品安全法》第七十一条第三款“</w:t>
      </w:r>
      <w:r w:rsidR="00D46CB8" w:rsidRPr="00D46CB8">
        <w:rPr>
          <w:bCs/>
          <w:sz w:val="32"/>
          <w:szCs w:val="32"/>
        </w:rPr>
        <w:t>食品和食品添加剂与其标签、说明书的内容不符的，不得上市销</w:t>
      </w:r>
      <w:r w:rsidR="00D46CB8" w:rsidRPr="00D46CB8">
        <w:rPr>
          <w:bCs/>
          <w:sz w:val="32"/>
          <w:szCs w:val="32"/>
        </w:rPr>
        <w:lastRenderedPageBreak/>
        <w:t>售。</w:t>
      </w:r>
      <w:r w:rsidR="00D46CB8" w:rsidRPr="00D46CB8">
        <w:rPr>
          <w:rFonts w:hint="eastAsia"/>
          <w:bCs/>
          <w:sz w:val="32"/>
          <w:szCs w:val="32"/>
        </w:rPr>
        <w:t>”的规定</w:t>
      </w:r>
      <w:r>
        <w:rPr>
          <w:rFonts w:hint="eastAsia"/>
          <w:sz w:val="32"/>
          <w:szCs w:val="32"/>
        </w:rPr>
        <w:t>，我局遂予以立案调查。</w:t>
      </w:r>
    </w:p>
    <w:p w:rsidR="008B5C6E" w:rsidRDefault="002958FB" w:rsidP="00D46CB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D46CB8">
        <w:rPr>
          <w:rFonts w:hint="eastAsia"/>
          <w:bCs/>
          <w:sz w:val="32"/>
          <w:szCs w:val="32"/>
        </w:rPr>
        <w:t>当事人</w:t>
      </w:r>
      <w:r w:rsidR="00D46CB8" w:rsidRPr="00D46CB8">
        <w:rPr>
          <w:rFonts w:hint="eastAsia"/>
          <w:bCs/>
          <w:sz w:val="32"/>
          <w:szCs w:val="32"/>
        </w:rPr>
        <w:t>经营标签不符合规定的食品的违法行为应根据《中华人民共和国食品安全法》第一百二十五条第一款第（二）项规定</w:t>
      </w:r>
      <w:r>
        <w:rPr>
          <w:rFonts w:hint="eastAsia"/>
          <w:sz w:val="32"/>
          <w:szCs w:val="32"/>
        </w:rPr>
        <w:t>。</w:t>
      </w:r>
      <w:r w:rsidR="002C3EEB" w:rsidRPr="002C3EEB">
        <w:rPr>
          <w:bCs/>
          <w:sz w:val="32"/>
          <w:szCs w:val="32"/>
        </w:rPr>
        <w:t>根据《中华人民共和国食品安全法》第一百三十六条规定</w:t>
      </w:r>
      <w:r>
        <w:rPr>
          <w:rFonts w:hint="eastAsia"/>
          <w:sz w:val="32"/>
          <w:szCs w:val="32"/>
        </w:rPr>
        <w:t>，决定对</w:t>
      </w:r>
      <w:r w:rsidR="00D46CB8">
        <w:rPr>
          <w:rFonts w:hint="eastAsia"/>
          <w:bCs/>
          <w:sz w:val="32"/>
          <w:szCs w:val="32"/>
        </w:rPr>
        <w:t>当事人</w:t>
      </w:r>
      <w:r>
        <w:rPr>
          <w:rFonts w:hint="eastAsia"/>
          <w:sz w:val="32"/>
          <w:szCs w:val="32"/>
        </w:rPr>
        <w:t>免予行政处罚。（</w:t>
      </w:r>
      <w:r w:rsidR="00730706">
        <w:rPr>
          <w:rFonts w:hint="eastAsia"/>
          <w:sz w:val="32"/>
          <w:szCs w:val="32"/>
        </w:rPr>
        <w:t>不予</w:t>
      </w:r>
      <w:r>
        <w:rPr>
          <w:rFonts w:hint="eastAsia"/>
          <w:sz w:val="32"/>
          <w:szCs w:val="32"/>
        </w:rPr>
        <w:t>行政处罚决定书编号：</w:t>
      </w:r>
      <w:r w:rsidR="002C3EEB" w:rsidRPr="002C3EEB">
        <w:rPr>
          <w:sz w:val="32"/>
          <w:szCs w:val="32"/>
        </w:rPr>
        <w:t>蓬</w:t>
      </w:r>
      <w:proofErr w:type="gramStart"/>
      <w:r w:rsidR="002C3EEB" w:rsidRPr="002C3EEB">
        <w:rPr>
          <w:sz w:val="32"/>
          <w:szCs w:val="32"/>
        </w:rPr>
        <w:t>江</w:t>
      </w:r>
      <w:r w:rsidR="002C3EEB" w:rsidRPr="002C3EEB">
        <w:rPr>
          <w:rFonts w:hint="eastAsia"/>
          <w:sz w:val="32"/>
          <w:szCs w:val="32"/>
        </w:rPr>
        <w:t>市</w:t>
      </w:r>
      <w:r w:rsidR="002C3EEB" w:rsidRPr="002C3EEB">
        <w:rPr>
          <w:sz w:val="32"/>
          <w:szCs w:val="32"/>
        </w:rPr>
        <w:t>监不罚</w:t>
      </w:r>
      <w:proofErr w:type="gramEnd"/>
      <w:r w:rsidR="002C3EEB" w:rsidRPr="002C3EEB">
        <w:rPr>
          <w:sz w:val="32"/>
          <w:szCs w:val="32"/>
        </w:rPr>
        <w:t>决〔</w:t>
      </w:r>
      <w:r w:rsidR="002C3EEB" w:rsidRPr="002C3EEB">
        <w:rPr>
          <w:sz w:val="32"/>
          <w:szCs w:val="32"/>
        </w:rPr>
        <w:t>20</w:t>
      </w:r>
      <w:r w:rsidR="002C3EEB" w:rsidRPr="002C3EEB">
        <w:rPr>
          <w:rFonts w:hint="eastAsia"/>
          <w:sz w:val="32"/>
          <w:szCs w:val="32"/>
        </w:rPr>
        <w:t>20</w:t>
      </w:r>
      <w:r w:rsidR="002C3EEB" w:rsidRPr="002C3EEB">
        <w:rPr>
          <w:sz w:val="32"/>
          <w:szCs w:val="32"/>
        </w:rPr>
        <w:t>〕</w:t>
      </w:r>
      <w:r w:rsidR="00D46CB8">
        <w:rPr>
          <w:rFonts w:hint="eastAsia"/>
          <w:sz w:val="32"/>
          <w:szCs w:val="32"/>
        </w:rPr>
        <w:t>42</w:t>
      </w:r>
      <w:r w:rsidR="002C3EEB" w:rsidRPr="002C3EEB">
        <w:rPr>
          <w:sz w:val="32"/>
          <w:szCs w:val="32"/>
        </w:rPr>
        <w:t>号</w:t>
      </w:r>
      <w:r>
        <w:rPr>
          <w:rFonts w:hint="eastAsia"/>
          <w:sz w:val="32"/>
          <w:szCs w:val="32"/>
        </w:rPr>
        <w:t>）</w:t>
      </w:r>
      <w:r w:rsidR="00D46CB8">
        <w:rPr>
          <w:rFonts w:hint="eastAsia"/>
          <w:sz w:val="32"/>
          <w:szCs w:val="32"/>
        </w:rPr>
        <w:t>。</w:t>
      </w:r>
    </w:p>
    <w:p w:rsidR="008B5C6E" w:rsidRDefault="008B5C6E">
      <w:pPr>
        <w:rPr>
          <w:sz w:val="32"/>
          <w:szCs w:val="32"/>
        </w:rPr>
      </w:pPr>
    </w:p>
    <w:p w:rsidR="008B5C6E" w:rsidRPr="00D46CB8" w:rsidRDefault="008B5C6E">
      <w:pPr>
        <w:rPr>
          <w:sz w:val="32"/>
          <w:szCs w:val="32"/>
        </w:rPr>
      </w:pPr>
    </w:p>
    <w:p w:rsidR="008B5C6E" w:rsidRDefault="002958FB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</w:t>
      </w:r>
    </w:p>
    <w:p w:rsidR="008B5C6E" w:rsidRDefault="00730706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D46CB8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D46CB8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</w:t>
      </w:r>
    </w:p>
    <w:p w:rsidR="008B5C6E" w:rsidRDefault="008B5C6E"/>
    <w:sectPr w:rsidR="008B5C6E" w:rsidSect="008B5C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E7" w:rsidRDefault="00922BE7" w:rsidP="006A41C5">
      <w:r>
        <w:separator/>
      </w:r>
    </w:p>
  </w:endnote>
  <w:endnote w:type="continuationSeparator" w:id="0">
    <w:p w:rsidR="00922BE7" w:rsidRDefault="00922BE7" w:rsidP="006A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E7" w:rsidRDefault="00922BE7" w:rsidP="006A41C5">
      <w:r>
        <w:separator/>
      </w:r>
    </w:p>
  </w:footnote>
  <w:footnote w:type="continuationSeparator" w:id="0">
    <w:p w:rsidR="00922BE7" w:rsidRDefault="00922BE7" w:rsidP="006A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DA4995"/>
    <w:rsid w:val="000F07C0"/>
    <w:rsid w:val="000F0EBA"/>
    <w:rsid w:val="00244B7D"/>
    <w:rsid w:val="00281626"/>
    <w:rsid w:val="002958FB"/>
    <w:rsid w:val="002C3EEB"/>
    <w:rsid w:val="006A05FE"/>
    <w:rsid w:val="006A41C5"/>
    <w:rsid w:val="006A7CB4"/>
    <w:rsid w:val="00730706"/>
    <w:rsid w:val="00815597"/>
    <w:rsid w:val="008B5C6E"/>
    <w:rsid w:val="00922BE7"/>
    <w:rsid w:val="0097649E"/>
    <w:rsid w:val="00AD208F"/>
    <w:rsid w:val="00C92631"/>
    <w:rsid w:val="00D46CB8"/>
    <w:rsid w:val="00E523DD"/>
    <w:rsid w:val="00E605C4"/>
    <w:rsid w:val="19D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C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5C6E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8B5C6E"/>
    <w:rPr>
      <w:color w:val="333333"/>
      <w:u w:val="none"/>
    </w:rPr>
  </w:style>
  <w:style w:type="character" w:styleId="a5">
    <w:name w:val="Hyperlink"/>
    <w:basedOn w:val="a0"/>
    <w:rsid w:val="008B5C6E"/>
    <w:rPr>
      <w:color w:val="333333"/>
      <w:u w:val="none"/>
    </w:rPr>
  </w:style>
  <w:style w:type="character" w:styleId="HTML">
    <w:name w:val="HTML Code"/>
    <w:basedOn w:val="a0"/>
    <w:rsid w:val="008B5C6E"/>
    <w:rPr>
      <w:rFonts w:ascii="Courier New" w:hAnsi="Courier New"/>
      <w:sz w:val="20"/>
      <w:bdr w:val="none" w:sz="0" w:space="0" w:color="auto"/>
    </w:rPr>
  </w:style>
  <w:style w:type="paragraph" w:customStyle="1" w:styleId="1">
    <w:name w:val="列出段落1"/>
    <w:basedOn w:val="a"/>
    <w:uiPriority w:val="34"/>
    <w:qFormat/>
    <w:rsid w:val="008B5C6E"/>
    <w:pPr>
      <w:ind w:firstLineChars="200" w:firstLine="420"/>
    </w:pPr>
  </w:style>
  <w:style w:type="character" w:customStyle="1" w:styleId="calendar-headtext-display">
    <w:name w:val="calendar-head__text-display"/>
    <w:basedOn w:val="a0"/>
    <w:rsid w:val="008B5C6E"/>
    <w:rPr>
      <w:vanish/>
    </w:rPr>
  </w:style>
  <w:style w:type="character" w:customStyle="1" w:styleId="calendar-headnext-range-btn">
    <w:name w:val="calendar-head__next-range-btn"/>
    <w:basedOn w:val="a0"/>
    <w:rsid w:val="008B5C6E"/>
    <w:rPr>
      <w:vanish/>
    </w:rPr>
  </w:style>
  <w:style w:type="character" w:customStyle="1" w:styleId="calendar-headnext-month-btn">
    <w:name w:val="calendar-head__next-month-btn"/>
    <w:basedOn w:val="a0"/>
    <w:rsid w:val="008B5C6E"/>
  </w:style>
  <w:style w:type="character" w:customStyle="1" w:styleId="active4">
    <w:name w:val="active4"/>
    <w:basedOn w:val="a0"/>
    <w:rsid w:val="008B5C6E"/>
    <w:rPr>
      <w:color w:val="333333"/>
    </w:rPr>
  </w:style>
  <w:style w:type="character" w:customStyle="1" w:styleId="calendar-headyear-range">
    <w:name w:val="calendar-head__year-range"/>
    <w:basedOn w:val="a0"/>
    <w:rsid w:val="008B5C6E"/>
    <w:rPr>
      <w:vanish/>
    </w:rPr>
  </w:style>
  <w:style w:type="character" w:customStyle="1" w:styleId="hover2">
    <w:name w:val="hover2"/>
    <w:basedOn w:val="a0"/>
    <w:rsid w:val="008B5C6E"/>
    <w:rPr>
      <w:color w:val="2F6EA2"/>
    </w:rPr>
  </w:style>
  <w:style w:type="character" w:customStyle="1" w:styleId="calendar-headprev-range-btn">
    <w:name w:val="calendar-head__prev-range-btn"/>
    <w:basedOn w:val="a0"/>
    <w:rsid w:val="008B5C6E"/>
    <w:rPr>
      <w:vanish/>
    </w:rPr>
  </w:style>
  <w:style w:type="character" w:customStyle="1" w:styleId="calendar-headnext-year-btn">
    <w:name w:val="calendar-head__next-year-btn"/>
    <w:basedOn w:val="a0"/>
    <w:rsid w:val="008B5C6E"/>
  </w:style>
  <w:style w:type="paragraph" w:styleId="a6">
    <w:name w:val="header"/>
    <w:basedOn w:val="a"/>
    <w:link w:val="Char"/>
    <w:rsid w:val="006A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41C5"/>
    <w:rPr>
      <w:kern w:val="2"/>
      <w:sz w:val="18"/>
      <w:szCs w:val="18"/>
    </w:rPr>
  </w:style>
  <w:style w:type="paragraph" w:styleId="a7">
    <w:name w:val="footer"/>
    <w:basedOn w:val="a"/>
    <w:link w:val="Char0"/>
    <w:rsid w:val="006A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41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耿亮</cp:lastModifiedBy>
  <cp:revision>8</cp:revision>
  <dcterms:created xsi:type="dcterms:W3CDTF">2020-10-17T01:28:00Z</dcterms:created>
  <dcterms:modified xsi:type="dcterms:W3CDTF">2020-10-26T01:44:00Z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