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6E" w:rsidRDefault="002958FB">
      <w:pPr>
        <w:jc w:val="center"/>
        <w:rPr>
          <w:sz w:val="44"/>
          <w:szCs w:val="44"/>
        </w:rPr>
      </w:pPr>
      <w:r>
        <w:rPr>
          <w:rFonts w:hint="eastAsia"/>
          <w:sz w:val="44"/>
          <w:szCs w:val="44"/>
        </w:rPr>
        <w:t>江门市蓬江区市场监督管理局关于不合格食品核查处置情况的通告</w:t>
      </w:r>
    </w:p>
    <w:p w:rsidR="008B5C6E" w:rsidRDefault="002958FB" w:rsidP="009C7160">
      <w:pPr>
        <w:jc w:val="center"/>
        <w:rPr>
          <w:sz w:val="32"/>
          <w:szCs w:val="32"/>
        </w:rPr>
      </w:pPr>
      <w:r>
        <w:rPr>
          <w:rFonts w:hint="eastAsia"/>
          <w:sz w:val="32"/>
          <w:szCs w:val="32"/>
        </w:rPr>
        <w:t>（</w:t>
      </w:r>
      <w:r w:rsidR="009C7160" w:rsidRPr="009C7160">
        <w:rPr>
          <w:sz w:val="32"/>
          <w:szCs w:val="32"/>
        </w:rPr>
        <w:t>201</w:t>
      </w:r>
      <w:r w:rsidR="009C7160" w:rsidRPr="009C7160">
        <w:rPr>
          <w:rFonts w:hint="eastAsia"/>
          <w:sz w:val="32"/>
          <w:szCs w:val="32"/>
        </w:rPr>
        <w:t>9</w:t>
      </w:r>
      <w:r w:rsidR="009C7160" w:rsidRPr="009C7160">
        <w:rPr>
          <w:sz w:val="32"/>
          <w:szCs w:val="32"/>
        </w:rPr>
        <w:t>年</w:t>
      </w:r>
      <w:r w:rsidR="009C7160" w:rsidRPr="009C7160">
        <w:rPr>
          <w:rFonts w:hint="eastAsia"/>
          <w:sz w:val="32"/>
          <w:szCs w:val="32"/>
        </w:rPr>
        <w:t>3</w:t>
      </w:r>
      <w:r w:rsidR="009C7160" w:rsidRPr="009C7160">
        <w:rPr>
          <w:sz w:val="32"/>
          <w:szCs w:val="32"/>
        </w:rPr>
        <w:t>月</w:t>
      </w:r>
      <w:r w:rsidR="009C7160" w:rsidRPr="009C7160">
        <w:rPr>
          <w:rFonts w:hint="eastAsia"/>
          <w:sz w:val="32"/>
          <w:szCs w:val="32"/>
        </w:rPr>
        <w:t>29</w:t>
      </w:r>
      <w:r w:rsidR="009C7160" w:rsidRPr="009C7160">
        <w:rPr>
          <w:sz w:val="32"/>
          <w:szCs w:val="32"/>
        </w:rPr>
        <w:t>日</w:t>
      </w:r>
      <w:r>
        <w:rPr>
          <w:rFonts w:hint="eastAsia"/>
          <w:sz w:val="32"/>
          <w:szCs w:val="32"/>
        </w:rPr>
        <w:t>）</w:t>
      </w:r>
    </w:p>
    <w:p w:rsidR="008B5C6E" w:rsidRDefault="000F0EBA" w:rsidP="000F0EBA">
      <w:pPr>
        <w:ind w:firstLineChars="200" w:firstLine="640"/>
        <w:rPr>
          <w:sz w:val="32"/>
          <w:szCs w:val="32"/>
        </w:rPr>
      </w:pPr>
      <w:r w:rsidRPr="000F0EBA">
        <w:rPr>
          <w:rFonts w:hint="eastAsia"/>
          <w:bCs/>
          <w:sz w:val="32"/>
          <w:szCs w:val="32"/>
        </w:rPr>
        <w:t>江门市</w:t>
      </w:r>
      <w:r w:rsidR="009C7160" w:rsidRPr="009C7160">
        <w:rPr>
          <w:bCs/>
          <w:sz w:val="32"/>
          <w:szCs w:val="32"/>
        </w:rPr>
        <w:t>食品药品监督管理局</w:t>
      </w:r>
      <w:r w:rsidR="002958FB">
        <w:rPr>
          <w:rFonts w:hint="eastAsia"/>
          <w:sz w:val="32"/>
          <w:szCs w:val="32"/>
        </w:rPr>
        <w:t>组织食品安全监督抽检，发现我区一家食品经营单位</w:t>
      </w:r>
      <w:r w:rsidR="00244B7D">
        <w:rPr>
          <w:rFonts w:hint="eastAsia"/>
          <w:sz w:val="32"/>
          <w:szCs w:val="32"/>
        </w:rPr>
        <w:t>经营</w:t>
      </w:r>
      <w:r w:rsidR="002958FB">
        <w:rPr>
          <w:rFonts w:hint="eastAsia"/>
          <w:sz w:val="32"/>
          <w:szCs w:val="32"/>
        </w:rPr>
        <w:t>的食品不合格，现将不合格食品核查处置情况通告如下：</w:t>
      </w:r>
    </w:p>
    <w:p w:rsidR="009C7160" w:rsidRDefault="009C7160" w:rsidP="009C7160">
      <w:pPr>
        <w:ind w:firstLineChars="200" w:firstLine="640"/>
        <w:rPr>
          <w:rFonts w:hint="eastAsia"/>
          <w:bCs/>
          <w:sz w:val="32"/>
          <w:szCs w:val="32"/>
        </w:rPr>
      </w:pPr>
      <w:r w:rsidRPr="009C7160">
        <w:rPr>
          <w:rFonts w:hint="eastAsia"/>
          <w:bCs/>
          <w:sz w:val="32"/>
          <w:szCs w:val="32"/>
        </w:rPr>
        <w:t>奶盐味苏打饼干﹝标称生产者：宿迁</w:t>
      </w:r>
      <w:proofErr w:type="gramStart"/>
      <w:r w:rsidRPr="009C7160">
        <w:rPr>
          <w:rFonts w:hint="eastAsia"/>
          <w:bCs/>
          <w:sz w:val="32"/>
          <w:szCs w:val="32"/>
        </w:rPr>
        <w:t>市汇味食品</w:t>
      </w:r>
      <w:proofErr w:type="gramEnd"/>
      <w:r w:rsidRPr="009C7160">
        <w:rPr>
          <w:rFonts w:hint="eastAsia"/>
          <w:bCs/>
          <w:sz w:val="32"/>
          <w:szCs w:val="32"/>
        </w:rPr>
        <w:t>有限公司（标示）</w:t>
      </w:r>
      <w:r w:rsidRPr="009C7160">
        <w:rPr>
          <w:rFonts w:hint="eastAsia"/>
          <w:bCs/>
          <w:sz w:val="32"/>
          <w:szCs w:val="32"/>
        </w:rPr>
        <w:t>/</w:t>
      </w:r>
      <w:r w:rsidRPr="009C7160">
        <w:rPr>
          <w:rFonts w:hint="eastAsia"/>
          <w:bCs/>
          <w:sz w:val="32"/>
          <w:szCs w:val="32"/>
        </w:rPr>
        <w:t>广州市</w:t>
      </w:r>
      <w:proofErr w:type="gramStart"/>
      <w:r w:rsidRPr="009C7160">
        <w:rPr>
          <w:rFonts w:hint="eastAsia"/>
          <w:bCs/>
          <w:sz w:val="32"/>
          <w:szCs w:val="32"/>
        </w:rPr>
        <w:t>玮</w:t>
      </w:r>
      <w:proofErr w:type="gramEnd"/>
      <w:r w:rsidRPr="009C7160">
        <w:rPr>
          <w:rFonts w:hint="eastAsia"/>
          <w:bCs/>
          <w:sz w:val="32"/>
          <w:szCs w:val="32"/>
        </w:rPr>
        <w:t>昌贸易有限公司（委托），生产日期：</w:t>
      </w:r>
      <w:r w:rsidRPr="009C7160">
        <w:rPr>
          <w:rFonts w:hint="eastAsia"/>
          <w:bCs/>
          <w:sz w:val="32"/>
          <w:szCs w:val="32"/>
        </w:rPr>
        <w:t>2018</w:t>
      </w:r>
      <w:r w:rsidRPr="009C7160">
        <w:rPr>
          <w:rFonts w:hint="eastAsia"/>
          <w:bCs/>
          <w:sz w:val="32"/>
          <w:szCs w:val="32"/>
        </w:rPr>
        <w:t>年</w:t>
      </w:r>
      <w:r w:rsidRPr="009C7160">
        <w:rPr>
          <w:bCs/>
          <w:sz w:val="32"/>
          <w:szCs w:val="32"/>
        </w:rPr>
        <w:t>0</w:t>
      </w:r>
      <w:r w:rsidRPr="009C7160">
        <w:rPr>
          <w:rFonts w:hint="eastAsia"/>
          <w:bCs/>
          <w:sz w:val="32"/>
          <w:szCs w:val="32"/>
        </w:rPr>
        <w:t>6</w:t>
      </w:r>
      <w:r w:rsidRPr="009C7160">
        <w:rPr>
          <w:rFonts w:hint="eastAsia"/>
          <w:bCs/>
          <w:sz w:val="32"/>
          <w:szCs w:val="32"/>
        </w:rPr>
        <w:t>月</w:t>
      </w:r>
      <w:r w:rsidRPr="009C7160">
        <w:rPr>
          <w:rFonts w:hint="eastAsia"/>
          <w:bCs/>
          <w:sz w:val="32"/>
          <w:szCs w:val="32"/>
        </w:rPr>
        <w:t>14</w:t>
      </w:r>
      <w:r w:rsidRPr="009C7160">
        <w:rPr>
          <w:rFonts w:hint="eastAsia"/>
          <w:bCs/>
          <w:sz w:val="32"/>
          <w:szCs w:val="32"/>
        </w:rPr>
        <w:t>日，规格型号：</w:t>
      </w:r>
      <w:r w:rsidRPr="009C7160">
        <w:rPr>
          <w:rFonts w:hint="eastAsia"/>
          <w:bCs/>
          <w:sz w:val="32"/>
          <w:szCs w:val="32"/>
        </w:rPr>
        <w:t>428g</w:t>
      </w:r>
      <w:r w:rsidRPr="009C7160">
        <w:rPr>
          <w:bCs/>
          <w:sz w:val="32"/>
          <w:szCs w:val="32"/>
        </w:rPr>
        <w:t>/</w:t>
      </w:r>
      <w:r w:rsidRPr="009C7160">
        <w:rPr>
          <w:rFonts w:hint="eastAsia"/>
          <w:bCs/>
          <w:sz w:val="32"/>
          <w:szCs w:val="32"/>
        </w:rPr>
        <w:t>包﹞</w:t>
      </w:r>
    </w:p>
    <w:p w:rsidR="000F0EBA" w:rsidRPr="009C7160" w:rsidRDefault="002958FB" w:rsidP="009C7160">
      <w:pPr>
        <w:ind w:firstLineChars="200" w:firstLine="640"/>
        <w:rPr>
          <w:bCs/>
          <w:sz w:val="32"/>
          <w:szCs w:val="32"/>
          <w:lang w:val="zh-CN"/>
        </w:rPr>
      </w:pPr>
      <w:r>
        <w:rPr>
          <w:rFonts w:hint="eastAsia"/>
          <w:sz w:val="32"/>
          <w:szCs w:val="32"/>
        </w:rPr>
        <w:t>（一）</w:t>
      </w:r>
      <w:r w:rsidR="009C7160" w:rsidRPr="009C7160">
        <w:rPr>
          <w:bCs/>
          <w:sz w:val="32"/>
          <w:szCs w:val="32"/>
          <w:lang w:val="zh-CN"/>
        </w:rPr>
        <w:t>201</w:t>
      </w:r>
      <w:r w:rsidR="009C7160" w:rsidRPr="009C7160">
        <w:rPr>
          <w:rFonts w:hint="eastAsia"/>
          <w:bCs/>
          <w:sz w:val="32"/>
          <w:szCs w:val="32"/>
          <w:lang w:val="zh-CN"/>
        </w:rPr>
        <w:t>8</w:t>
      </w:r>
      <w:r w:rsidR="009C7160" w:rsidRPr="009C7160">
        <w:rPr>
          <w:rFonts w:hint="eastAsia"/>
          <w:bCs/>
          <w:sz w:val="32"/>
          <w:szCs w:val="32"/>
          <w:lang w:val="zh-CN"/>
        </w:rPr>
        <w:t>年</w:t>
      </w:r>
      <w:r w:rsidR="009C7160" w:rsidRPr="009C7160">
        <w:rPr>
          <w:rFonts w:hint="eastAsia"/>
          <w:bCs/>
          <w:sz w:val="32"/>
          <w:szCs w:val="32"/>
          <w:lang w:val="zh-CN"/>
        </w:rPr>
        <w:t>12</w:t>
      </w:r>
      <w:r w:rsidR="009C7160" w:rsidRPr="009C7160">
        <w:rPr>
          <w:rFonts w:hint="eastAsia"/>
          <w:bCs/>
          <w:sz w:val="32"/>
          <w:szCs w:val="32"/>
          <w:lang w:val="zh-CN"/>
        </w:rPr>
        <w:t>月</w:t>
      </w:r>
      <w:r w:rsidR="009C7160" w:rsidRPr="009C7160">
        <w:rPr>
          <w:rFonts w:hint="eastAsia"/>
          <w:bCs/>
          <w:sz w:val="32"/>
          <w:szCs w:val="32"/>
          <w:lang w:val="zh-CN"/>
        </w:rPr>
        <w:t>25</w:t>
      </w:r>
      <w:r w:rsidR="009C7160" w:rsidRPr="009C7160">
        <w:rPr>
          <w:rFonts w:hint="eastAsia"/>
          <w:bCs/>
          <w:sz w:val="32"/>
          <w:szCs w:val="32"/>
          <w:lang w:val="zh-CN"/>
        </w:rPr>
        <w:t>日，江门市食品药品监督管理局委托中国广州分析测试中心对当事人经营的奶盐味苏打饼干﹝标称生产者：宿迁</w:t>
      </w:r>
      <w:proofErr w:type="gramStart"/>
      <w:r w:rsidR="009C7160" w:rsidRPr="009C7160">
        <w:rPr>
          <w:rFonts w:hint="eastAsia"/>
          <w:bCs/>
          <w:sz w:val="32"/>
          <w:szCs w:val="32"/>
          <w:lang w:val="zh-CN"/>
        </w:rPr>
        <w:t>市汇味食品</w:t>
      </w:r>
      <w:proofErr w:type="gramEnd"/>
      <w:r w:rsidR="009C7160" w:rsidRPr="009C7160">
        <w:rPr>
          <w:rFonts w:hint="eastAsia"/>
          <w:bCs/>
          <w:sz w:val="32"/>
          <w:szCs w:val="32"/>
          <w:lang w:val="zh-CN"/>
        </w:rPr>
        <w:t>有限公司（标示）</w:t>
      </w:r>
      <w:r w:rsidR="009C7160" w:rsidRPr="009C7160">
        <w:rPr>
          <w:rFonts w:hint="eastAsia"/>
          <w:bCs/>
          <w:sz w:val="32"/>
          <w:szCs w:val="32"/>
          <w:lang w:val="zh-CN"/>
        </w:rPr>
        <w:t>/</w:t>
      </w:r>
      <w:r w:rsidR="009C7160" w:rsidRPr="009C7160">
        <w:rPr>
          <w:rFonts w:hint="eastAsia"/>
          <w:bCs/>
          <w:sz w:val="32"/>
          <w:szCs w:val="32"/>
          <w:lang w:val="zh-CN"/>
        </w:rPr>
        <w:t>广州市</w:t>
      </w:r>
      <w:proofErr w:type="gramStart"/>
      <w:r w:rsidR="009C7160" w:rsidRPr="009C7160">
        <w:rPr>
          <w:rFonts w:hint="eastAsia"/>
          <w:bCs/>
          <w:sz w:val="32"/>
          <w:szCs w:val="32"/>
          <w:lang w:val="zh-CN"/>
        </w:rPr>
        <w:t>玮</w:t>
      </w:r>
      <w:proofErr w:type="gramEnd"/>
      <w:r w:rsidR="009C7160" w:rsidRPr="009C7160">
        <w:rPr>
          <w:rFonts w:hint="eastAsia"/>
          <w:bCs/>
          <w:sz w:val="32"/>
          <w:szCs w:val="32"/>
          <w:lang w:val="zh-CN"/>
        </w:rPr>
        <w:t>昌贸易有限公司（委托），生产日期：</w:t>
      </w:r>
      <w:r w:rsidR="009C7160" w:rsidRPr="009C7160">
        <w:rPr>
          <w:rFonts w:hint="eastAsia"/>
          <w:bCs/>
          <w:sz w:val="32"/>
          <w:szCs w:val="32"/>
          <w:lang w:val="zh-CN"/>
        </w:rPr>
        <w:t>2018</w:t>
      </w:r>
      <w:r w:rsidR="009C7160" w:rsidRPr="009C7160">
        <w:rPr>
          <w:rFonts w:hint="eastAsia"/>
          <w:bCs/>
          <w:sz w:val="32"/>
          <w:szCs w:val="32"/>
          <w:lang w:val="zh-CN"/>
        </w:rPr>
        <w:t>年</w:t>
      </w:r>
      <w:r w:rsidR="009C7160" w:rsidRPr="009C7160">
        <w:rPr>
          <w:bCs/>
          <w:sz w:val="32"/>
          <w:szCs w:val="32"/>
          <w:lang w:val="zh-CN"/>
        </w:rPr>
        <w:t>0</w:t>
      </w:r>
      <w:r w:rsidR="009C7160" w:rsidRPr="009C7160">
        <w:rPr>
          <w:rFonts w:hint="eastAsia"/>
          <w:bCs/>
          <w:sz w:val="32"/>
          <w:szCs w:val="32"/>
          <w:lang w:val="zh-CN"/>
        </w:rPr>
        <w:t>6</w:t>
      </w:r>
      <w:r w:rsidR="009C7160" w:rsidRPr="009C7160">
        <w:rPr>
          <w:rFonts w:hint="eastAsia"/>
          <w:bCs/>
          <w:sz w:val="32"/>
          <w:szCs w:val="32"/>
          <w:lang w:val="zh-CN"/>
        </w:rPr>
        <w:t>月</w:t>
      </w:r>
      <w:r w:rsidR="009C7160" w:rsidRPr="009C7160">
        <w:rPr>
          <w:rFonts w:hint="eastAsia"/>
          <w:bCs/>
          <w:sz w:val="32"/>
          <w:szCs w:val="32"/>
          <w:lang w:val="zh-CN"/>
        </w:rPr>
        <w:t>14</w:t>
      </w:r>
      <w:r w:rsidR="009C7160" w:rsidRPr="009C7160">
        <w:rPr>
          <w:rFonts w:hint="eastAsia"/>
          <w:bCs/>
          <w:sz w:val="32"/>
          <w:szCs w:val="32"/>
          <w:lang w:val="zh-CN"/>
        </w:rPr>
        <w:t>日，规格型号：</w:t>
      </w:r>
      <w:r w:rsidR="009C7160" w:rsidRPr="009C7160">
        <w:rPr>
          <w:rFonts w:hint="eastAsia"/>
          <w:bCs/>
          <w:sz w:val="32"/>
          <w:szCs w:val="32"/>
          <w:lang w:val="zh-CN"/>
        </w:rPr>
        <w:t>428g</w:t>
      </w:r>
      <w:r w:rsidR="009C7160" w:rsidRPr="009C7160">
        <w:rPr>
          <w:bCs/>
          <w:sz w:val="32"/>
          <w:szCs w:val="32"/>
          <w:lang w:val="zh-CN"/>
        </w:rPr>
        <w:t>/</w:t>
      </w:r>
      <w:r w:rsidR="009C7160" w:rsidRPr="009C7160">
        <w:rPr>
          <w:rFonts w:hint="eastAsia"/>
          <w:bCs/>
          <w:sz w:val="32"/>
          <w:szCs w:val="32"/>
          <w:lang w:val="zh-CN"/>
        </w:rPr>
        <w:t>包﹞进行抽样检验</w:t>
      </w:r>
      <w:r w:rsidR="009C7160" w:rsidRPr="009C7160">
        <w:rPr>
          <w:bCs/>
          <w:sz w:val="32"/>
          <w:szCs w:val="32"/>
          <w:lang w:val="zh-CN"/>
        </w:rPr>
        <w:t>。经抽样检验，涉案食品的</w:t>
      </w:r>
      <w:r w:rsidR="009C7160" w:rsidRPr="009C7160">
        <w:rPr>
          <w:rFonts w:hint="eastAsia"/>
          <w:bCs/>
          <w:sz w:val="32"/>
          <w:szCs w:val="32"/>
          <w:lang w:val="zh-CN"/>
        </w:rPr>
        <w:t>过氧化值（以脂肪计）项目不符合</w:t>
      </w:r>
      <w:r w:rsidR="009C7160" w:rsidRPr="009C7160">
        <w:rPr>
          <w:bCs/>
          <w:sz w:val="32"/>
          <w:szCs w:val="32"/>
          <w:lang w:val="zh-CN"/>
        </w:rPr>
        <w:t>GB</w:t>
      </w:r>
      <w:r w:rsidR="009C7160" w:rsidRPr="009C7160">
        <w:rPr>
          <w:rFonts w:hint="eastAsia"/>
          <w:bCs/>
          <w:sz w:val="32"/>
          <w:szCs w:val="32"/>
          <w:lang w:val="zh-CN"/>
        </w:rPr>
        <w:t xml:space="preserve"> 7100-2015</w:t>
      </w:r>
      <w:r w:rsidR="009C7160" w:rsidRPr="009C7160">
        <w:rPr>
          <w:rFonts w:hint="eastAsia"/>
          <w:bCs/>
          <w:sz w:val="32"/>
          <w:szCs w:val="32"/>
          <w:lang w:val="zh-CN"/>
        </w:rPr>
        <w:t>要求，检验结论为不合格。</w:t>
      </w:r>
    </w:p>
    <w:p w:rsidR="00730706" w:rsidRDefault="002958FB" w:rsidP="00730706">
      <w:pPr>
        <w:ind w:firstLineChars="200" w:firstLine="640"/>
        <w:rPr>
          <w:sz w:val="32"/>
          <w:szCs w:val="32"/>
        </w:rPr>
      </w:pPr>
      <w:r>
        <w:rPr>
          <w:rFonts w:hint="eastAsia"/>
          <w:sz w:val="32"/>
          <w:szCs w:val="32"/>
        </w:rPr>
        <w:t>（二）</w:t>
      </w:r>
      <w:r w:rsidR="000F0EBA" w:rsidRPr="000F0EBA">
        <w:rPr>
          <w:rFonts w:hint="eastAsia"/>
          <w:bCs/>
          <w:sz w:val="32"/>
          <w:szCs w:val="32"/>
        </w:rPr>
        <w:t>我局执法人员于</w:t>
      </w:r>
      <w:r w:rsidR="009C7160" w:rsidRPr="009C7160">
        <w:rPr>
          <w:bCs/>
          <w:sz w:val="32"/>
          <w:szCs w:val="32"/>
        </w:rPr>
        <w:t>201</w:t>
      </w:r>
      <w:r w:rsidR="009C7160" w:rsidRPr="009C7160">
        <w:rPr>
          <w:rFonts w:hint="eastAsia"/>
          <w:bCs/>
          <w:sz w:val="32"/>
          <w:szCs w:val="32"/>
        </w:rPr>
        <w:t>9</w:t>
      </w:r>
      <w:r w:rsidR="009C7160" w:rsidRPr="009C7160">
        <w:rPr>
          <w:bCs/>
          <w:sz w:val="32"/>
          <w:szCs w:val="32"/>
        </w:rPr>
        <w:t>年</w:t>
      </w:r>
      <w:r w:rsidR="009C7160" w:rsidRPr="009C7160">
        <w:rPr>
          <w:rFonts w:hint="eastAsia"/>
          <w:bCs/>
          <w:sz w:val="32"/>
          <w:szCs w:val="32"/>
        </w:rPr>
        <w:t>1</w:t>
      </w:r>
      <w:r w:rsidR="009C7160" w:rsidRPr="009C7160">
        <w:rPr>
          <w:bCs/>
          <w:sz w:val="32"/>
          <w:szCs w:val="32"/>
        </w:rPr>
        <w:t>月</w:t>
      </w:r>
      <w:r w:rsidR="009C7160" w:rsidRPr="009C7160">
        <w:rPr>
          <w:rFonts w:hint="eastAsia"/>
          <w:bCs/>
          <w:sz w:val="32"/>
          <w:szCs w:val="32"/>
        </w:rPr>
        <w:t>21</w:t>
      </w:r>
      <w:r w:rsidR="009C7160" w:rsidRPr="009C7160">
        <w:rPr>
          <w:bCs/>
          <w:sz w:val="32"/>
          <w:szCs w:val="32"/>
        </w:rPr>
        <w:t>日向当事人江门华润万家生活超市有限公司发展大道店送达《检验报告》，并告知相关权利，期限届满前当事人未提出异议。因此，</w:t>
      </w:r>
      <w:r w:rsidR="009C7160" w:rsidRPr="009C7160">
        <w:rPr>
          <w:bCs/>
          <w:sz w:val="32"/>
          <w:szCs w:val="32"/>
          <w:lang w:val="zh-CN"/>
        </w:rPr>
        <w:t>当事人经营</w:t>
      </w:r>
      <w:r w:rsidR="009C7160" w:rsidRPr="009C7160">
        <w:rPr>
          <w:rFonts w:hint="eastAsia"/>
          <w:bCs/>
          <w:sz w:val="32"/>
          <w:szCs w:val="32"/>
          <w:lang w:val="zh-CN"/>
        </w:rPr>
        <w:t>过氧化值（以脂肪计）项目不符合</w:t>
      </w:r>
      <w:r w:rsidR="009C7160" w:rsidRPr="009C7160">
        <w:rPr>
          <w:bCs/>
          <w:sz w:val="32"/>
          <w:szCs w:val="32"/>
          <w:lang w:val="zh-CN"/>
        </w:rPr>
        <w:t>GB</w:t>
      </w:r>
      <w:r w:rsidR="009C7160" w:rsidRPr="009C7160">
        <w:rPr>
          <w:rFonts w:hint="eastAsia"/>
          <w:bCs/>
          <w:sz w:val="32"/>
          <w:szCs w:val="32"/>
        </w:rPr>
        <w:t xml:space="preserve"> 7100-2015</w:t>
      </w:r>
      <w:r w:rsidR="009C7160" w:rsidRPr="009C7160">
        <w:rPr>
          <w:rFonts w:hint="eastAsia"/>
          <w:bCs/>
          <w:sz w:val="32"/>
          <w:szCs w:val="32"/>
          <w:lang w:val="zh-CN"/>
        </w:rPr>
        <w:t>要求的</w:t>
      </w:r>
      <w:r w:rsidR="009C7160" w:rsidRPr="009C7160">
        <w:rPr>
          <w:bCs/>
          <w:sz w:val="32"/>
          <w:szCs w:val="32"/>
          <w:lang w:val="zh-CN"/>
        </w:rPr>
        <w:t>食品的行为涉嫌违反《中华人民共和国食品安全法》第三十四条第</w:t>
      </w:r>
      <w:r w:rsidR="009C7160" w:rsidRPr="009C7160">
        <w:rPr>
          <w:rFonts w:hint="eastAsia"/>
          <w:bCs/>
          <w:sz w:val="32"/>
          <w:szCs w:val="32"/>
          <w:lang w:val="zh-CN"/>
        </w:rPr>
        <w:t>六</w:t>
      </w:r>
      <w:r w:rsidR="009C7160" w:rsidRPr="009C7160">
        <w:rPr>
          <w:bCs/>
          <w:sz w:val="32"/>
          <w:szCs w:val="32"/>
          <w:lang w:val="zh-CN"/>
        </w:rPr>
        <w:t>项的规定</w:t>
      </w:r>
      <w:r w:rsidR="009C7160" w:rsidRPr="009C7160">
        <w:rPr>
          <w:bCs/>
          <w:sz w:val="32"/>
          <w:szCs w:val="32"/>
        </w:rPr>
        <w:t>，遂予以立案调查</w:t>
      </w:r>
      <w:r w:rsidR="000F0EBA" w:rsidRPr="000F0EBA">
        <w:rPr>
          <w:rFonts w:hint="eastAsia"/>
          <w:bCs/>
          <w:sz w:val="32"/>
          <w:szCs w:val="32"/>
        </w:rPr>
        <w:t>，</w:t>
      </w:r>
      <w:r w:rsidR="009C7160">
        <w:rPr>
          <w:sz w:val="32"/>
          <w:szCs w:val="32"/>
        </w:rPr>
        <w:t xml:space="preserve"> </w:t>
      </w:r>
    </w:p>
    <w:p w:rsidR="008B5C6E" w:rsidRDefault="002958FB" w:rsidP="009C7160">
      <w:pPr>
        <w:ind w:firstLineChars="200" w:firstLine="640"/>
        <w:rPr>
          <w:sz w:val="32"/>
          <w:szCs w:val="32"/>
        </w:rPr>
      </w:pPr>
      <w:r>
        <w:rPr>
          <w:rFonts w:hint="eastAsia"/>
          <w:sz w:val="32"/>
          <w:szCs w:val="32"/>
        </w:rPr>
        <w:lastRenderedPageBreak/>
        <w:t>（三）</w:t>
      </w:r>
      <w:r w:rsidR="009C7160" w:rsidRPr="009C7160">
        <w:rPr>
          <w:bCs/>
          <w:sz w:val="32"/>
          <w:szCs w:val="32"/>
        </w:rPr>
        <w:t>当事人经营</w:t>
      </w:r>
      <w:r w:rsidR="009C7160" w:rsidRPr="009C7160">
        <w:rPr>
          <w:rFonts w:hint="eastAsia"/>
          <w:bCs/>
          <w:sz w:val="32"/>
          <w:szCs w:val="32"/>
        </w:rPr>
        <w:t>过氧化值（以脂肪计）项目不符合</w:t>
      </w:r>
      <w:r w:rsidR="009C7160" w:rsidRPr="009C7160">
        <w:rPr>
          <w:bCs/>
          <w:sz w:val="32"/>
          <w:szCs w:val="32"/>
        </w:rPr>
        <w:t>GB</w:t>
      </w:r>
      <w:r w:rsidR="009C7160" w:rsidRPr="009C7160">
        <w:rPr>
          <w:rFonts w:hint="eastAsia"/>
          <w:bCs/>
          <w:sz w:val="32"/>
          <w:szCs w:val="32"/>
        </w:rPr>
        <w:t xml:space="preserve"> 7100-2015</w:t>
      </w:r>
      <w:r w:rsidR="009C7160" w:rsidRPr="009C7160">
        <w:rPr>
          <w:rFonts w:hint="eastAsia"/>
          <w:bCs/>
          <w:sz w:val="32"/>
          <w:szCs w:val="32"/>
        </w:rPr>
        <w:t>要求的“</w:t>
      </w:r>
      <w:bookmarkStart w:id="0" w:name="_GoBack"/>
      <w:bookmarkEnd w:id="0"/>
      <w:r w:rsidR="009C7160" w:rsidRPr="009C7160">
        <w:rPr>
          <w:rFonts w:hint="eastAsia"/>
          <w:bCs/>
          <w:sz w:val="32"/>
          <w:szCs w:val="32"/>
        </w:rPr>
        <w:t>奶盐味苏打饼干”</w:t>
      </w:r>
      <w:r w:rsidR="009C7160" w:rsidRPr="009C7160">
        <w:rPr>
          <w:bCs/>
          <w:sz w:val="32"/>
          <w:szCs w:val="32"/>
        </w:rPr>
        <w:t>的行为，违反了《中华人民共和国食品安全法》第三十四条第</w:t>
      </w:r>
      <w:r w:rsidR="009C7160" w:rsidRPr="009C7160">
        <w:rPr>
          <w:rFonts w:hint="eastAsia"/>
          <w:bCs/>
          <w:sz w:val="32"/>
          <w:szCs w:val="32"/>
        </w:rPr>
        <w:t>六</w:t>
      </w:r>
      <w:r w:rsidR="009C7160" w:rsidRPr="009C7160">
        <w:rPr>
          <w:bCs/>
          <w:sz w:val="32"/>
          <w:szCs w:val="32"/>
        </w:rPr>
        <w:t>项的规定</w:t>
      </w:r>
      <w:r>
        <w:rPr>
          <w:rFonts w:hint="eastAsia"/>
          <w:sz w:val="32"/>
          <w:szCs w:val="32"/>
        </w:rPr>
        <w:t>。</w:t>
      </w:r>
      <w:r w:rsidR="002C3EEB" w:rsidRPr="002C3EEB">
        <w:rPr>
          <w:bCs/>
          <w:sz w:val="32"/>
          <w:szCs w:val="32"/>
        </w:rPr>
        <w:t>根据《中华人民共和国食品安全法》第一百三十六条规定</w:t>
      </w:r>
      <w:r>
        <w:rPr>
          <w:rFonts w:hint="eastAsia"/>
          <w:sz w:val="32"/>
          <w:szCs w:val="32"/>
        </w:rPr>
        <w:t>，决定对</w:t>
      </w:r>
      <w:r w:rsidR="002C3EEB" w:rsidRPr="002C3EEB">
        <w:rPr>
          <w:rFonts w:hint="eastAsia"/>
          <w:bCs/>
          <w:sz w:val="32"/>
          <w:szCs w:val="32"/>
        </w:rPr>
        <w:t>蓬江区白</w:t>
      </w:r>
      <w:proofErr w:type="gramStart"/>
      <w:r w:rsidR="002C3EEB" w:rsidRPr="002C3EEB">
        <w:rPr>
          <w:rFonts w:hint="eastAsia"/>
          <w:bCs/>
          <w:sz w:val="32"/>
          <w:szCs w:val="32"/>
        </w:rPr>
        <w:t>石鲜煮荟</w:t>
      </w:r>
      <w:proofErr w:type="gramEnd"/>
      <w:r w:rsidR="002C3EEB" w:rsidRPr="002C3EEB">
        <w:rPr>
          <w:rFonts w:hint="eastAsia"/>
          <w:bCs/>
          <w:sz w:val="32"/>
          <w:szCs w:val="32"/>
        </w:rPr>
        <w:t>生活百货超市</w:t>
      </w:r>
      <w:r w:rsidR="009C7160">
        <w:rPr>
          <w:rFonts w:hint="eastAsia"/>
          <w:sz w:val="32"/>
          <w:szCs w:val="32"/>
        </w:rPr>
        <w:t>免予行政处罚。</w:t>
      </w:r>
      <w:r w:rsidR="00730706">
        <w:rPr>
          <w:rFonts w:hint="eastAsia"/>
          <w:sz w:val="32"/>
          <w:szCs w:val="32"/>
        </w:rPr>
        <w:t>不予</w:t>
      </w:r>
      <w:r>
        <w:rPr>
          <w:rFonts w:hint="eastAsia"/>
          <w:sz w:val="32"/>
          <w:szCs w:val="32"/>
        </w:rPr>
        <w:t>行政处罚决定书编号：</w:t>
      </w:r>
      <w:r w:rsidR="009C7160" w:rsidRPr="009C7160">
        <w:rPr>
          <w:sz w:val="32"/>
          <w:szCs w:val="32"/>
        </w:rPr>
        <w:t>（蓬江）</w:t>
      </w:r>
      <w:proofErr w:type="gramStart"/>
      <w:r w:rsidR="009C7160" w:rsidRPr="009C7160">
        <w:rPr>
          <w:rFonts w:hint="eastAsia"/>
          <w:sz w:val="32"/>
          <w:szCs w:val="32"/>
        </w:rPr>
        <w:t>市</w:t>
      </w:r>
      <w:r w:rsidR="009C7160" w:rsidRPr="009C7160">
        <w:rPr>
          <w:sz w:val="32"/>
          <w:szCs w:val="32"/>
        </w:rPr>
        <w:t>监食</w:t>
      </w:r>
      <w:proofErr w:type="gramEnd"/>
      <w:r w:rsidR="009C7160" w:rsidRPr="009C7160">
        <w:rPr>
          <w:sz w:val="32"/>
          <w:szCs w:val="32"/>
        </w:rPr>
        <w:t>不罚决〔</w:t>
      </w:r>
      <w:r w:rsidR="009C7160" w:rsidRPr="009C7160">
        <w:rPr>
          <w:sz w:val="32"/>
          <w:szCs w:val="32"/>
        </w:rPr>
        <w:t>201</w:t>
      </w:r>
      <w:r w:rsidR="009C7160" w:rsidRPr="009C7160">
        <w:rPr>
          <w:rFonts w:hint="eastAsia"/>
          <w:sz w:val="32"/>
          <w:szCs w:val="32"/>
        </w:rPr>
        <w:t>9</w:t>
      </w:r>
      <w:r w:rsidR="009C7160" w:rsidRPr="009C7160">
        <w:rPr>
          <w:sz w:val="32"/>
          <w:szCs w:val="32"/>
        </w:rPr>
        <w:t>〕</w:t>
      </w:r>
      <w:r w:rsidR="009C7160" w:rsidRPr="009C7160">
        <w:rPr>
          <w:sz w:val="32"/>
          <w:szCs w:val="32"/>
        </w:rPr>
        <w:t>04001</w:t>
      </w:r>
      <w:r w:rsidR="009C7160" w:rsidRPr="009C7160">
        <w:rPr>
          <w:sz w:val="32"/>
          <w:szCs w:val="32"/>
        </w:rPr>
        <w:t>号</w:t>
      </w:r>
    </w:p>
    <w:p w:rsidR="008B5C6E" w:rsidRDefault="008B5C6E">
      <w:pPr>
        <w:rPr>
          <w:sz w:val="32"/>
          <w:szCs w:val="32"/>
        </w:rPr>
      </w:pPr>
    </w:p>
    <w:p w:rsidR="008B5C6E" w:rsidRDefault="008B5C6E">
      <w:pPr>
        <w:rPr>
          <w:sz w:val="32"/>
          <w:szCs w:val="32"/>
        </w:rPr>
      </w:pPr>
    </w:p>
    <w:p w:rsidR="008B5C6E" w:rsidRDefault="002958FB">
      <w:pPr>
        <w:ind w:firstLineChars="1100" w:firstLine="3520"/>
        <w:rPr>
          <w:sz w:val="32"/>
          <w:szCs w:val="32"/>
        </w:rPr>
      </w:pPr>
      <w:r>
        <w:rPr>
          <w:rFonts w:hint="eastAsia"/>
          <w:sz w:val="32"/>
          <w:szCs w:val="32"/>
        </w:rPr>
        <w:t>江门市蓬江区市场监督管理局</w:t>
      </w:r>
    </w:p>
    <w:p w:rsidR="008B5C6E" w:rsidRDefault="00730706">
      <w:pPr>
        <w:ind w:firstLineChars="1400" w:firstLine="4480"/>
        <w:rPr>
          <w:sz w:val="32"/>
          <w:szCs w:val="32"/>
        </w:rPr>
      </w:pPr>
      <w:r>
        <w:rPr>
          <w:rFonts w:hint="eastAsia"/>
          <w:sz w:val="32"/>
          <w:szCs w:val="32"/>
        </w:rPr>
        <w:t>20</w:t>
      </w:r>
      <w:r w:rsidR="009C7160">
        <w:rPr>
          <w:rFonts w:hint="eastAsia"/>
          <w:sz w:val="32"/>
          <w:szCs w:val="32"/>
        </w:rPr>
        <w:t>19</w:t>
      </w:r>
      <w:r>
        <w:rPr>
          <w:rFonts w:hint="eastAsia"/>
          <w:sz w:val="32"/>
          <w:szCs w:val="32"/>
        </w:rPr>
        <w:t>年</w:t>
      </w:r>
      <w:r w:rsidR="009C7160">
        <w:rPr>
          <w:rFonts w:hint="eastAsia"/>
          <w:sz w:val="32"/>
          <w:szCs w:val="32"/>
        </w:rPr>
        <w:t>3</w:t>
      </w:r>
      <w:r>
        <w:rPr>
          <w:rFonts w:hint="eastAsia"/>
          <w:sz w:val="32"/>
          <w:szCs w:val="32"/>
        </w:rPr>
        <w:t>月</w:t>
      </w:r>
      <w:r w:rsidR="009C7160">
        <w:rPr>
          <w:rFonts w:hint="eastAsia"/>
          <w:sz w:val="32"/>
          <w:szCs w:val="32"/>
        </w:rPr>
        <w:t>29</w:t>
      </w:r>
      <w:r>
        <w:rPr>
          <w:rFonts w:hint="eastAsia"/>
          <w:sz w:val="32"/>
          <w:szCs w:val="32"/>
        </w:rPr>
        <w:t>日</w:t>
      </w:r>
    </w:p>
    <w:p w:rsidR="008B5C6E" w:rsidRDefault="008B5C6E"/>
    <w:sectPr w:rsidR="008B5C6E" w:rsidSect="008B5C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A5" w:rsidRDefault="008954A5" w:rsidP="006A41C5">
      <w:r>
        <w:separator/>
      </w:r>
    </w:p>
  </w:endnote>
  <w:endnote w:type="continuationSeparator" w:id="0">
    <w:p w:rsidR="008954A5" w:rsidRDefault="008954A5" w:rsidP="006A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A5" w:rsidRDefault="008954A5" w:rsidP="006A41C5">
      <w:r>
        <w:separator/>
      </w:r>
    </w:p>
  </w:footnote>
  <w:footnote w:type="continuationSeparator" w:id="0">
    <w:p w:rsidR="008954A5" w:rsidRDefault="008954A5" w:rsidP="006A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DA4995"/>
    <w:rsid w:val="000F07C0"/>
    <w:rsid w:val="000F0EBA"/>
    <w:rsid w:val="00244B7D"/>
    <w:rsid w:val="00281626"/>
    <w:rsid w:val="002958FB"/>
    <w:rsid w:val="002C3EEB"/>
    <w:rsid w:val="006A05FE"/>
    <w:rsid w:val="006A41C5"/>
    <w:rsid w:val="006A7CB4"/>
    <w:rsid w:val="00730706"/>
    <w:rsid w:val="00815597"/>
    <w:rsid w:val="008954A5"/>
    <w:rsid w:val="008B5C6E"/>
    <w:rsid w:val="0097649E"/>
    <w:rsid w:val="009C7160"/>
    <w:rsid w:val="00AD208F"/>
    <w:rsid w:val="00C92631"/>
    <w:rsid w:val="00E523DD"/>
    <w:rsid w:val="00E605C4"/>
    <w:rsid w:val="19DA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C6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C6E"/>
    <w:pPr>
      <w:jc w:val="left"/>
    </w:pPr>
    <w:rPr>
      <w:kern w:val="0"/>
      <w:sz w:val="24"/>
    </w:rPr>
  </w:style>
  <w:style w:type="character" w:styleId="a4">
    <w:name w:val="FollowedHyperlink"/>
    <w:basedOn w:val="a0"/>
    <w:rsid w:val="008B5C6E"/>
    <w:rPr>
      <w:color w:val="333333"/>
      <w:u w:val="none"/>
    </w:rPr>
  </w:style>
  <w:style w:type="character" w:styleId="a5">
    <w:name w:val="Hyperlink"/>
    <w:basedOn w:val="a0"/>
    <w:rsid w:val="008B5C6E"/>
    <w:rPr>
      <w:color w:val="333333"/>
      <w:u w:val="none"/>
    </w:rPr>
  </w:style>
  <w:style w:type="character" w:styleId="HTML">
    <w:name w:val="HTML Code"/>
    <w:basedOn w:val="a0"/>
    <w:rsid w:val="008B5C6E"/>
    <w:rPr>
      <w:rFonts w:ascii="Courier New" w:hAnsi="Courier New"/>
      <w:sz w:val="20"/>
      <w:bdr w:val="none" w:sz="0" w:space="0" w:color="auto"/>
    </w:rPr>
  </w:style>
  <w:style w:type="paragraph" w:customStyle="1" w:styleId="1">
    <w:name w:val="列出段落1"/>
    <w:basedOn w:val="a"/>
    <w:uiPriority w:val="34"/>
    <w:qFormat/>
    <w:rsid w:val="008B5C6E"/>
    <w:pPr>
      <w:ind w:firstLineChars="200" w:firstLine="420"/>
    </w:pPr>
  </w:style>
  <w:style w:type="character" w:customStyle="1" w:styleId="calendar-headtext-display">
    <w:name w:val="calendar-head__text-display"/>
    <w:basedOn w:val="a0"/>
    <w:rsid w:val="008B5C6E"/>
    <w:rPr>
      <w:vanish/>
    </w:rPr>
  </w:style>
  <w:style w:type="character" w:customStyle="1" w:styleId="calendar-headnext-range-btn">
    <w:name w:val="calendar-head__next-range-btn"/>
    <w:basedOn w:val="a0"/>
    <w:rsid w:val="008B5C6E"/>
    <w:rPr>
      <w:vanish/>
    </w:rPr>
  </w:style>
  <w:style w:type="character" w:customStyle="1" w:styleId="calendar-headnext-month-btn">
    <w:name w:val="calendar-head__next-month-btn"/>
    <w:basedOn w:val="a0"/>
    <w:rsid w:val="008B5C6E"/>
  </w:style>
  <w:style w:type="character" w:customStyle="1" w:styleId="active4">
    <w:name w:val="active4"/>
    <w:basedOn w:val="a0"/>
    <w:rsid w:val="008B5C6E"/>
    <w:rPr>
      <w:color w:val="333333"/>
    </w:rPr>
  </w:style>
  <w:style w:type="character" w:customStyle="1" w:styleId="calendar-headyear-range">
    <w:name w:val="calendar-head__year-range"/>
    <w:basedOn w:val="a0"/>
    <w:rsid w:val="008B5C6E"/>
    <w:rPr>
      <w:vanish/>
    </w:rPr>
  </w:style>
  <w:style w:type="character" w:customStyle="1" w:styleId="hover2">
    <w:name w:val="hover2"/>
    <w:basedOn w:val="a0"/>
    <w:rsid w:val="008B5C6E"/>
    <w:rPr>
      <w:color w:val="2F6EA2"/>
    </w:rPr>
  </w:style>
  <w:style w:type="character" w:customStyle="1" w:styleId="calendar-headprev-range-btn">
    <w:name w:val="calendar-head__prev-range-btn"/>
    <w:basedOn w:val="a0"/>
    <w:rsid w:val="008B5C6E"/>
    <w:rPr>
      <w:vanish/>
    </w:rPr>
  </w:style>
  <w:style w:type="character" w:customStyle="1" w:styleId="calendar-headnext-year-btn">
    <w:name w:val="calendar-head__next-year-btn"/>
    <w:basedOn w:val="a0"/>
    <w:rsid w:val="008B5C6E"/>
  </w:style>
  <w:style w:type="paragraph" w:styleId="a6">
    <w:name w:val="header"/>
    <w:basedOn w:val="a"/>
    <w:link w:val="Char"/>
    <w:rsid w:val="006A4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41C5"/>
    <w:rPr>
      <w:kern w:val="2"/>
      <w:sz w:val="18"/>
      <w:szCs w:val="18"/>
    </w:rPr>
  </w:style>
  <w:style w:type="paragraph" w:styleId="a7">
    <w:name w:val="footer"/>
    <w:basedOn w:val="a"/>
    <w:link w:val="Char0"/>
    <w:rsid w:val="006A41C5"/>
    <w:pPr>
      <w:tabs>
        <w:tab w:val="center" w:pos="4153"/>
        <w:tab w:val="right" w:pos="8306"/>
      </w:tabs>
      <w:snapToGrid w:val="0"/>
      <w:jc w:val="left"/>
    </w:pPr>
    <w:rPr>
      <w:sz w:val="18"/>
      <w:szCs w:val="18"/>
    </w:rPr>
  </w:style>
  <w:style w:type="character" w:customStyle="1" w:styleId="Char0">
    <w:name w:val="页脚 Char"/>
    <w:basedOn w:val="a0"/>
    <w:link w:val="a7"/>
    <w:rsid w:val="006A41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耿亮</cp:lastModifiedBy>
  <cp:revision>8</cp:revision>
  <dcterms:created xsi:type="dcterms:W3CDTF">2020-10-17T01:28:00Z</dcterms:created>
  <dcterms:modified xsi:type="dcterms:W3CDTF">2020-10-19T08:53:00Z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