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-122"/>
        <w:tblOverlap w:val="never"/>
        <w:tblW w:w="83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81"/>
        <w:gridCol w:w="196"/>
        <w:gridCol w:w="773"/>
        <w:gridCol w:w="247"/>
        <w:gridCol w:w="81"/>
        <w:gridCol w:w="519"/>
        <w:gridCol w:w="480"/>
        <w:gridCol w:w="768"/>
        <w:gridCol w:w="163"/>
        <w:gridCol w:w="437"/>
        <w:gridCol w:w="336"/>
        <w:gridCol w:w="132"/>
        <w:gridCol w:w="885"/>
        <w:gridCol w:w="15"/>
        <w:gridCol w:w="336"/>
        <w:gridCol w:w="180"/>
        <w:gridCol w:w="644"/>
        <w:gridCol w:w="122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8330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156" w:afterLines="50"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sz w:val="32"/>
                <w:szCs w:val="32"/>
              </w:rPr>
              <w:t>江门人才岛紧缺适用人才个人</w:t>
            </w:r>
            <w:r>
              <w:rPr>
                <w:rFonts w:hint="eastAsia" w:ascii="宋体" w:hAnsi="宋体" w:eastAsia="宋体" w:cs="宋体"/>
                <w:b/>
                <w:color w:val="000000"/>
                <w:sz w:val="32"/>
                <w:szCs w:val="32"/>
                <w:lang w:eastAsia="zh-CN"/>
              </w:rPr>
              <w:t>地方经济</w:t>
            </w:r>
            <w:r>
              <w:rPr>
                <w:rFonts w:hint="eastAsia" w:ascii="宋体" w:hAnsi="宋体" w:eastAsia="宋体" w:cs="宋体"/>
                <w:b/>
                <w:color w:val="000000"/>
                <w:sz w:val="32"/>
                <w:szCs w:val="32"/>
              </w:rPr>
              <w:t>贡献奖励申请表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3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人才基本信息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证件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证件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21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照片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（免冠白底大一寸彩照）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国籍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（地区）</w:t>
            </w:r>
          </w:p>
        </w:tc>
        <w:tc>
          <w:tcPr>
            <w:tcW w:w="21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手机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2192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最高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学历</w:t>
            </w:r>
          </w:p>
        </w:tc>
        <w:tc>
          <w:tcPr>
            <w:tcW w:w="1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毕业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院校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9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学位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职称</w:t>
            </w:r>
          </w:p>
        </w:tc>
        <w:tc>
          <w:tcPr>
            <w:tcW w:w="1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职称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专业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职业资格等级</w:t>
            </w:r>
          </w:p>
        </w:tc>
        <w:tc>
          <w:tcPr>
            <w:tcW w:w="1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职业资格工种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毕业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32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年   月   日</w:t>
            </w:r>
          </w:p>
        </w:tc>
        <w:tc>
          <w:tcPr>
            <w:tcW w:w="9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住址</w:t>
            </w:r>
          </w:p>
        </w:tc>
        <w:tc>
          <w:tcPr>
            <w:tcW w:w="34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人才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类别</w:t>
            </w:r>
          </w:p>
        </w:tc>
        <w:tc>
          <w:tcPr>
            <w:tcW w:w="7596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类人才（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A类-G类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932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  <w:lang w:eastAsia="zh-CN"/>
              </w:rPr>
              <w:t>申请人在蓬江区缴纳的上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</w:rPr>
              <w:t>年度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highlight w:val="none"/>
                <w:lang w:eastAsia="zh-CN"/>
              </w:rPr>
              <w:t>工资、薪金收入</w:t>
            </w:r>
            <w:r>
              <w:rPr>
                <w:rFonts w:hint="eastAsia"/>
                <w:sz w:val="24"/>
                <w:highlight w:val="none"/>
              </w:rPr>
              <w:t>税额</w:t>
            </w:r>
          </w:p>
        </w:tc>
        <w:tc>
          <w:tcPr>
            <w:tcW w:w="239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</w:rPr>
              <w:t xml:space="preserve">             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本人银行账户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信  息</w:t>
            </w:r>
          </w:p>
        </w:tc>
        <w:tc>
          <w:tcPr>
            <w:tcW w:w="1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 户 名</w:t>
            </w:r>
          </w:p>
        </w:tc>
        <w:tc>
          <w:tcPr>
            <w:tcW w:w="559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1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</w:t>
            </w:r>
          </w:p>
        </w:tc>
        <w:tc>
          <w:tcPr>
            <w:tcW w:w="559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银行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 分行（支行）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1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银行账号</w:t>
            </w:r>
          </w:p>
        </w:tc>
        <w:tc>
          <w:tcPr>
            <w:tcW w:w="559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3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申报提交的基本信息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3" w:hRule="atLeast"/>
          <w:jc w:val="center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已提交材料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清单</w:t>
            </w:r>
          </w:p>
        </w:tc>
        <w:tc>
          <w:tcPr>
            <w:tcW w:w="7415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□本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人身份证（护照）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高层次人才证明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相关学历学位鉴定或网上查询结果或认证报告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专业技术资格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证书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国家职业资格证书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劳动合同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工作协议（仅限于A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类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、B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类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、C类人才）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□《中华人民共和国个人所得税纳税记录》</w:t>
            </w:r>
          </w:p>
          <w:p>
            <w:pPr>
              <w:widowControl/>
              <w:spacing w:line="300" w:lineRule="exact"/>
              <w:ind w:left="480" w:leftChars="0" w:hanging="480" w:hangingChars="20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□所在单位提供的个人所得税扣缴申报表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□申请人签名确认的个人工资薪金收入纳税明细查询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□本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人银行账户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7.补充材料：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劳动合同期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  <w:lang w:eastAsia="zh-CN"/>
              </w:rPr>
              <w:t>限</w:t>
            </w:r>
          </w:p>
        </w:tc>
        <w:tc>
          <w:tcPr>
            <w:tcW w:w="6446" w:type="dxa"/>
            <w:gridSpan w:val="1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□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日至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日/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无固定期合同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  <w:lang w:eastAsia="zh-CN"/>
              </w:rPr>
              <w:t>工作协议期限</w:t>
            </w:r>
          </w:p>
        </w:tc>
        <w:tc>
          <w:tcPr>
            <w:tcW w:w="6446" w:type="dxa"/>
            <w:gridSpan w:val="1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日至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年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 xml:space="preserve">月 </w:t>
            </w:r>
            <w:r>
              <w:rPr>
                <w:rFonts w:ascii="宋体" w:hAnsi="宋体" w:cs="宋体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14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32"/>
                <w:lang w:eastAsia="zh-CN" w:bidi="ar"/>
              </w:rPr>
              <w:t>营业执照发证时间（自主创业填写）</w:t>
            </w:r>
          </w:p>
        </w:tc>
        <w:tc>
          <w:tcPr>
            <w:tcW w:w="4188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 xml:space="preserve">            年       月  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  <w:jc w:val="center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Calibri" w:hAnsi="Calibri" w:eastAsia="宋体" w:cs="Times New Roman"/>
                <w:b w:val="0"/>
                <w:color w:val="000000"/>
                <w:kern w:val="2"/>
                <w:sz w:val="21"/>
              </w:rPr>
            </w:pPr>
            <w:r>
              <w:rPr>
                <w:rFonts w:hint="default" w:ascii="Calibri" w:hAnsi="Calibri"/>
                <w:sz w:val="24"/>
                <w:szCs w:val="24"/>
                <w:lang w:val="en-US" w:eastAsia="zh-CN"/>
              </w:rPr>
              <w:t>申请人承诺</w:t>
            </w:r>
          </w:p>
        </w:tc>
        <w:tc>
          <w:tcPr>
            <w:tcW w:w="7415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本人提交的信息真实有效，现申请江门人才岛紧缺适用人才个人地方经济贡献奖励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00" w:lineRule="exact"/>
              <w:jc w:val="left"/>
              <w:rPr>
                <w:rStyle w:val="4"/>
                <w:rFonts w:hint="default"/>
                <w:sz w:val="24"/>
                <w:szCs w:val="24"/>
              </w:rPr>
            </w:pPr>
            <w:r>
              <w:rPr>
                <w:rStyle w:val="4"/>
                <w:rFonts w:hint="default"/>
                <w:sz w:val="24"/>
                <w:szCs w:val="24"/>
              </w:rPr>
              <w:t xml:space="preserve">             </w:t>
            </w:r>
            <w:r>
              <w:rPr>
                <w:rStyle w:val="4"/>
                <w:rFonts w:hint="eastAsia" w:eastAsia="宋体"/>
                <w:sz w:val="24"/>
                <w:szCs w:val="24"/>
                <w:lang w:eastAsia="zh-CN"/>
              </w:rPr>
              <w:t>申请人</w:t>
            </w:r>
            <w:r>
              <w:rPr>
                <w:rStyle w:val="4"/>
                <w:rFonts w:hint="default"/>
                <w:sz w:val="24"/>
                <w:szCs w:val="24"/>
              </w:rPr>
              <w:t>签名：</w:t>
            </w:r>
            <w:r>
              <w:rPr>
                <w:rStyle w:val="4"/>
                <w:rFonts w:hint="eastAsia" w:eastAsia="宋体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Style w:val="4"/>
                <w:rFonts w:hint="default"/>
                <w:sz w:val="24"/>
                <w:szCs w:val="24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833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用人单位基本信息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21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用人单位名称</w:t>
            </w:r>
          </w:p>
        </w:tc>
        <w:tc>
          <w:tcPr>
            <w:tcW w:w="6199" w:type="dxa"/>
            <w:gridSpan w:val="1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21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2448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36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21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登记注册地址</w:t>
            </w:r>
          </w:p>
        </w:tc>
        <w:tc>
          <w:tcPr>
            <w:tcW w:w="6199" w:type="dxa"/>
            <w:gridSpan w:val="1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jc w:val="center"/>
        </w:trPr>
        <w:tc>
          <w:tcPr>
            <w:tcW w:w="1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用人单位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21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480" w:firstLineChars="20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经审核，情况属实，申报材料和填报信息均真实、准确。 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                                盖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章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720" w:firstLineChars="300"/>
              <w:textAlignment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单位负责人签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名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:                  年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月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日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33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受理机构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lang w:eastAsia="zh-CN"/>
              </w:rPr>
              <w:t>和审批部门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11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博创蓬江分中心初审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意见</w:t>
            </w:r>
          </w:p>
        </w:tc>
        <w:tc>
          <w:tcPr>
            <w:tcW w:w="1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人才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23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>类人才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引进时年龄</w:t>
            </w:r>
          </w:p>
        </w:tc>
        <w:tc>
          <w:tcPr>
            <w:tcW w:w="2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70" w:firstLineChars="196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11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缴纳社会保险情况</w:t>
            </w:r>
          </w:p>
        </w:tc>
        <w:tc>
          <w:tcPr>
            <w:tcW w:w="23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360" w:firstLineChars="150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年  月至  年  月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缴纳个人所得税情况</w:t>
            </w:r>
          </w:p>
        </w:tc>
        <w:tc>
          <w:tcPr>
            <w:tcW w:w="2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年  月至  年  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11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发放标准</w:t>
            </w:r>
          </w:p>
        </w:tc>
        <w:tc>
          <w:tcPr>
            <w:tcW w:w="61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A、B、C类人才奖励资金为个人地方经济贡献的100%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11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0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61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D、E、F、G类人才奖励资金为个人地方经济贡献的50%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111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34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highlight w:val="none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  <w:lang w:eastAsia="zh-CN"/>
              </w:rPr>
              <w:t>在蓬江区缴纳的上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</w:rPr>
              <w:t>年度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highlight w:val="none"/>
                <w:lang w:eastAsia="zh-CN"/>
              </w:rPr>
              <w:t>工资薪金收入所得税</w:t>
            </w:r>
            <w:r>
              <w:rPr>
                <w:rFonts w:hint="eastAsia"/>
                <w:sz w:val="24"/>
                <w:highlight w:val="none"/>
              </w:rPr>
              <w:t>税额</w:t>
            </w:r>
          </w:p>
        </w:tc>
        <w:tc>
          <w:tcPr>
            <w:tcW w:w="37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auto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11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2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highlight w:val="none"/>
                <w:lang w:eastAsia="zh-CN"/>
              </w:rPr>
              <w:t>申请人缴纳工资薪金收入所得税区级留成部分总额</w:t>
            </w:r>
          </w:p>
        </w:tc>
        <w:tc>
          <w:tcPr>
            <w:tcW w:w="18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highlight w:val="none"/>
                <w:lang w:eastAsia="zh-CN"/>
              </w:rPr>
              <w:t>元</w:t>
            </w:r>
          </w:p>
        </w:tc>
        <w:tc>
          <w:tcPr>
            <w:tcW w:w="1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实际发放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金 额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  <w:jc w:val="center"/>
        </w:trPr>
        <w:tc>
          <w:tcPr>
            <w:tcW w:w="111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300" w:lineRule="exact"/>
              <w:textAlignment w:val="top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21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0" w:leftChars="0" w:firstLine="0" w:firstLineChars="0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经审核，申请人符合申请条件，同意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其申请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江门人才岛紧缺适用人才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个人地方经济贡献奖励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300" w:lineRule="exact"/>
              <w:ind w:left="5520" w:hanging="5520" w:hangingChars="2300"/>
              <w:jc w:val="both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盖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章</w:t>
            </w:r>
          </w:p>
          <w:p>
            <w:pPr>
              <w:widowControl/>
              <w:spacing w:line="300" w:lineRule="exact"/>
              <w:ind w:left="5520" w:hanging="5520" w:hangingChars="2300"/>
              <w:jc w:val="both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120" w:firstLineChars="50"/>
              <w:textAlignment w:val="top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经办人：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核人：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  <w:jc w:val="center"/>
        </w:trPr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蓬江区人力资源和社会保障局审批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eastAsia="zh-CN"/>
              </w:rPr>
              <w:t>意见</w:t>
            </w:r>
          </w:p>
        </w:tc>
        <w:tc>
          <w:tcPr>
            <w:tcW w:w="721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479" w:leftChars="114" w:hanging="240" w:hangingChars="100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经审核，申请人符合申请条件，同意发放江门人才岛紧缺适用人才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个人地方经济贡献奖励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。</w:t>
            </w:r>
          </w:p>
          <w:p>
            <w:pPr>
              <w:spacing w:line="30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□经审核，申请人不符合申请条件。</w:t>
            </w:r>
          </w:p>
          <w:p>
            <w:pPr>
              <w:widowControl/>
              <w:spacing w:line="300" w:lineRule="exact"/>
              <w:jc w:val="both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      </w:t>
            </w:r>
          </w:p>
          <w:p>
            <w:pPr>
              <w:widowControl/>
              <w:spacing w:line="300" w:lineRule="exact"/>
              <w:jc w:val="both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盖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章</w:t>
            </w:r>
          </w:p>
          <w:p>
            <w:pPr>
              <w:widowControl/>
              <w:spacing w:line="300" w:lineRule="exact"/>
              <w:jc w:val="both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120" w:firstLineChars="50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经办人：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eastAsia="zh-CN"/>
              </w:rPr>
              <w:t>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核人：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审批人：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      年   月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/>
        <w:jc w:val="center"/>
        <w:textAlignment w:val="auto"/>
        <w:outlineLvl w:val="9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本人不存在以下情况：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五年内，因犯罪受到刑事处罚、不依法纳税、申请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江门人才岛紧缺适用人才个人地方经济贡献奖励</w:t>
      </w:r>
      <w:r>
        <w:rPr>
          <w:rFonts w:hint="eastAsia" w:ascii="仿宋_GB2312" w:hAnsi="仿宋_GB2312" w:eastAsia="仿宋_GB2312" w:cs="仿宋_GB2312"/>
          <w:sz w:val="28"/>
          <w:szCs w:val="28"/>
        </w:rPr>
        <w:t>资金存在不诚信行为；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2.本人对所在单位五年内因犯罪受到刑事处罚、不依法纳税、申请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江门人才岛紧缺适用人才个人地方经济贡献奖励</w:t>
      </w:r>
      <w:r>
        <w:rPr>
          <w:rFonts w:hint="eastAsia" w:ascii="仿宋_GB2312" w:hAnsi="仿宋_GB2312" w:eastAsia="仿宋_GB2312" w:cs="仿宋_GB2312"/>
          <w:sz w:val="28"/>
          <w:szCs w:val="28"/>
        </w:rPr>
        <w:t>资金存在不诚信行为负有主要责任；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3.本人涉嫌犯罪正在接受司法调查尚未做出明确结论的、尚未解除党纪、政务处分或正在接受纪律审查尚未做出结论的；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4.申报时，本人在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江门市</w:t>
      </w:r>
      <w:r>
        <w:rPr>
          <w:rFonts w:hint="eastAsia" w:ascii="仿宋_GB2312" w:hAnsi="仿宋_GB2312" w:eastAsia="仿宋_GB2312" w:cs="仿宋_GB2312"/>
          <w:sz w:val="28"/>
          <w:szCs w:val="28"/>
        </w:rPr>
        <w:t>信用平台有正在执行、未解除、未整改完毕等行政处罚记录的，或本人对申报单位在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江门市</w:t>
      </w:r>
      <w:r>
        <w:rPr>
          <w:rFonts w:hint="eastAsia" w:ascii="仿宋_GB2312" w:hAnsi="仿宋_GB2312" w:eastAsia="仿宋_GB2312" w:cs="仿宋_GB2312"/>
          <w:sz w:val="28"/>
          <w:szCs w:val="28"/>
        </w:rPr>
        <w:t>信用平台有正在执行、未解除、未整改完毕等行政处罚记录负有主要责任的；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5.申报时，本人被列为失信被执行人的，或本人对所在单位被列为失信被执行人负有主要责任的。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本人对所填报内容和提供材料的真实性负责，由此产生的一切责任由本人承担。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360" w:lineRule="auto"/>
        <w:ind w:left="0" w:leftChars="0" w:right="0" w:rightChars="0" w:firstLine="1400" w:firstLineChars="5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1400" w:firstLineChars="5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0280A"/>
    <w:multiLevelType w:val="singleLevel"/>
    <w:tmpl w:val="5E20280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E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2020-11-13T07:26:11Z</dcterms:created>
  <dc:creator>Administrator</dc:creator>
  <cp:lastModifiedBy>徐新星</cp:lastModifiedBy>
  <dcterms:modified xsi:type="dcterms:W3CDTF">2020-11-13T07:26:52Z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