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江蓬环改〔2021〕</w:t>
      </w:r>
      <w:r>
        <w:rPr>
          <w:rFonts w:hint="eastAsia" w:ascii="仿宋_GB2312" w:hAnsi="仿宋" w:eastAsia="仿宋_GB2312"/>
          <w:sz w:val="32"/>
          <w:szCs w:val="32"/>
          <w:highlight w:val="none"/>
          <w:lang w:val="en-US" w:eastAsia="zh-CN"/>
        </w:rPr>
        <w:t>63</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当事人：</w:t>
      </w:r>
      <w:r>
        <w:rPr>
          <w:rFonts w:hint="eastAsia" w:ascii="仿宋_GB2312" w:hAnsi="仿宋" w:eastAsia="仿宋_GB2312"/>
          <w:sz w:val="32"/>
          <w:szCs w:val="32"/>
          <w:highlight w:val="none"/>
          <w:lang w:val="en-US" w:eastAsia="zh-CN"/>
        </w:rPr>
        <w:t>江门市XX五金表面处理有限公司</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统一社会信用代码：</w:t>
      </w:r>
      <w:r>
        <w:rPr>
          <w:rFonts w:hint="eastAsia" w:ascii="仿宋_GB2312" w:hAnsi="仿宋" w:eastAsia="仿宋_GB2312"/>
          <w:sz w:val="32"/>
          <w:szCs w:val="32"/>
          <w:highlight w:val="none"/>
          <w:lang w:val="en-US" w:eastAsia="zh-CN"/>
        </w:rPr>
        <w:t>91440700MA54N9Q13D</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法定代表人：</w:t>
      </w:r>
      <w:r>
        <w:rPr>
          <w:rFonts w:hint="eastAsia" w:ascii="仿宋_GB2312" w:hAnsi="仿宋" w:eastAsia="仿宋_GB2312"/>
          <w:sz w:val="32"/>
          <w:szCs w:val="32"/>
          <w:highlight w:val="none"/>
          <w:lang w:val="en-US" w:eastAsia="zh-CN"/>
        </w:rPr>
        <w:t>梁XX</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经营地址：</w:t>
      </w:r>
      <w:r>
        <w:rPr>
          <w:rFonts w:hint="eastAsia" w:ascii="仿宋_GB2312" w:hAnsi="仿宋" w:eastAsia="仿宋_GB2312"/>
          <w:sz w:val="32"/>
          <w:szCs w:val="32"/>
          <w:highlight w:val="none"/>
          <w:lang w:val="en-US" w:eastAsia="zh-CN"/>
        </w:rPr>
        <w:t>江门市蓬江区棠下镇江盛路21号2幢首层之三</w:t>
      </w:r>
    </w:p>
    <w:p>
      <w:pPr>
        <w:keepNext w:val="0"/>
        <w:keepLines w:val="0"/>
        <w:pageBreakBefore w:val="0"/>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2021年8月31日、9月10日、10月14日，我局执法人员对你单位进行现场检查，发现你单位存在以下环境违法行为：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sz w:val="32"/>
          <w:szCs w:val="32"/>
          <w:lang w:val="en-US"/>
        </w:rPr>
      </w:pPr>
      <w:r>
        <w:rPr>
          <w:rFonts w:hint="eastAsia" w:ascii="仿宋_GB2312" w:hAnsi="仿宋" w:eastAsia="仿宋_GB2312" w:cs="Times New Roman"/>
          <w:sz w:val="32"/>
          <w:szCs w:val="32"/>
          <w:lang w:val="en-US" w:eastAsia="zh-CN"/>
        </w:rPr>
        <w:t>你单位从事金属表面处理加工项目，该项目属于《建设项目环境影响评价分类管理名录》（2021年版）第67项“金属表面处理及热处理加工”项目类别中“其他（年用非溶剂型低VOCs含量涂料10吨以下的除外）”类别，需要编制环境影响报告表，该项目在需要配套建设的环境保护设施未经验收合格的情况下，擅自投入生产。</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000000"/>
          <w:sz w:val="32"/>
          <w:szCs w:val="32"/>
        </w:rPr>
        <w:t>上述事实有我局</w:t>
      </w:r>
      <w:r>
        <w:rPr>
          <w:rFonts w:hint="eastAsia" w:ascii="仿宋_GB2312" w:hAnsi="仿宋" w:eastAsia="仿宋_GB2312"/>
          <w:color w:val="000000"/>
          <w:highlight w:val="none"/>
          <w:lang w:eastAsia="zh-CN"/>
        </w:rPr>
        <w:t>2021年</w:t>
      </w:r>
      <w:r>
        <w:rPr>
          <w:rFonts w:hint="eastAsia" w:ascii="仿宋_GB2312" w:hAnsi="仿宋" w:eastAsia="仿宋_GB2312"/>
          <w:color w:val="000000"/>
          <w:highlight w:val="none"/>
          <w:lang w:val="en-US" w:eastAsia="zh-CN"/>
        </w:rPr>
        <w:t>8</w:t>
      </w:r>
      <w:r>
        <w:rPr>
          <w:rFonts w:hint="eastAsia" w:ascii="仿宋_GB2312" w:hAnsi="仿宋" w:eastAsia="仿宋_GB2312"/>
          <w:color w:val="000000"/>
          <w:highlight w:val="none"/>
          <w:lang w:eastAsia="zh-CN"/>
        </w:rPr>
        <w:t>月</w:t>
      </w:r>
      <w:r>
        <w:rPr>
          <w:rFonts w:hint="eastAsia" w:ascii="仿宋_GB2312" w:hAnsi="仿宋" w:eastAsia="仿宋_GB2312"/>
          <w:color w:val="000000"/>
          <w:highlight w:val="none"/>
          <w:lang w:val="en-US" w:eastAsia="zh-CN"/>
        </w:rPr>
        <w:t>31</w:t>
      </w:r>
      <w:r>
        <w:rPr>
          <w:rFonts w:hint="eastAsia" w:ascii="仿宋_GB2312" w:hAnsi="仿宋" w:eastAsia="仿宋_GB2312"/>
          <w:color w:val="000000"/>
          <w:highlight w:val="none"/>
          <w:lang w:eastAsia="zh-CN"/>
        </w:rPr>
        <w:t>日、</w:t>
      </w:r>
      <w:r>
        <w:rPr>
          <w:rFonts w:hint="eastAsia" w:ascii="仿宋_GB2312" w:hAnsi="仿宋" w:eastAsia="仿宋_GB2312"/>
          <w:color w:val="000000"/>
          <w:highlight w:val="none"/>
          <w:lang w:val="en-US" w:eastAsia="zh-CN"/>
        </w:rPr>
        <w:t>9月10日、10月14日</w:t>
      </w:r>
      <w:r>
        <w:rPr>
          <w:rFonts w:hint="eastAsia" w:ascii="仿宋_GB2312" w:hAnsi="仿宋" w:eastAsia="仿宋_GB2312"/>
          <w:color w:val="000000"/>
          <w:sz w:val="32"/>
          <w:szCs w:val="32"/>
        </w:rPr>
        <w:t>现场检查（勘察）记</w:t>
      </w:r>
      <w:r>
        <w:rPr>
          <w:rFonts w:hint="eastAsia" w:ascii="仿宋_GB2312" w:hAnsi="仿宋" w:eastAsia="仿宋_GB2312"/>
          <w:color w:val="000000"/>
          <w:sz w:val="32"/>
          <w:szCs w:val="32"/>
          <w:highlight w:val="none"/>
        </w:rPr>
        <w:t>录</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lang w:val="en-US" w:eastAsia="zh-CN"/>
        </w:rPr>
        <w:t>2021年8月31日、10月18日</w:t>
      </w:r>
      <w:r>
        <w:rPr>
          <w:rFonts w:hint="eastAsia" w:ascii="仿宋_GB2312" w:hAnsi="仿宋" w:eastAsia="仿宋_GB2312"/>
          <w:color w:val="000000"/>
          <w:sz w:val="32"/>
          <w:szCs w:val="32"/>
        </w:rPr>
        <w:t>调查询问笔录</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lang w:val="en-US" w:eastAsia="zh-CN"/>
        </w:rPr>
        <w:t>2021年8月31日</w:t>
      </w:r>
      <w:r>
        <w:rPr>
          <w:rFonts w:hint="eastAsia" w:ascii="仿宋_GB2312" w:hAnsi="仿宋" w:eastAsia="仿宋_GB2312"/>
          <w:color w:val="000000"/>
          <w:sz w:val="32"/>
          <w:szCs w:val="32"/>
        </w:rPr>
        <w:t>现场检查拍摄照片</w:t>
      </w:r>
      <w:r>
        <w:rPr>
          <w:rFonts w:hint="eastAsia" w:ascii="仿宋_GB2312" w:hAnsi="仿宋" w:eastAsia="仿宋_GB2312"/>
          <w:color w:val="000000"/>
          <w:sz w:val="32"/>
          <w:szCs w:val="32"/>
          <w:lang w:eastAsia="zh-CN"/>
        </w:rPr>
        <w:t>和</w:t>
      </w:r>
      <w:r>
        <w:rPr>
          <w:rFonts w:hint="eastAsia" w:ascii="仿宋_GB2312" w:hAnsi="仿宋" w:eastAsia="仿宋_GB2312"/>
          <w:color w:val="000000"/>
          <w:sz w:val="32"/>
          <w:szCs w:val="32"/>
        </w:rPr>
        <w:t>视频</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2021年10月14日拍摄照片</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江门市生态环境局当事人送达地址确认书</w:t>
      </w:r>
      <w:r>
        <w:rPr>
          <w:rFonts w:hint="eastAsia" w:ascii="仿宋_GB2312" w:hAnsi="仿宋" w:eastAsia="仿宋_GB2312"/>
          <w:color w:val="000000"/>
          <w:sz w:val="32"/>
          <w:szCs w:val="32"/>
          <w:lang w:eastAsia="zh-CN"/>
        </w:rPr>
        <w:t>、</w:t>
      </w:r>
      <w:r>
        <w:rPr>
          <w:rFonts w:hint="eastAsia" w:ascii="仿宋_GB2312" w:hAnsi="仿宋" w:eastAsia="仿宋_GB2312"/>
          <w:highlight w:val="none"/>
          <w:lang w:eastAsia="zh-CN"/>
        </w:rPr>
        <w:t>厂房租赁合同、《江门市</w:t>
      </w:r>
      <w:r>
        <w:rPr>
          <w:rFonts w:hint="eastAsia" w:ascii="仿宋_GB2312" w:hAnsi="仿宋" w:eastAsia="仿宋_GB2312"/>
          <w:highlight w:val="none"/>
          <w:lang w:val="en-US" w:eastAsia="zh-CN"/>
        </w:rPr>
        <w:t>XX</w:t>
      </w:r>
      <w:bookmarkStart w:id="0" w:name="_GoBack"/>
      <w:bookmarkEnd w:id="0"/>
      <w:r>
        <w:rPr>
          <w:rFonts w:hint="eastAsia" w:ascii="仿宋_GB2312" w:hAnsi="仿宋" w:eastAsia="仿宋_GB2312"/>
          <w:highlight w:val="none"/>
          <w:lang w:eastAsia="zh-CN"/>
        </w:rPr>
        <w:t>五金表面处理有限公司废气治理工程设计方案》复印件、《搬迁承诺书》</w:t>
      </w:r>
      <w:r>
        <w:rPr>
          <w:rFonts w:hint="eastAsia" w:ascii="仿宋_GB2312" w:hAnsi="仿宋" w:eastAsia="仿宋_GB2312"/>
          <w:color w:val="000000"/>
          <w:sz w:val="32"/>
          <w:szCs w:val="32"/>
        </w:rPr>
        <w:t>等为证。</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你单位的上述行为，违反了《建设项目环境</w:t>
      </w:r>
      <w:r>
        <w:rPr>
          <w:rFonts w:hint="eastAsia" w:ascii="仿宋_GB2312" w:hAnsi="仿宋" w:eastAsia="仿宋_GB2312"/>
          <w:color w:val="000000"/>
          <w:sz w:val="32"/>
          <w:szCs w:val="32"/>
          <w:lang w:eastAsia="zh-CN"/>
        </w:rPr>
        <w:t>保护管理条例</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第十九条第一款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依据《建设项目环境保护管理条例》第二十三条第一款的规定，</w:t>
      </w:r>
      <w:r>
        <w:rPr>
          <w:rFonts w:hint="eastAsia" w:ascii="仿宋_GB2312" w:hAnsi="仿宋" w:eastAsia="仿宋_GB2312"/>
          <w:b/>
          <w:bCs/>
          <w:color w:val="000000"/>
          <w:sz w:val="32"/>
          <w:szCs w:val="32"/>
          <w:lang w:eastAsia="zh-CN"/>
        </w:rPr>
        <w:t>我局责令你单位自收到本决定书之日起立即改正</w:t>
      </w:r>
      <w:r>
        <w:rPr>
          <w:rFonts w:hint="eastAsia" w:ascii="仿宋_GB2312" w:hAnsi="仿宋" w:eastAsia="仿宋_GB2312"/>
          <w:b/>
          <w:bCs/>
          <w:color w:val="000000"/>
          <w:sz w:val="32"/>
          <w:szCs w:val="32"/>
          <w:lang w:val="en-US" w:eastAsia="zh-CN"/>
        </w:rPr>
        <w:t>金属表面处理加工项目在需要配套建设的环境保护设施未经验收合格的情况下擅自投入生产或者使用的违法行为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b/>
          <w:sz w:val="32"/>
          <w:szCs w:val="32"/>
        </w:rPr>
        <w:t>我局将对你单位改正违法行为的情况实施复查，如果复查时发现你单位拒不改正的，我局将依据《建设项目环境保护管理条例》第二十三条第一款的规定“……逾期不改正的，处100万元以上200万元以下的罚款；……造成重大环境污染或者生态破坏的，责令停止生产或者使用，或者报经有批准权的人民政府批准，责令关闭。”，可以对你单位的违法行为进行罚款、责令停止生产或者使用、报经人民政府责令关闭等。</w:t>
      </w:r>
    </w:p>
    <w:p>
      <w:pPr>
        <w:keepNext w:val="0"/>
        <w:keepLines w:val="0"/>
        <w:pageBreakBefore w:val="0"/>
        <w:numPr>
          <w:ilvl w:val="0"/>
          <w:numId w:val="1"/>
        </w:numPr>
        <w:kinsoku/>
        <w:wordWrap/>
        <w:overflowPunct/>
        <w:topLinePunct w:val="0"/>
        <w:autoSpaceDE/>
        <w:autoSpaceDN/>
        <w:bidi w:val="0"/>
        <w:spacing w:line="56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申请复议或者提起诉讼的途径和期限</w:t>
      </w:r>
    </w:p>
    <w:p>
      <w:pPr>
        <w:keepNext w:val="0"/>
        <w:keepLines w:val="0"/>
        <w:pageBreakBefore w:val="0"/>
        <w:numPr>
          <w:ilvl w:val="0"/>
          <w:numId w:val="0"/>
        </w:numPr>
        <w:kinsoku/>
        <w:wordWrap/>
        <w:overflowPunct/>
        <w:topLinePunct w:val="0"/>
        <w:autoSpaceDE/>
        <w:autoSpaceDN/>
        <w:bidi w:val="0"/>
        <w:spacing w:line="560" w:lineRule="exact"/>
        <w:ind w:firstLine="632" w:firstLineChars="200"/>
        <w:textAlignment w:val="auto"/>
        <w:rPr>
          <w:rFonts w:hint="eastAsia" w:ascii="仿宋_GB2312" w:hAnsi="仿宋" w:eastAsia="仿宋_GB2312"/>
          <w:sz w:val="32"/>
          <w:szCs w:val="32"/>
        </w:rPr>
      </w:pP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b w:val="0"/>
          <w:bCs/>
          <w:sz w:val="32"/>
          <w:szCs w:val="32"/>
        </w:rPr>
      </w:pPr>
      <w:r>
        <w:rPr>
          <w:rFonts w:hint="eastAsia" w:ascii="仿宋_GB2312" w:hAnsi="仿宋" w:eastAsia="仿宋_GB2312"/>
          <w:b w:val="0"/>
          <w:bCs/>
          <w:sz w:val="32"/>
          <w:szCs w:val="32"/>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联系人：</w:t>
      </w:r>
      <w:r>
        <w:rPr>
          <w:rFonts w:hint="eastAsia" w:ascii="仿宋_GB2312" w:hAnsi="仿宋" w:eastAsia="仿宋_GB2312" w:cs="Times New Roman"/>
          <w:sz w:val="32"/>
          <w:szCs w:val="32"/>
          <w:lang w:eastAsia="zh-CN"/>
        </w:rPr>
        <w:t>李</w:t>
      </w:r>
      <w:r>
        <w:rPr>
          <w:rFonts w:hint="eastAsia" w:ascii="仿宋_GB2312" w:hAnsi="仿宋" w:eastAsia="仿宋_GB2312" w:cs="Times New Roman"/>
          <w:sz w:val="32"/>
          <w:szCs w:val="32"/>
        </w:rPr>
        <w:t>先生，联系电话：0750-3291</w:t>
      </w:r>
      <w:r>
        <w:rPr>
          <w:rFonts w:hint="eastAsia" w:ascii="仿宋_GB2312" w:hAnsi="仿宋" w:eastAsia="仿宋_GB2312" w:cs="Times New Roman"/>
          <w:sz w:val="32"/>
          <w:szCs w:val="32"/>
          <w:lang w:val="en-US" w:eastAsia="zh-CN"/>
        </w:rPr>
        <w:t>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60" w:lineRule="exact"/>
        <w:jc w:val="righ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60" w:lineRule="exact"/>
        <w:ind w:firstLine="2370" w:firstLineChars="750"/>
        <w:jc w:val="right"/>
        <w:textAlignment w:val="auto"/>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2021年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overflowPunct/>
        <w:topLinePunct w:val="0"/>
        <w:autoSpaceDE/>
        <w:autoSpaceDN/>
        <w:bidi w:val="0"/>
        <w:spacing w:line="560" w:lineRule="exact"/>
        <w:textAlignment w:val="auto"/>
        <w:rPr>
          <w:rFonts w:hint="eastAsia" w:ascii="仿宋_GB2312" w:eastAsia="仿宋_GB2312"/>
        </w:rPr>
      </w:pPr>
    </w:p>
    <w:p>
      <w:pPr>
        <w:keepNext w:val="0"/>
        <w:keepLines w:val="0"/>
        <w:pageBreakBefore w:val="0"/>
        <w:kinsoku/>
        <w:overflowPunct/>
        <w:topLinePunct w:val="0"/>
        <w:autoSpaceDE/>
        <w:autoSpaceDN/>
        <w:bidi w:val="0"/>
        <w:spacing w:line="560" w:lineRule="exact"/>
        <w:ind w:firstLine="2370" w:firstLineChars="750"/>
        <w:textAlignment w:val="auto"/>
        <w:rPr>
          <w:rFonts w:hint="eastAsia" w:ascii="仿宋_GB2312" w:eastAsia="仿宋_GB2312"/>
        </w:rPr>
      </w:pPr>
    </w:p>
    <w:p>
      <w:pPr>
        <w:keepNext w:val="0"/>
        <w:keepLines w:val="0"/>
        <w:pageBreakBefore w:val="0"/>
        <w:kinsoku/>
        <w:overflowPunct/>
        <w:topLinePunct w:val="0"/>
        <w:autoSpaceDE/>
        <w:autoSpaceDN/>
        <w:bidi w:val="0"/>
        <w:spacing w:line="560" w:lineRule="exact"/>
        <w:textAlignment w:val="auto"/>
        <w:rPr>
          <w:rFonts w:hint="eastAsia" w:ascii="仿宋_GB2312" w:eastAsia="仿宋_GB2312"/>
        </w:rPr>
      </w:pPr>
      <w:r>
        <w:rPr>
          <w:rFonts w:hint="eastAsia" w:ascii="仿宋_GB2312" w:eastAsia="仿宋_GB2312"/>
        </w:rPr>
        <w:br w:type="page"/>
      </w:r>
    </w:p>
    <w:p>
      <w:pPr>
        <w:keepNext w:val="0"/>
        <w:keepLines w:val="0"/>
        <w:pageBreakBefore w:val="0"/>
        <w:kinsoku/>
        <w:overflowPunct/>
        <w:topLinePunct w:val="0"/>
        <w:autoSpaceDE/>
        <w:autoSpaceDN/>
        <w:bidi w:val="0"/>
        <w:spacing w:line="560" w:lineRule="exact"/>
        <w:textAlignment w:val="auto"/>
        <w:rPr>
          <w:rFonts w:hint="eastAsia" w:ascii="仿宋_GB2312" w:eastAsia="仿宋_GB2312"/>
        </w:rPr>
      </w:pPr>
    </w:p>
    <w:p/>
    <w:p/>
    <w:p/>
    <w:tbl>
      <w:tblPr>
        <w:tblStyle w:val="4"/>
        <w:tblpPr w:leftFromText="180" w:rightFromText="180" w:vertAnchor="text" w:horzAnchor="page" w:tblpX="1570" w:tblpY="9877"/>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keepNext w:val="0"/>
              <w:keepLines w:val="0"/>
              <w:pageBreakBefore w:val="0"/>
              <w:kinsoku/>
              <w:overflowPunct/>
              <w:topLinePunct w:val="0"/>
              <w:autoSpaceDE/>
              <w:autoSpaceDN/>
              <w:bidi w:val="0"/>
              <w:adjustRightInd w:val="0"/>
              <w:snapToGrid w:val="0"/>
              <w:spacing w:line="560" w:lineRule="exact"/>
              <w:ind w:left="948" w:hanging="948" w:hangingChars="300"/>
              <w:textAlignment w:val="auto"/>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棠下</w:t>
            </w:r>
            <w:r>
              <w:rPr>
                <w:rFonts w:hint="eastAsia" w:ascii="仿宋_GB2312" w:hAnsi="仿宋" w:eastAsia="仿宋_GB2312"/>
                <w:sz w:val="32"/>
                <w:szCs w:val="32"/>
                <w:highlight w:val="none"/>
                <w:lang w:eastAsia="zh-CN"/>
              </w:rPr>
              <w:t>镇人民政府</w:t>
            </w:r>
          </w:p>
        </w:tc>
      </w:tr>
    </w:tbl>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ascii="宋体" w:hAnsi="宋体"/>
                              <w:sz w:val="24"/>
                              <w:szCs w:val="24"/>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jc w:val="center"/>
                      <w:rPr>
                        <w:rStyle w:val="6"/>
                        <w:rFonts w:ascii="宋体" w:hAnsi="宋体"/>
                        <w:sz w:val="24"/>
                        <w:szCs w:val="24"/>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E0E523"/>
    <w:multiLevelType w:val="singleLevel"/>
    <w:tmpl w:val="85E0E52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A761B"/>
    <w:rsid w:val="04AA761B"/>
    <w:rsid w:val="08A92534"/>
    <w:rsid w:val="0B055B73"/>
    <w:rsid w:val="1090257A"/>
    <w:rsid w:val="12716006"/>
    <w:rsid w:val="19532F81"/>
    <w:rsid w:val="1D18629C"/>
    <w:rsid w:val="29D93928"/>
    <w:rsid w:val="2A9A2111"/>
    <w:rsid w:val="322F7D2E"/>
    <w:rsid w:val="37392178"/>
    <w:rsid w:val="3B8D3AB8"/>
    <w:rsid w:val="3C146BE0"/>
    <w:rsid w:val="51A62FDC"/>
    <w:rsid w:val="591744C5"/>
    <w:rsid w:val="5E624814"/>
    <w:rsid w:val="5E68160C"/>
    <w:rsid w:val="7FC0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2021-09-27T07:14:00Z</cp:lastPrinted>
  <dcterms:modified xsi:type="dcterms:W3CDTF">2021-11-04T02:19:23Z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BFDE6B0C952242A19031BBFBE85B13E3</vt:lpwstr>
  </property>
</Properties>
</file>