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1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1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1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1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1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51</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1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1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当事人：江门市蓬江区XX涂装有限公司</w:t>
      </w:r>
    </w:p>
    <w:p>
      <w:pPr>
        <w:keepNext w:val="0"/>
        <w:keepLines w:val="0"/>
        <w:pageBreakBefore w:val="0"/>
        <w:widowControl w:val="0"/>
        <w:kinsoku/>
        <w:wordWrap/>
        <w:overflowPunct/>
        <w:topLinePunct w:val="0"/>
        <w:autoSpaceDE/>
        <w:autoSpaceDN/>
        <w:bidi w:val="0"/>
        <w:spacing w:line="51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统一社会信用代码：91440703766594447F</w:t>
      </w:r>
    </w:p>
    <w:p>
      <w:pPr>
        <w:keepNext w:val="0"/>
        <w:keepLines w:val="0"/>
        <w:pageBreakBefore w:val="0"/>
        <w:widowControl w:val="0"/>
        <w:kinsoku/>
        <w:wordWrap/>
        <w:overflowPunct/>
        <w:topLinePunct w:val="0"/>
        <w:autoSpaceDE/>
        <w:autoSpaceDN/>
        <w:bidi w:val="0"/>
        <w:spacing w:line="510" w:lineRule="exact"/>
        <w:textAlignment w:val="auto"/>
        <w:rPr>
          <w:rFonts w:hint="default" w:ascii="仿宋_GB2312" w:hAnsi="仿宋" w:eastAsia="仿宋_GB2312"/>
          <w:highlight w:val="none"/>
          <w:lang w:val="en-US" w:eastAsia="zh-CN"/>
        </w:rPr>
      </w:pPr>
      <w:r>
        <w:rPr>
          <w:rFonts w:hint="eastAsia" w:ascii="仿宋_GB2312" w:hAnsi="仿宋" w:eastAsia="仿宋_GB2312"/>
          <w:highlight w:val="none"/>
          <w:lang w:val="en-US" w:eastAsia="zh-CN"/>
        </w:rPr>
        <w:t>法定代表人：罗XX</w:t>
      </w:r>
    </w:p>
    <w:p>
      <w:pPr>
        <w:keepNext w:val="0"/>
        <w:keepLines w:val="0"/>
        <w:pageBreakBefore w:val="0"/>
        <w:widowControl w:val="0"/>
        <w:kinsoku/>
        <w:wordWrap/>
        <w:overflowPunct/>
        <w:topLinePunct w:val="0"/>
        <w:autoSpaceDE/>
        <w:autoSpaceDN/>
        <w:bidi w:val="0"/>
        <w:spacing w:line="51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经营地址：江门市棠下镇丰盛工业园（神风燃油箱厂内）</w:t>
      </w:r>
    </w:p>
    <w:p>
      <w:pPr>
        <w:keepNext w:val="0"/>
        <w:keepLines w:val="0"/>
        <w:pageBreakBefore w:val="0"/>
        <w:kinsoku/>
        <w:wordWrap/>
        <w:overflowPunct/>
        <w:topLinePunct w:val="0"/>
        <w:autoSpaceDE/>
        <w:autoSpaceDN/>
        <w:bidi w:val="0"/>
        <w:spacing w:line="51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1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kinsoku/>
        <w:wordWrap/>
        <w:overflowPunct/>
        <w:topLinePunct w:val="0"/>
        <w:autoSpaceDE/>
        <w:autoSpaceDN/>
        <w:bidi w:val="0"/>
        <w:adjustRightInd w:val="0"/>
        <w:snapToGrid w:val="0"/>
        <w:spacing w:line="510" w:lineRule="exact"/>
        <w:ind w:firstLine="620" w:firstLineChars="196"/>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2022年9月20日、9月26日，我局执法人员对你单位进行现场检查，发现你单位存在以下环境违法行为：</w:t>
      </w:r>
    </w:p>
    <w:p>
      <w:pPr>
        <w:keepNext w:val="0"/>
        <w:keepLines w:val="0"/>
        <w:pageBreakBefore w:val="0"/>
        <w:widowControl/>
        <w:kinsoku/>
        <w:wordWrap/>
        <w:overflowPunct/>
        <w:topLinePunct w:val="0"/>
        <w:autoSpaceDE/>
        <w:autoSpaceDN/>
        <w:bidi w:val="0"/>
        <w:adjustRightInd w:val="0"/>
        <w:snapToGrid w:val="0"/>
        <w:spacing w:line="510" w:lineRule="exact"/>
        <w:ind w:firstLine="620" w:firstLineChars="196"/>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你单位从事摩托车配件加工项目，该项目的调漆工序、喷漆工序和烘烤工序在生产时会产生含挥发性有机物废气，但你单位未在密闭空间或设备中进行生产，生产产生的部分含挥发性有机物废气无组织排放。</w:t>
      </w:r>
    </w:p>
    <w:p>
      <w:pPr>
        <w:keepNext w:val="0"/>
        <w:keepLines w:val="0"/>
        <w:pageBreakBefore w:val="0"/>
        <w:widowControl/>
        <w:kinsoku/>
        <w:wordWrap/>
        <w:overflowPunct/>
        <w:topLinePunct w:val="0"/>
        <w:autoSpaceDE/>
        <w:autoSpaceDN/>
        <w:bidi w:val="0"/>
        <w:adjustRightInd w:val="0"/>
        <w:snapToGrid w:val="0"/>
        <w:spacing w:line="510" w:lineRule="exact"/>
        <w:ind w:firstLine="620" w:firstLineChars="196"/>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上述事实有我局2022年9月20日、9月26日的现场检查记录、调查询问笔录、现场检查照片和执法视频，江门市蓬江区XX涂装有限公司营业执照和经理罗X标居民身份证复印件、生产时使用的稀释剂MSDS和色漆SGS报告复印件、广东XX</w:t>
      </w:r>
      <w:bookmarkStart w:id="0" w:name="_GoBack"/>
      <w:bookmarkEnd w:id="0"/>
      <w:r>
        <w:rPr>
          <w:rFonts w:hint="eastAsia" w:ascii="仿宋_GB2312" w:hAnsi="仿宋" w:eastAsia="仿宋_GB2312"/>
          <w:color w:val="000000"/>
          <w:sz w:val="32"/>
          <w:szCs w:val="32"/>
          <w:lang w:val="en-US" w:eastAsia="zh-CN"/>
        </w:rPr>
        <w:t xml:space="preserve">威凯新材料有限公司销售出货单复印件、《江门市生态环境局改正违法行为通知书》（NO:2201275）等为证。    </w:t>
      </w:r>
    </w:p>
    <w:p>
      <w:pPr>
        <w:keepNext w:val="0"/>
        <w:keepLines w:val="0"/>
        <w:pageBreakBefore w:val="0"/>
        <w:widowControl/>
        <w:kinsoku/>
        <w:wordWrap/>
        <w:overflowPunct/>
        <w:topLinePunct w:val="0"/>
        <w:autoSpaceDE/>
        <w:autoSpaceDN/>
        <w:bidi w:val="0"/>
        <w:adjustRightInd w:val="0"/>
        <w:snapToGrid w:val="0"/>
        <w:spacing w:line="51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1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你单位的上述行为，违反了《中华人民共和国大气污染防治法》第四十五条的规定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依据《中华人民共和国大气污染防治法》第一百零八条第</w:t>
      </w:r>
      <w:r>
        <w:rPr>
          <w:rFonts w:hint="eastAsia" w:ascii="仿宋_GB2312" w:hAnsi="仿宋" w:eastAsia="仿宋_GB2312"/>
          <w:color w:val="000000"/>
          <w:sz w:val="32"/>
          <w:szCs w:val="32"/>
          <w:lang w:eastAsia="zh-CN"/>
        </w:rPr>
        <w:t>一项</w:t>
      </w:r>
      <w:r>
        <w:rPr>
          <w:rFonts w:hint="eastAsia" w:ascii="仿宋_GB2312" w:hAnsi="仿宋" w:eastAsia="仿宋_GB2312"/>
          <w:color w:val="000000"/>
          <w:sz w:val="32"/>
          <w:szCs w:val="32"/>
        </w:rPr>
        <w:t>的规定，</w:t>
      </w:r>
      <w:r>
        <w:rPr>
          <w:rFonts w:hint="eastAsia" w:ascii="仿宋_GB2312" w:hAnsi="仿宋" w:eastAsia="仿宋_GB2312"/>
          <w:b/>
          <w:bCs/>
          <w:color w:val="000000"/>
          <w:sz w:val="32"/>
          <w:szCs w:val="32"/>
          <w:lang w:eastAsia="zh-CN"/>
        </w:rPr>
        <w:t>我局责令你单位自收到本决定书之日起立即改正未在密闭空间或设备中进行产生含挥发性有机物废气的生产和服务活动的违法行为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1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1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1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10" w:lineRule="exact"/>
        <w:ind w:firstLine="632" w:firstLineChars="200"/>
        <w:textAlignment w:val="auto"/>
        <w:rPr>
          <w:rFonts w:hint="eastAsia" w:ascii="仿宋_GB2312" w:hAnsi="仿宋" w:eastAsia="仿宋_GB2312"/>
          <w:b w:val="0"/>
          <w:bCs/>
          <w:sz w:val="32"/>
          <w:szCs w:val="32"/>
        </w:rPr>
      </w:pPr>
      <w:r>
        <w:rPr>
          <w:rFonts w:hint="eastAsia" w:ascii="仿宋_GB2312" w:hAnsi="仿宋" w:eastAsia="仿宋_GB2312"/>
          <w:b w:val="0"/>
          <w:bCs/>
          <w:sz w:val="32"/>
          <w:szCs w:val="32"/>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1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联系人：</w:t>
      </w:r>
      <w:r>
        <w:rPr>
          <w:rFonts w:hint="eastAsia" w:ascii="仿宋_GB2312" w:hAnsi="仿宋" w:eastAsia="仿宋_GB2312" w:cs="Times New Roman"/>
          <w:sz w:val="32"/>
          <w:szCs w:val="32"/>
          <w:lang w:eastAsia="zh-CN"/>
        </w:rPr>
        <w:t>李</w:t>
      </w:r>
      <w:r>
        <w:rPr>
          <w:rFonts w:hint="eastAsia" w:ascii="仿宋_GB2312" w:hAnsi="仿宋" w:eastAsia="仿宋_GB2312" w:cs="Times New Roman"/>
          <w:sz w:val="32"/>
          <w:szCs w:val="32"/>
        </w:rPr>
        <w:t>先生，联系电话：0750-3291</w:t>
      </w:r>
      <w:r>
        <w:rPr>
          <w:rFonts w:hint="eastAsia" w:ascii="仿宋_GB2312" w:hAnsi="仿宋" w:eastAsia="仿宋_GB2312" w:cs="Times New Roman"/>
          <w:sz w:val="32"/>
          <w:szCs w:val="32"/>
          <w:lang w:val="en-US" w:eastAsia="zh-CN"/>
        </w:rPr>
        <w:t>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10" w:lineRule="exact"/>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10"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1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1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tbl>
      <w:tblPr>
        <w:tblStyle w:val="3"/>
        <w:tblpPr w:leftFromText="180" w:rightFromText="180" w:vertAnchor="text" w:horzAnchor="page" w:tblpX="1465" w:tblpY="876"/>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棠下</w:t>
            </w:r>
            <w:r>
              <w:rPr>
                <w:rFonts w:hint="eastAsia" w:ascii="仿宋_GB2312" w:hAnsi="仿宋" w:eastAsia="仿宋_GB2312"/>
                <w:sz w:val="32"/>
                <w:szCs w:val="32"/>
                <w:highlight w:val="none"/>
                <w:lang w:eastAsia="zh-CN"/>
              </w:rPr>
              <w:t>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32B2AA9"/>
    <w:rsid w:val="04AA761B"/>
    <w:rsid w:val="05886FF4"/>
    <w:rsid w:val="08A92534"/>
    <w:rsid w:val="0B055B73"/>
    <w:rsid w:val="0C6E2C4B"/>
    <w:rsid w:val="0D5F7150"/>
    <w:rsid w:val="12716006"/>
    <w:rsid w:val="19532F81"/>
    <w:rsid w:val="208B48E1"/>
    <w:rsid w:val="2A9A2111"/>
    <w:rsid w:val="2C623CFD"/>
    <w:rsid w:val="2CC364BA"/>
    <w:rsid w:val="322F7D2E"/>
    <w:rsid w:val="329840FE"/>
    <w:rsid w:val="34F668AB"/>
    <w:rsid w:val="3B8D3AB8"/>
    <w:rsid w:val="40663181"/>
    <w:rsid w:val="41721F7B"/>
    <w:rsid w:val="4221437C"/>
    <w:rsid w:val="427B27C0"/>
    <w:rsid w:val="48251508"/>
    <w:rsid w:val="50CE4398"/>
    <w:rsid w:val="51A62FDC"/>
    <w:rsid w:val="550C416A"/>
    <w:rsid w:val="591744C5"/>
    <w:rsid w:val="59472FCE"/>
    <w:rsid w:val="5E624814"/>
    <w:rsid w:val="62C17C1F"/>
    <w:rsid w:val="6C1F6B30"/>
    <w:rsid w:val="6F534C26"/>
    <w:rsid w:val="73E571AA"/>
    <w:rsid w:val="781C593C"/>
    <w:rsid w:val="7C826B08"/>
    <w:rsid w:val="7DC205D3"/>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781</Words>
  <Characters>843</Characters>
  <Lines>0</Lines>
  <Paragraphs>0</Paragraphs>
  <TotalTime>0</TotalTime>
  <ScaleCrop>false</ScaleCrop>
  <LinksUpToDate>false</LinksUpToDate>
  <CharactersWithSpaces>894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2022-04-21T01:50:00Z</cp:lastPrinted>
  <dcterms:modified xsi:type="dcterms:W3CDTF">2022-11-23T03:25:13Z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BFDE6B0C952242A19031BBFBE85B13E3</vt:lpwstr>
  </property>
</Properties>
</file>