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28" w:rsidRPr="007C78A7" w:rsidRDefault="00B65783">
      <w:pPr>
        <w:rPr>
          <w:rFonts w:ascii="黑体" w:eastAsia="黑体" w:hAnsi="黑体"/>
          <w:sz w:val="32"/>
          <w:szCs w:val="32"/>
        </w:rPr>
      </w:pPr>
      <w:bookmarkStart w:id="0" w:name="_GoBack"/>
      <w:r w:rsidRPr="007C78A7">
        <w:rPr>
          <w:rFonts w:ascii="黑体" w:eastAsia="黑体" w:hAnsi="黑体" w:hint="eastAsia"/>
          <w:sz w:val="32"/>
          <w:szCs w:val="32"/>
        </w:rPr>
        <w:t>附件</w:t>
      </w:r>
    </w:p>
    <w:p w:rsidR="00735928" w:rsidRPr="007C78A7" w:rsidRDefault="00CF2BF1">
      <w:pPr>
        <w:jc w:val="center"/>
        <w:rPr>
          <w:rFonts w:ascii="方正小标宋_GBK" w:eastAsia="方正小标宋_GBK" w:hAnsiTheme="minorEastAsia"/>
          <w:sz w:val="44"/>
          <w:szCs w:val="44"/>
        </w:rPr>
      </w:pPr>
      <w:r w:rsidRPr="007C78A7">
        <w:rPr>
          <w:rFonts w:ascii="方正小标宋_GBK" w:eastAsia="方正小标宋_GBK" w:hAnsiTheme="minorEastAsia" w:hint="eastAsia"/>
          <w:sz w:val="44"/>
          <w:szCs w:val="44"/>
        </w:rPr>
        <w:t>法律顾问服务项目用户需求书</w:t>
      </w:r>
    </w:p>
    <w:p w:rsidR="00735928" w:rsidRPr="007C78A7" w:rsidRDefault="00CF2BF1">
      <w:pPr>
        <w:rPr>
          <w:rFonts w:ascii="仿宋_GB2312" w:eastAsia="仿宋_GB2312"/>
        </w:rPr>
      </w:pPr>
      <w:r w:rsidRPr="007C78A7">
        <w:rPr>
          <w:rFonts w:ascii="仿宋_GB2312" w:eastAsia="仿宋_GB2312" w:hint="eastAsia"/>
        </w:rPr>
        <w:t xml:space="preserve"> </w:t>
      </w:r>
    </w:p>
    <w:p w:rsidR="00735928" w:rsidRPr="007C78A7" w:rsidRDefault="00CF2BF1" w:rsidP="00194A5C">
      <w:pPr>
        <w:spacing w:line="536" w:lineRule="exact"/>
        <w:ind w:firstLineChars="200" w:firstLine="600"/>
        <w:rPr>
          <w:rFonts w:ascii="黑体" w:eastAsia="黑体" w:hAnsi="黑体"/>
          <w:sz w:val="30"/>
          <w:szCs w:val="30"/>
        </w:rPr>
      </w:pPr>
      <w:r w:rsidRPr="007C78A7">
        <w:rPr>
          <w:rFonts w:ascii="黑体" w:eastAsia="黑体" w:hAnsi="黑体" w:hint="eastAsia"/>
          <w:sz w:val="30"/>
          <w:szCs w:val="30"/>
        </w:rPr>
        <w:t>一、项目简介</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（一）项目名称：江门市蓬江区国有资产监督管理局常年法律顾问服务采购项目。</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（二）法律顾问服务范围：江门市蓬江区国有资产监督管理局（以下称甲方）。</w:t>
      </w:r>
    </w:p>
    <w:p w:rsidR="00C71693" w:rsidRPr="007C78A7" w:rsidRDefault="00C71693" w:rsidP="0007352B">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（三</w:t>
      </w:r>
      <w:r w:rsidR="0007352B" w:rsidRPr="007C78A7">
        <w:rPr>
          <w:rFonts w:ascii="仿宋_GB2312" w:eastAsia="仿宋_GB2312" w:hint="eastAsia"/>
          <w:sz w:val="30"/>
          <w:szCs w:val="30"/>
        </w:rPr>
        <w:t>）</w:t>
      </w:r>
      <w:r w:rsidRPr="007C78A7">
        <w:rPr>
          <w:rFonts w:ascii="仿宋_GB2312" w:eastAsia="仿宋_GB2312" w:hint="eastAsia"/>
          <w:sz w:val="30"/>
          <w:szCs w:val="30"/>
        </w:rPr>
        <w:t>采购预算为：人民币2万元以内（</w:t>
      </w:r>
      <w:r w:rsidRPr="007C78A7">
        <w:rPr>
          <w:rFonts w:eastAsia="仿宋_GB2312" w:hint="eastAsia"/>
          <w:sz w:val="30"/>
          <w:szCs w:val="30"/>
        </w:rPr>
        <w:t>¥</w:t>
      </w:r>
      <w:r w:rsidRPr="007C78A7">
        <w:rPr>
          <w:rFonts w:ascii="仿宋_GB2312" w:eastAsia="仿宋_GB2312" w:hint="eastAsia"/>
          <w:sz w:val="30"/>
          <w:szCs w:val="30"/>
        </w:rPr>
        <w:t>20,000.00元），供应商</w:t>
      </w:r>
      <w:r w:rsidR="0007352B" w:rsidRPr="007C78A7">
        <w:rPr>
          <w:rFonts w:ascii="仿宋_GB2312" w:eastAsia="仿宋_GB2312" w:hint="eastAsia"/>
          <w:sz w:val="30"/>
          <w:szCs w:val="30"/>
        </w:rPr>
        <w:t>报价总价超过该预算的将被拒绝。</w:t>
      </w:r>
    </w:p>
    <w:p w:rsidR="00735928" w:rsidRPr="007C78A7" w:rsidRDefault="00CF2BF1" w:rsidP="00194A5C">
      <w:pPr>
        <w:spacing w:line="536" w:lineRule="exact"/>
        <w:ind w:firstLineChars="200" w:firstLine="600"/>
        <w:rPr>
          <w:rFonts w:ascii="黑体" w:eastAsia="黑体" w:hAnsi="黑体"/>
          <w:sz w:val="30"/>
          <w:szCs w:val="30"/>
        </w:rPr>
      </w:pPr>
      <w:r w:rsidRPr="007C78A7">
        <w:rPr>
          <w:rFonts w:ascii="黑体" w:eastAsia="黑体" w:hAnsi="黑体" w:hint="eastAsia"/>
          <w:sz w:val="30"/>
          <w:szCs w:val="30"/>
        </w:rPr>
        <w:t>二、法律顾问的工作范围</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为甲方提供壹年的法律服务，具体时间以签订合同为准，主要包括：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（一）就甲方的重大决策</w:t>
      </w:r>
      <w:r w:rsidR="007853B4" w:rsidRPr="007C78A7">
        <w:rPr>
          <w:rFonts w:ascii="仿宋_GB2312" w:eastAsia="仿宋_GB2312" w:hint="eastAsia"/>
          <w:sz w:val="30"/>
          <w:szCs w:val="30"/>
        </w:rPr>
        <w:t>及</w:t>
      </w:r>
      <w:proofErr w:type="gramStart"/>
      <w:r w:rsidR="007853B4" w:rsidRPr="007C78A7">
        <w:rPr>
          <w:rFonts w:ascii="仿宋_GB2312" w:eastAsia="仿宋_GB2312" w:hint="eastAsia"/>
          <w:sz w:val="30"/>
          <w:szCs w:val="30"/>
        </w:rPr>
        <w:t>作出</w:t>
      </w:r>
      <w:proofErr w:type="gramEnd"/>
      <w:r w:rsidR="007853B4" w:rsidRPr="007C78A7">
        <w:rPr>
          <w:rFonts w:ascii="仿宋_GB2312" w:eastAsia="仿宋_GB2312" w:hint="eastAsia"/>
          <w:sz w:val="30"/>
          <w:szCs w:val="30"/>
        </w:rPr>
        <w:t>的重大行政行为等重大涉法事项（包括即监管企业上报的需甲方</w:t>
      </w:r>
      <w:r w:rsidRPr="007C78A7">
        <w:rPr>
          <w:rFonts w:ascii="仿宋_GB2312" w:eastAsia="仿宋_GB2312" w:hint="eastAsia"/>
          <w:sz w:val="30"/>
          <w:szCs w:val="30"/>
        </w:rPr>
        <w:t>决策的事项）提供法律方面的咨询意见和依据（包括甲方在履行国有资产监督管理工作中，第三</w:t>
      </w:r>
      <w:proofErr w:type="gramStart"/>
      <w:r w:rsidRPr="007C78A7">
        <w:rPr>
          <w:rFonts w:ascii="仿宋_GB2312" w:eastAsia="仿宋_GB2312" w:hint="eastAsia"/>
          <w:sz w:val="30"/>
          <w:szCs w:val="30"/>
        </w:rPr>
        <w:t>方行政</w:t>
      </w:r>
      <w:proofErr w:type="gramEnd"/>
      <w:r w:rsidRPr="007C78A7">
        <w:rPr>
          <w:rFonts w:ascii="仿宋_GB2312" w:eastAsia="仿宋_GB2312" w:hint="eastAsia"/>
          <w:sz w:val="30"/>
          <w:szCs w:val="30"/>
        </w:rPr>
        <w:t xml:space="preserve">单位需要甲方提出意见或建议的情形）；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（二）根据甲方要求定期开展法律法规、政策制度等知识培训。协助甲方对外进行法制宣传活动；</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（三）对甲方党内规范性文件和政府规范性文件草案、甲方履</w:t>
      </w:r>
      <w:r w:rsidR="002B0459" w:rsidRPr="007C78A7">
        <w:rPr>
          <w:rFonts w:ascii="仿宋_GB2312" w:eastAsia="仿宋_GB2312" w:hint="eastAsia"/>
          <w:sz w:val="30"/>
          <w:szCs w:val="30"/>
        </w:rPr>
        <w:t>行职能</w:t>
      </w:r>
      <w:r w:rsidRPr="007C78A7">
        <w:rPr>
          <w:rFonts w:ascii="仿宋_GB2312" w:eastAsia="仿宋_GB2312" w:hint="eastAsia"/>
          <w:sz w:val="30"/>
          <w:szCs w:val="30"/>
        </w:rPr>
        <w:t>制定的政策制度等提供法律意见；</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（四）向甲方提供国家有关法律信息，就甲方行政管理中的法律问题提出建议；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（五）就甲方</w:t>
      </w:r>
      <w:proofErr w:type="gramStart"/>
      <w:r w:rsidRPr="007C78A7">
        <w:rPr>
          <w:rFonts w:ascii="仿宋_GB2312" w:eastAsia="仿宋_GB2312" w:hint="eastAsia"/>
          <w:sz w:val="30"/>
          <w:szCs w:val="30"/>
        </w:rPr>
        <w:t>作出</w:t>
      </w:r>
      <w:proofErr w:type="gramEnd"/>
      <w:r w:rsidRPr="007C78A7">
        <w:rPr>
          <w:rFonts w:ascii="仿宋_GB2312" w:eastAsia="仿宋_GB2312" w:hint="eastAsia"/>
          <w:sz w:val="30"/>
          <w:szCs w:val="30"/>
        </w:rPr>
        <w:t xml:space="preserve">的行政复议、行政赔偿、行政许可、行政强制所涉及的重大法律问题，提供法律咨询意见；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lastRenderedPageBreak/>
        <w:t>（六）协助协调甲方与其他政府部门之间因涉及法律事务职责不清引起的争议；</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（七）参与合作项目的洽谈，协助草拟、修改、审核重要的法律文书或者以甲方为一方当事人的重大合同（协议）以及其他有关法律事务文件； </w:t>
      </w:r>
    </w:p>
    <w:p w:rsidR="00735928" w:rsidRPr="007C78A7" w:rsidRDefault="0075490A"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（八）对甲方所在</w:t>
      </w:r>
      <w:r w:rsidR="00CF2BF1" w:rsidRPr="007C78A7">
        <w:rPr>
          <w:rFonts w:ascii="仿宋_GB2312" w:eastAsia="仿宋_GB2312" w:hint="eastAsia"/>
          <w:sz w:val="30"/>
          <w:szCs w:val="30"/>
        </w:rPr>
        <w:t xml:space="preserve">区域内发生的有一定影响的涉法事件，参与进行调查或者协调处理；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（九）协助解决群众上访，为上访群众解释有关法规政策，化解社会矛盾；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（十）为甲方处置涉法涉诉案件、信访案件和重大突发</w:t>
      </w:r>
      <w:r w:rsidR="0044542C" w:rsidRPr="007C78A7">
        <w:rPr>
          <w:rFonts w:ascii="仿宋_GB2312" w:eastAsia="仿宋_GB2312" w:hint="eastAsia"/>
          <w:sz w:val="30"/>
          <w:szCs w:val="30"/>
        </w:rPr>
        <w:t>性、群体性</w:t>
      </w:r>
      <w:r w:rsidRPr="007C78A7">
        <w:rPr>
          <w:rFonts w:ascii="仿宋_GB2312" w:eastAsia="仿宋_GB2312" w:hint="eastAsia"/>
          <w:sz w:val="30"/>
          <w:szCs w:val="30"/>
        </w:rPr>
        <w:t xml:space="preserve">事件等提供法律服务，代理行政复议、诉讼、仲裁、执行等法律事务；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（十一）协助甲方审查其他重大的经济合同以及重要的法律文书；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（十二）代理甲方参加诉讼，维护甲方依法行使行政职权和维护甲方机关的合法权益；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 xml:space="preserve">（十三）为甲方包括但不限于PPP项目、特许权项目（BOT、公用事业特许经营权等）提供相关法律服务；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（十四）受甲方指派参与处理甲方所监督管理的</w:t>
      </w:r>
      <w:r w:rsidR="004A46D4" w:rsidRPr="007C78A7">
        <w:rPr>
          <w:rFonts w:ascii="仿宋_GB2312" w:eastAsia="仿宋_GB2312" w:hint="eastAsia"/>
          <w:sz w:val="30"/>
          <w:szCs w:val="30"/>
        </w:rPr>
        <w:t>国有独资及国有控股企业</w:t>
      </w:r>
      <w:r w:rsidRPr="007C78A7">
        <w:rPr>
          <w:rFonts w:ascii="仿宋_GB2312" w:eastAsia="仿宋_GB2312" w:hint="eastAsia"/>
          <w:sz w:val="30"/>
          <w:szCs w:val="30"/>
        </w:rPr>
        <w:t xml:space="preserve">、集体企业等有关重组、改制等涉法事务； </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（十五）参与或者协调甲方投资、采购的合同谈判和经济贸易谈判；</w:t>
      </w:r>
    </w:p>
    <w:p w:rsidR="00735928" w:rsidRPr="007C78A7" w:rsidRDefault="0075490A"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（十六）</w:t>
      </w:r>
      <w:r w:rsidR="00194A5C" w:rsidRPr="007C78A7">
        <w:rPr>
          <w:rFonts w:ascii="仿宋_GB2312" w:eastAsia="仿宋_GB2312" w:hint="eastAsia"/>
          <w:sz w:val="30"/>
          <w:szCs w:val="30"/>
        </w:rPr>
        <w:t>每个月至少派出</w:t>
      </w:r>
      <w:proofErr w:type="gramStart"/>
      <w:r w:rsidR="00194A5C" w:rsidRPr="007C78A7">
        <w:rPr>
          <w:rFonts w:ascii="仿宋_GB2312" w:eastAsia="仿宋_GB2312" w:hint="eastAsia"/>
          <w:sz w:val="30"/>
          <w:szCs w:val="30"/>
        </w:rPr>
        <w:t>熟识国资业务</w:t>
      </w:r>
      <w:proofErr w:type="gramEnd"/>
      <w:r w:rsidR="00194A5C" w:rsidRPr="007C78A7">
        <w:rPr>
          <w:rFonts w:ascii="仿宋_GB2312" w:eastAsia="仿宋_GB2312" w:hint="eastAsia"/>
          <w:sz w:val="30"/>
          <w:szCs w:val="30"/>
        </w:rPr>
        <w:t>的律师到甲方坐班1天，参加会议、提供法律咨询等工作</w:t>
      </w:r>
      <w:r w:rsidRPr="007C78A7">
        <w:rPr>
          <w:rFonts w:ascii="仿宋_GB2312" w:eastAsia="仿宋_GB2312" w:hint="eastAsia"/>
          <w:sz w:val="30"/>
          <w:szCs w:val="30"/>
        </w:rPr>
        <w:t>；</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（十七）遵守《江门市蓬江区国资监督管理法律顾问考核办法》的有关规定，积极主动提供相关考核材料，如不配合即视为</w:t>
      </w:r>
      <w:r w:rsidRPr="007C78A7">
        <w:rPr>
          <w:rFonts w:ascii="仿宋_GB2312" w:eastAsia="仿宋_GB2312" w:hint="eastAsia"/>
          <w:sz w:val="30"/>
          <w:szCs w:val="30"/>
        </w:rPr>
        <w:lastRenderedPageBreak/>
        <w:t>放弃绩效考核费。</w:t>
      </w:r>
    </w:p>
    <w:p w:rsidR="00735928" w:rsidRPr="007C78A7" w:rsidRDefault="0075490A"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（十八）为甲方提供需乙方填报、上报的有关资料；</w:t>
      </w:r>
    </w:p>
    <w:p w:rsidR="00735928" w:rsidRPr="007C78A7" w:rsidRDefault="00CF2BF1" w:rsidP="00194A5C">
      <w:pPr>
        <w:spacing w:line="536" w:lineRule="exact"/>
        <w:ind w:firstLineChars="200" w:firstLine="600"/>
        <w:rPr>
          <w:rFonts w:ascii="仿宋_GB2312" w:eastAsia="仿宋_GB2312"/>
          <w:sz w:val="30"/>
          <w:szCs w:val="30"/>
        </w:rPr>
      </w:pPr>
      <w:r w:rsidRPr="007C78A7">
        <w:rPr>
          <w:rFonts w:ascii="仿宋_GB2312" w:eastAsia="仿宋_GB2312" w:hint="eastAsia"/>
          <w:sz w:val="30"/>
          <w:szCs w:val="30"/>
        </w:rPr>
        <w:t>（十九）办理甲方委办或委托的其他法律事务。</w:t>
      </w:r>
    </w:p>
    <w:p w:rsidR="00735928" w:rsidRPr="007C78A7" w:rsidRDefault="00CF2BF1" w:rsidP="00194A5C">
      <w:pPr>
        <w:spacing w:line="536" w:lineRule="exact"/>
        <w:ind w:firstLineChars="200" w:firstLine="600"/>
        <w:rPr>
          <w:rFonts w:ascii="黑体" w:eastAsia="黑体" w:hAnsi="黑体"/>
          <w:sz w:val="30"/>
          <w:szCs w:val="30"/>
        </w:rPr>
      </w:pPr>
      <w:r w:rsidRPr="007C78A7">
        <w:rPr>
          <w:rFonts w:ascii="黑体" w:eastAsia="黑体" w:hAnsi="黑体" w:hint="eastAsia"/>
          <w:sz w:val="30"/>
          <w:szCs w:val="30"/>
        </w:rPr>
        <w:t>三、法律顾问受聘条件</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（一）应聘律师事务所应</w:t>
      </w:r>
      <w:r w:rsidR="00223D62" w:rsidRPr="007C78A7">
        <w:rPr>
          <w:rFonts w:ascii="仿宋_GB2312" w:eastAsia="仿宋_GB2312" w:hint="eastAsia"/>
          <w:bCs/>
          <w:sz w:val="30"/>
          <w:szCs w:val="30"/>
        </w:rPr>
        <w:t>符合</w:t>
      </w:r>
      <w:r w:rsidRPr="007C78A7">
        <w:rPr>
          <w:rFonts w:ascii="仿宋_GB2312" w:eastAsia="仿宋_GB2312" w:hint="eastAsia"/>
          <w:bCs/>
          <w:sz w:val="30"/>
          <w:szCs w:val="30"/>
        </w:rPr>
        <w:t>相关法律规定：</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1.必须是具有独立承担民事责任能力的在中华人民共和国境内注册的法人或其他组织。</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2.必须具有良好的商业信誉和健全的财务会计制度。</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3.有依法缴纳税收和社会保障资金的良好记录。</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4.具备履行合同所必需的设备和专业技术能力。</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5.应聘前三年内，在经营活动中没有重大违法记录。重大违法记录，是指因违法经营受到刑事处罚或者责令停产停业、吊销许可证或者执照、较大数额罚款等行政处罚。</w:t>
      </w:r>
    </w:p>
    <w:p w:rsidR="00735928" w:rsidRPr="007C78A7" w:rsidRDefault="004A46D4"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6</w:t>
      </w:r>
      <w:r w:rsidR="00CF2BF1" w:rsidRPr="007C78A7">
        <w:rPr>
          <w:rFonts w:ascii="仿宋_GB2312" w:eastAsia="仿宋_GB2312" w:hint="eastAsia"/>
          <w:bCs/>
          <w:sz w:val="30"/>
          <w:szCs w:val="30"/>
        </w:rPr>
        <w:t>.必须符合法律、行政法规规定的其他条件。</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二）应聘律师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（三）应聘律师事务所必须是经司法行政部门批准的取得执业许可证的律师事务所。</w:t>
      </w:r>
    </w:p>
    <w:p w:rsidR="0007352B" w:rsidRPr="007C78A7" w:rsidRDefault="0007352B" w:rsidP="0007352B">
      <w:pPr>
        <w:spacing w:line="536" w:lineRule="exact"/>
        <w:ind w:firstLineChars="200" w:firstLine="600"/>
        <w:rPr>
          <w:rFonts w:ascii="仿宋_GB2312" w:eastAsia="仿宋_GB2312"/>
          <w:bCs/>
          <w:sz w:val="30"/>
          <w:szCs w:val="30"/>
        </w:rPr>
      </w:pPr>
      <w:r w:rsidRPr="007C78A7">
        <w:rPr>
          <w:rFonts w:ascii="仿宋_GB2312" w:eastAsia="仿宋_GB2312" w:hint="eastAsia"/>
          <w:sz w:val="30"/>
          <w:szCs w:val="30"/>
        </w:rPr>
        <w:t>（四）不接受联合体供应商。</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w:t>
      </w:r>
      <w:r w:rsidR="0007352B" w:rsidRPr="007C78A7">
        <w:rPr>
          <w:rFonts w:ascii="仿宋_GB2312" w:eastAsia="仿宋_GB2312" w:hint="eastAsia"/>
          <w:bCs/>
          <w:sz w:val="30"/>
          <w:szCs w:val="30"/>
        </w:rPr>
        <w:t>五</w:t>
      </w:r>
      <w:r w:rsidRPr="007C78A7">
        <w:rPr>
          <w:rFonts w:ascii="仿宋_GB2312" w:eastAsia="仿宋_GB2312" w:hint="eastAsia"/>
          <w:bCs/>
          <w:sz w:val="30"/>
          <w:szCs w:val="30"/>
        </w:rPr>
        <w:t>）应聘律师事务所以及应聘律师事务所推荐应聘的律师、</w:t>
      </w:r>
      <w:r w:rsidRPr="007C78A7">
        <w:rPr>
          <w:rFonts w:ascii="仿宋_GB2312" w:eastAsia="仿宋_GB2312" w:hint="eastAsia"/>
          <w:bCs/>
          <w:sz w:val="30"/>
          <w:szCs w:val="30"/>
        </w:rPr>
        <w:lastRenderedPageBreak/>
        <w:t>服务团队成员、驻场服务律师应当符合下列资格条件：</w:t>
      </w:r>
    </w:p>
    <w:p w:rsidR="00735928" w:rsidRPr="007C78A7" w:rsidRDefault="00CF2BF1" w:rsidP="00C933ED">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1.</w:t>
      </w:r>
      <w:r w:rsidR="00C933ED" w:rsidRPr="007C78A7">
        <w:rPr>
          <w:rFonts w:ascii="仿宋_GB2312" w:eastAsia="仿宋_GB2312" w:hint="eastAsia"/>
          <w:bCs/>
          <w:sz w:val="30"/>
          <w:szCs w:val="30"/>
        </w:rPr>
        <w:t xml:space="preserve"> 严格遵纪守法，未受过刑事处罚，</w:t>
      </w:r>
      <w:r w:rsidRPr="007C78A7">
        <w:rPr>
          <w:rFonts w:ascii="仿宋_GB2312" w:eastAsia="仿宋_GB2312" w:hint="eastAsia"/>
          <w:bCs/>
          <w:sz w:val="30"/>
          <w:szCs w:val="30"/>
        </w:rPr>
        <w:t>未受过司法行政部门或者证券监督管理机构、税务机关的行政处罚或者律师协会的行业处分。</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2.应聘律师事务所成立时间不短于3年，在江门市设有常驻服务机构，在江门市的常驻服务机构拥有专职执业律师不少于10人，其中执业5年以上的律师不少于5人。</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3.应聘律师事务所应当为1户以上市属企业提供过常年法律顾问服务，或为3户以上区属企业子公司、市属企业提供过常年法律顾问服务。</w:t>
      </w:r>
    </w:p>
    <w:p w:rsidR="004A46D4" w:rsidRPr="007C78A7" w:rsidRDefault="00223D62"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4</w:t>
      </w:r>
      <w:r w:rsidR="004A46D4" w:rsidRPr="007C78A7">
        <w:rPr>
          <w:rFonts w:ascii="仿宋_GB2312" w:eastAsia="仿宋_GB2312" w:hint="eastAsia"/>
          <w:bCs/>
          <w:sz w:val="30"/>
          <w:szCs w:val="30"/>
        </w:rPr>
        <w:t>.</w:t>
      </w:r>
      <w:r w:rsidR="004A46D4" w:rsidRPr="007C78A7">
        <w:rPr>
          <w:rFonts w:hint="eastAsia"/>
        </w:rPr>
        <w:t xml:space="preserve"> </w:t>
      </w:r>
      <w:r w:rsidR="004A46D4" w:rsidRPr="007C78A7">
        <w:rPr>
          <w:rFonts w:ascii="仿宋_GB2312" w:eastAsia="仿宋_GB2312" w:hint="eastAsia"/>
          <w:bCs/>
          <w:sz w:val="30"/>
          <w:szCs w:val="30"/>
        </w:rPr>
        <w:t>应聘律师事务所在蓬江区</w:t>
      </w:r>
      <w:r w:rsidRPr="007C78A7">
        <w:rPr>
          <w:rFonts w:ascii="仿宋_GB2312" w:eastAsia="仿宋_GB2312" w:hint="eastAsia"/>
          <w:bCs/>
          <w:sz w:val="30"/>
          <w:szCs w:val="30"/>
        </w:rPr>
        <w:t>政府，各镇街、</w:t>
      </w:r>
      <w:r w:rsidR="004A46D4" w:rsidRPr="007C78A7">
        <w:rPr>
          <w:rFonts w:ascii="仿宋_GB2312" w:eastAsia="仿宋_GB2312" w:hint="eastAsia"/>
          <w:bCs/>
          <w:sz w:val="30"/>
          <w:szCs w:val="30"/>
        </w:rPr>
        <w:t>区直各单位或</w:t>
      </w:r>
      <w:proofErr w:type="gramStart"/>
      <w:r w:rsidR="004A46D4" w:rsidRPr="007C78A7">
        <w:rPr>
          <w:rFonts w:ascii="仿宋_GB2312" w:eastAsia="仿宋_GB2312" w:hint="eastAsia"/>
          <w:bCs/>
          <w:sz w:val="30"/>
          <w:szCs w:val="30"/>
        </w:rPr>
        <w:t>上级驻</w:t>
      </w:r>
      <w:proofErr w:type="gramEnd"/>
      <w:r w:rsidR="004A46D4" w:rsidRPr="007C78A7">
        <w:rPr>
          <w:rFonts w:ascii="仿宋_GB2312" w:eastAsia="仿宋_GB2312" w:hint="eastAsia"/>
          <w:bCs/>
          <w:sz w:val="30"/>
          <w:szCs w:val="30"/>
        </w:rPr>
        <w:t>蓬江有关单位</w:t>
      </w:r>
      <w:r w:rsidRPr="007C78A7">
        <w:rPr>
          <w:rFonts w:ascii="仿宋_GB2312" w:eastAsia="仿宋_GB2312" w:hint="eastAsia"/>
          <w:bCs/>
          <w:sz w:val="30"/>
          <w:szCs w:val="30"/>
        </w:rPr>
        <w:t>同时</w:t>
      </w:r>
      <w:r w:rsidR="004A46D4" w:rsidRPr="007C78A7">
        <w:rPr>
          <w:rFonts w:ascii="仿宋_GB2312" w:eastAsia="仿宋_GB2312" w:hint="eastAsia"/>
          <w:bCs/>
          <w:sz w:val="30"/>
          <w:szCs w:val="30"/>
        </w:rPr>
        <w:t>担任法律顾问不超过三家以上（含三家）</w:t>
      </w:r>
      <w:r w:rsidRPr="007C78A7">
        <w:rPr>
          <w:rFonts w:ascii="仿宋_GB2312" w:eastAsia="仿宋_GB2312" w:hint="eastAsia"/>
          <w:bCs/>
          <w:sz w:val="30"/>
          <w:szCs w:val="30"/>
        </w:rPr>
        <w:t>单位</w:t>
      </w:r>
      <w:r w:rsidR="004A46D4" w:rsidRPr="007C78A7">
        <w:rPr>
          <w:rFonts w:ascii="仿宋_GB2312" w:eastAsia="仿宋_GB2312" w:hint="eastAsia"/>
          <w:bCs/>
          <w:sz w:val="30"/>
          <w:szCs w:val="30"/>
        </w:rPr>
        <w:t>。</w:t>
      </w:r>
    </w:p>
    <w:p w:rsidR="00735928" w:rsidRPr="007C78A7" w:rsidRDefault="00223D62"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5</w:t>
      </w:r>
      <w:r w:rsidR="00CF2BF1" w:rsidRPr="007C78A7">
        <w:rPr>
          <w:rFonts w:ascii="仿宋_GB2312" w:eastAsia="仿宋_GB2312" w:hint="eastAsia"/>
          <w:bCs/>
          <w:sz w:val="30"/>
          <w:szCs w:val="30"/>
        </w:rPr>
        <w:t>.应聘律师事务所推荐应聘的律师政治素质高，拥护党的理论和路线方针政策，应当是中国共产党党员。</w:t>
      </w:r>
    </w:p>
    <w:p w:rsidR="00735928" w:rsidRPr="007C78A7" w:rsidRDefault="00223D62"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6</w:t>
      </w:r>
      <w:r w:rsidR="00CF2BF1" w:rsidRPr="007C78A7">
        <w:rPr>
          <w:rFonts w:ascii="仿宋_GB2312" w:eastAsia="仿宋_GB2312" w:hint="eastAsia"/>
          <w:bCs/>
          <w:sz w:val="30"/>
          <w:szCs w:val="30"/>
        </w:rPr>
        <w:t>.应聘律师事务所推荐应聘的律师具有5年以上（年限计算的截止时间为申请截止日）执业经验，</w:t>
      </w:r>
      <w:proofErr w:type="gramStart"/>
      <w:r w:rsidR="00CF2BF1" w:rsidRPr="007C78A7">
        <w:rPr>
          <w:rFonts w:ascii="仿宋_GB2312" w:eastAsia="仿宋_GB2312" w:hint="eastAsia"/>
          <w:bCs/>
          <w:sz w:val="30"/>
          <w:szCs w:val="30"/>
        </w:rPr>
        <w:t>属江门市</w:t>
      </w:r>
      <w:proofErr w:type="gramEnd"/>
      <w:r w:rsidR="00CF2BF1" w:rsidRPr="007C78A7">
        <w:rPr>
          <w:rFonts w:ascii="仿宋_GB2312" w:eastAsia="仿宋_GB2312" w:hint="eastAsia"/>
          <w:bCs/>
          <w:sz w:val="30"/>
          <w:szCs w:val="30"/>
        </w:rPr>
        <w:t>的常驻服务机构律师。</w:t>
      </w:r>
    </w:p>
    <w:p w:rsidR="00C933ED" w:rsidRPr="007C78A7" w:rsidRDefault="00223D62"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7</w:t>
      </w:r>
      <w:r w:rsidR="00CF2BF1" w:rsidRPr="007C78A7">
        <w:rPr>
          <w:rFonts w:ascii="仿宋_GB2312" w:eastAsia="仿宋_GB2312" w:hint="eastAsia"/>
          <w:bCs/>
          <w:sz w:val="30"/>
          <w:szCs w:val="30"/>
        </w:rPr>
        <w:t>.应聘律师事务所推荐应聘的律师、服务团队成员、驻场服务律师具有良好的职业道德和社会责任感，</w:t>
      </w:r>
      <w:r w:rsidR="00C933ED" w:rsidRPr="007C78A7">
        <w:rPr>
          <w:rFonts w:ascii="仿宋_GB2312" w:eastAsia="仿宋_GB2312" w:hint="eastAsia"/>
          <w:bCs/>
          <w:sz w:val="30"/>
          <w:szCs w:val="30"/>
        </w:rPr>
        <w:t>熟悉政府工作规则、政策法规、规章制度。</w:t>
      </w:r>
    </w:p>
    <w:p w:rsidR="00735928" w:rsidRPr="007C78A7" w:rsidRDefault="00C933ED"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8.</w:t>
      </w:r>
      <w:r w:rsidR="00CF2BF1" w:rsidRPr="007C78A7">
        <w:rPr>
          <w:rFonts w:ascii="仿宋_GB2312" w:eastAsia="仿宋_GB2312" w:hint="eastAsia"/>
          <w:bCs/>
          <w:sz w:val="30"/>
          <w:szCs w:val="30"/>
        </w:rPr>
        <w:t>应聘律师不得随意更换。</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应聘律师事务所以及应聘律师事务所推荐应聘的律师、服务团队成员、驻场服务律师，是否符合上述资格条件要求，先由应聘律师事务所自行进行对照。符合上述条件的，在申请时出具《关于符合有关受聘条件的声明》。</w:t>
      </w:r>
      <w:proofErr w:type="gramStart"/>
      <w:r w:rsidRPr="007C78A7">
        <w:rPr>
          <w:rFonts w:ascii="仿宋_GB2312" w:eastAsia="仿宋_GB2312" w:hint="eastAsia"/>
          <w:bCs/>
          <w:sz w:val="30"/>
          <w:szCs w:val="30"/>
        </w:rPr>
        <w:t>不</w:t>
      </w:r>
      <w:proofErr w:type="gramEnd"/>
      <w:r w:rsidRPr="007C78A7">
        <w:rPr>
          <w:rFonts w:ascii="仿宋_GB2312" w:eastAsia="仿宋_GB2312" w:hint="eastAsia"/>
          <w:bCs/>
          <w:sz w:val="30"/>
          <w:szCs w:val="30"/>
        </w:rPr>
        <w:t>出具上述声明的，视为不符合</w:t>
      </w:r>
      <w:r w:rsidRPr="007C78A7">
        <w:rPr>
          <w:rFonts w:ascii="仿宋_GB2312" w:eastAsia="仿宋_GB2312" w:hint="eastAsia"/>
          <w:bCs/>
          <w:sz w:val="30"/>
          <w:szCs w:val="30"/>
        </w:rPr>
        <w:lastRenderedPageBreak/>
        <w:t>上述资格条件。</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应聘律师事务所的声明内容将由区国资局及相关部门审查。若审查核对后发现声明内容不真实或者其中有任何部分与客观情况不符的，视为无效申请。</w:t>
      </w:r>
    </w:p>
    <w:p w:rsidR="00735928" w:rsidRPr="007C78A7" w:rsidRDefault="00CF2BF1" w:rsidP="00194A5C">
      <w:pPr>
        <w:spacing w:line="536" w:lineRule="exact"/>
        <w:ind w:firstLineChars="200" w:firstLine="600"/>
        <w:rPr>
          <w:rFonts w:ascii="黑体" w:eastAsia="黑体" w:hAnsi="黑体"/>
          <w:sz w:val="30"/>
          <w:szCs w:val="30"/>
        </w:rPr>
      </w:pPr>
      <w:r w:rsidRPr="007C78A7">
        <w:rPr>
          <w:rFonts w:ascii="黑体" w:eastAsia="黑体" w:hAnsi="黑体" w:hint="eastAsia"/>
          <w:sz w:val="30"/>
          <w:szCs w:val="30"/>
        </w:rPr>
        <w:t>四、</w:t>
      </w:r>
      <w:r w:rsidR="00C71693" w:rsidRPr="007C78A7">
        <w:rPr>
          <w:rFonts w:ascii="黑体" w:eastAsia="黑体" w:hAnsi="黑体" w:hint="eastAsia"/>
          <w:sz w:val="30"/>
          <w:szCs w:val="30"/>
        </w:rPr>
        <w:t>申请</w:t>
      </w:r>
      <w:r w:rsidRPr="007C78A7">
        <w:rPr>
          <w:rFonts w:ascii="黑体" w:eastAsia="黑体" w:hAnsi="黑体" w:hint="eastAsia"/>
          <w:sz w:val="30"/>
          <w:szCs w:val="30"/>
        </w:rPr>
        <w:t>程序与方式</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（一）申请</w:t>
      </w:r>
      <w:r w:rsidR="00C71693" w:rsidRPr="007C78A7">
        <w:rPr>
          <w:rFonts w:ascii="仿宋_GB2312" w:eastAsia="仿宋_GB2312" w:hint="eastAsia"/>
          <w:bCs/>
          <w:sz w:val="30"/>
          <w:szCs w:val="30"/>
        </w:rPr>
        <w:t>材料</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1.有意应聘的律师事务所须提交相应材料，材料的内容至少应包括：</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（1）有效的执业许可证复印件。</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（2）2022年年度财务状况报告或基本开户行出具的资信证明。</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（3）申请截止日前6个月内任意1个月依法缴纳税收和社会保障资金的相关材料。如依法免税或不需要缴纳社会保障资金的，提供相应证明材料。</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（4）</w:t>
      </w:r>
      <w:proofErr w:type="gramStart"/>
      <w:r w:rsidRPr="007C78A7">
        <w:rPr>
          <w:rFonts w:ascii="仿宋_GB2312" w:eastAsia="仿宋_GB2312" w:hint="eastAsia"/>
          <w:bCs/>
          <w:sz w:val="30"/>
          <w:szCs w:val="30"/>
        </w:rPr>
        <w:t>本律所</w:t>
      </w:r>
      <w:proofErr w:type="gramEnd"/>
      <w:r w:rsidRPr="007C78A7">
        <w:rPr>
          <w:rFonts w:ascii="仿宋_GB2312" w:eastAsia="仿宋_GB2312" w:hint="eastAsia"/>
          <w:bCs/>
          <w:sz w:val="30"/>
          <w:szCs w:val="30"/>
        </w:rPr>
        <w:t>近3年基本情况介绍，包括从业人员概况、开展业务情况、奖惩情况、办公场所、硬件情况等。</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（5）以往为其他机关、事业单位、国有企业提供法律服务的情况，以及代表性的案例。以往担任其他省、市、区部门常年法律顾问的情况（如有）。</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（6）推荐应聘律师的基本情况及配备助手、其他主要人员的基本情况。</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（7）《关于符合有关受聘条件的声明》。</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2.律师事务所推荐应聘的律师须提交个人应聘材料，应聘材料的内容至少包括下列信息：</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（1）个人的基本情况介绍，包括学历、职称、获取律师资格的时间，主要执业经历，现执业机构、年度考核证明等。</w:t>
      </w:r>
    </w:p>
    <w:p w:rsidR="00735928" w:rsidRPr="007C78A7" w:rsidRDefault="00CF2BF1"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lastRenderedPageBreak/>
        <w:t>（2）个人近3年的研究成果、主要诉讼、非诉讼案例和业务专长等。担任其他省、市、区部门常年法律顾问的情况（如有）。</w:t>
      </w:r>
    </w:p>
    <w:p w:rsidR="00C71693" w:rsidRPr="007C78A7" w:rsidRDefault="00C71693"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（二）申请材料报送要求</w:t>
      </w:r>
    </w:p>
    <w:p w:rsidR="00C71693" w:rsidRPr="007C78A7" w:rsidRDefault="00C71693"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申请材料需封条密封并加盖公章（封面必须注明报价单位及报价项目），到达指定地点报名或通过邮寄方式报名。现场报名人需携带有效的营业执照（或事业法人登记证等相关证明）副本复印件（加盖公章）、法定代表授权委托书（加盖公章）及身份证原件三项资料。</w:t>
      </w:r>
    </w:p>
    <w:p w:rsidR="00C71693" w:rsidRPr="007C78A7" w:rsidRDefault="00C71693"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（三）申请材料份数：正本1份，需加盖公章。</w:t>
      </w:r>
    </w:p>
    <w:p w:rsidR="00C71693" w:rsidRPr="007C78A7" w:rsidRDefault="00C71693"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（四）提交申请材料时间（工作日）：2023年7月</w:t>
      </w:r>
      <w:r w:rsidR="00DE43CA" w:rsidRPr="007C78A7">
        <w:rPr>
          <w:rFonts w:ascii="仿宋_GB2312" w:eastAsia="仿宋_GB2312" w:hint="eastAsia"/>
          <w:bCs/>
          <w:sz w:val="30"/>
          <w:szCs w:val="30"/>
        </w:rPr>
        <w:t>12</w:t>
      </w:r>
      <w:r w:rsidRPr="007C78A7">
        <w:rPr>
          <w:rFonts w:ascii="仿宋_GB2312" w:eastAsia="仿宋_GB2312" w:hint="eastAsia"/>
          <w:bCs/>
          <w:sz w:val="30"/>
          <w:szCs w:val="30"/>
        </w:rPr>
        <w:t>日-2023年7月1</w:t>
      </w:r>
      <w:r w:rsidR="00DE43CA" w:rsidRPr="007C78A7">
        <w:rPr>
          <w:rFonts w:ascii="仿宋_GB2312" w:eastAsia="仿宋_GB2312" w:hint="eastAsia"/>
          <w:bCs/>
          <w:sz w:val="30"/>
          <w:szCs w:val="30"/>
        </w:rPr>
        <w:t>7</w:t>
      </w:r>
      <w:r w:rsidRPr="007C78A7">
        <w:rPr>
          <w:rFonts w:ascii="仿宋_GB2312" w:eastAsia="仿宋_GB2312" w:hint="eastAsia"/>
          <w:bCs/>
          <w:sz w:val="30"/>
          <w:szCs w:val="30"/>
        </w:rPr>
        <w:t>日，上午8：30</w:t>
      </w:r>
      <w:r w:rsidR="007C78A7" w:rsidRPr="007C78A7">
        <w:rPr>
          <w:rFonts w:ascii="仿宋_GB2312" w:eastAsia="仿宋_GB2312" w:hint="eastAsia"/>
          <w:bCs/>
          <w:sz w:val="30"/>
          <w:szCs w:val="30"/>
        </w:rPr>
        <w:t>-</w:t>
      </w:r>
      <w:r w:rsidRPr="007C78A7">
        <w:rPr>
          <w:rFonts w:ascii="仿宋_GB2312" w:eastAsia="仿宋_GB2312" w:hint="eastAsia"/>
          <w:bCs/>
          <w:sz w:val="30"/>
          <w:szCs w:val="30"/>
        </w:rPr>
        <w:t>12：00，下午</w:t>
      </w:r>
      <w:r w:rsidR="007C78A7" w:rsidRPr="007C78A7">
        <w:rPr>
          <w:rFonts w:ascii="仿宋_GB2312" w:eastAsia="仿宋_GB2312" w:hint="eastAsia"/>
          <w:bCs/>
          <w:sz w:val="30"/>
          <w:szCs w:val="30"/>
        </w:rPr>
        <w:t>2:30-5:30</w:t>
      </w:r>
    </w:p>
    <w:p w:rsidR="00C71693" w:rsidRPr="007C78A7" w:rsidRDefault="00C71693" w:rsidP="00194A5C">
      <w:pPr>
        <w:spacing w:line="536" w:lineRule="exact"/>
        <w:ind w:firstLineChars="200" w:firstLine="600"/>
        <w:rPr>
          <w:rFonts w:ascii="仿宋_GB2312" w:eastAsia="仿宋_GB2312"/>
          <w:bCs/>
          <w:sz w:val="30"/>
          <w:szCs w:val="30"/>
        </w:rPr>
      </w:pPr>
      <w:r w:rsidRPr="007C78A7">
        <w:rPr>
          <w:rFonts w:ascii="仿宋_GB2312" w:eastAsia="仿宋_GB2312" w:hint="eastAsia"/>
          <w:bCs/>
          <w:sz w:val="30"/>
          <w:szCs w:val="30"/>
        </w:rPr>
        <w:t>（五）报名地点：江门市蓬江区天沙河大道68号5幢游泳馆D馆1层。联系咨询：李小姐 3228872</w:t>
      </w:r>
    </w:p>
    <w:p w:rsidR="00735928" w:rsidRPr="007C78A7" w:rsidRDefault="00735928">
      <w:pPr>
        <w:spacing w:line="536" w:lineRule="exact"/>
        <w:ind w:firstLine="200"/>
        <w:rPr>
          <w:rFonts w:ascii="仿宋_GB2312" w:eastAsia="仿宋_GB2312"/>
          <w:sz w:val="30"/>
          <w:szCs w:val="30"/>
        </w:rPr>
      </w:pPr>
    </w:p>
    <w:p w:rsidR="00735928" w:rsidRPr="007C78A7" w:rsidRDefault="00CF2BF1">
      <w:pPr>
        <w:spacing w:line="576" w:lineRule="exact"/>
        <w:ind w:firstLine="200"/>
        <w:rPr>
          <w:rFonts w:ascii="仿宋_GB2312" w:eastAsia="仿宋_GB2312"/>
          <w:sz w:val="30"/>
          <w:szCs w:val="30"/>
        </w:rPr>
      </w:pPr>
      <w:r w:rsidRPr="007C78A7">
        <w:rPr>
          <w:rFonts w:ascii="仿宋_GB2312" w:eastAsia="仿宋_GB2312" w:hint="eastAsia"/>
          <w:sz w:val="30"/>
          <w:szCs w:val="30"/>
        </w:rPr>
        <w:t xml:space="preserve"> </w:t>
      </w:r>
    </w:p>
    <w:p w:rsidR="00735928" w:rsidRPr="007C78A7" w:rsidRDefault="00CF2BF1">
      <w:pPr>
        <w:spacing w:line="576" w:lineRule="exact"/>
        <w:ind w:firstLine="200"/>
        <w:rPr>
          <w:rFonts w:ascii="仿宋_GB2312" w:eastAsia="仿宋_GB2312"/>
          <w:sz w:val="30"/>
          <w:szCs w:val="30"/>
        </w:rPr>
      </w:pPr>
      <w:r w:rsidRPr="007C78A7">
        <w:rPr>
          <w:rFonts w:ascii="仿宋_GB2312" w:eastAsia="仿宋_GB2312" w:hint="eastAsia"/>
          <w:sz w:val="30"/>
          <w:szCs w:val="30"/>
        </w:rPr>
        <w:t xml:space="preserve"> </w:t>
      </w:r>
    </w:p>
    <w:bookmarkEnd w:id="0"/>
    <w:p w:rsidR="00735928" w:rsidRPr="007C78A7" w:rsidRDefault="00735928">
      <w:pPr>
        <w:jc w:val="right"/>
      </w:pPr>
    </w:p>
    <w:sectPr w:rsidR="00735928" w:rsidRPr="007C7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FC" w:rsidRDefault="00F326FC" w:rsidP="0090446B">
      <w:r>
        <w:separator/>
      </w:r>
    </w:p>
  </w:endnote>
  <w:endnote w:type="continuationSeparator" w:id="0">
    <w:p w:rsidR="00F326FC" w:rsidRDefault="00F326FC" w:rsidP="0090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FC" w:rsidRDefault="00F326FC" w:rsidP="0090446B">
      <w:r>
        <w:separator/>
      </w:r>
    </w:p>
  </w:footnote>
  <w:footnote w:type="continuationSeparator" w:id="0">
    <w:p w:rsidR="00F326FC" w:rsidRDefault="00F326FC" w:rsidP="00904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jI3N2M3ZTMxYzhmOGI2MzUxNzBkZTliYzc2ZDUifQ=="/>
  </w:docVars>
  <w:rsids>
    <w:rsidRoot w:val="00E56172"/>
    <w:rsid w:val="00011336"/>
    <w:rsid w:val="00041F34"/>
    <w:rsid w:val="0007352B"/>
    <w:rsid w:val="000E12C8"/>
    <w:rsid w:val="00110486"/>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99F5519"/>
    <w:rsid w:val="0DE81589"/>
    <w:rsid w:val="16910313"/>
    <w:rsid w:val="315216B2"/>
    <w:rsid w:val="319E7419"/>
    <w:rsid w:val="32B2653D"/>
    <w:rsid w:val="3B751C47"/>
    <w:rsid w:val="483B5304"/>
    <w:rsid w:val="5D4F33F7"/>
    <w:rsid w:val="761911D2"/>
    <w:rsid w:val="79B54888"/>
    <w:rsid w:val="79E3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6</Pages>
  <Words>461</Words>
  <Characters>2629</Characters>
  <Application>Microsoft Office Word</Application>
  <DocSecurity>0</DocSecurity>
  <Lines>21</Lines>
  <Paragraphs>6</Paragraphs>
  <ScaleCrop>false</ScaleCrop>
  <Company>SkyUN.Org</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HP006</cp:lastModifiedBy>
  <cp:revision>21</cp:revision>
  <cp:lastPrinted>2023-07-11T01:06:00Z</cp:lastPrinted>
  <dcterms:created xsi:type="dcterms:W3CDTF">2022-04-24T01:59:00Z</dcterms:created>
  <dcterms:modified xsi:type="dcterms:W3CDTF">2023-07-12T07:48:00Z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2052-11.1.0.14309</vt:lpwstr>
  </property>
  <property fmtid="{D5CDD505-2E9C-101B-9397-08002B2CF9AE}" pid="4" name="ICV">
    <vt:lpwstr>173C67ED5B8A4330814C68A682A7610C</vt:lpwstr>
  </property>
</Properties>
</file>