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distribute"/>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60288" behindDoc="1" locked="1" layoutInCell="1" allowOverlap="1">
                <wp:simplePos x="0" y="0"/>
                <wp:positionH relativeFrom="column">
                  <wp:posOffset>-140335</wp:posOffset>
                </wp:positionH>
                <wp:positionV relativeFrom="paragraph">
                  <wp:posOffset>719455</wp:posOffset>
                </wp:positionV>
                <wp:extent cx="5895975" cy="7360920"/>
                <wp:effectExtent l="0" t="28575" r="9525" b="40005"/>
                <wp:wrapNone/>
                <wp:docPr id="3" name="组合 3"/>
                <wp:cNvGraphicFramePr/>
                <a:graphic xmlns:a="http://schemas.openxmlformats.org/drawingml/2006/main">
                  <a:graphicData uri="http://schemas.microsoft.com/office/word/2010/wordprocessingGroup">
                    <wpg:wgp>
                      <wpg:cNvGrpSpPr/>
                      <wpg:grpSpPr>
                        <a:xfrm>
                          <a:off x="841375" y="2308860"/>
                          <a:ext cx="5895975" cy="7360920"/>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56.65pt;height:579.6pt;width:464.25pt;z-index:-251656192;mso-width-relative:page;mso-height-relative:page;" coordsize="9638,12470" o:gfxdata="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zZE7z2wAAAAwBAAAPAAAAAAAAAAEAIAAAACIAAABkcnMv&#10;ZG93bnJldi54bWxQSwECFAAUAAAACACHTuJAGXDkMqsCAABrBwAADgAAAAAAAAABACAAAAAqAQAA&#10;ZHJzL2Uyb0RvYy54bWxQSwUGAAAAAAYABgBZAQAARwY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76" w:lineRule="exact"/>
        <w:ind w:left="0" w:leftChars="0"/>
        <w:jc w:val="both"/>
        <w:textAlignment w:val="auto"/>
        <w:rPr>
          <w:rFonts w:hint="eastAsia" w:ascii="方正小标宋_GBK" w:hAnsi="方正小标宋_GBK" w:eastAsia="方正小标宋_GBK" w:cs="方正小标宋_GBK"/>
          <w:b w:val="0"/>
          <w:bCs/>
          <w:sz w:val="44"/>
          <w:szCs w:val="44"/>
          <w:highlight w:val="none"/>
        </w:rPr>
      </w:pPr>
    </w:p>
    <w:p>
      <w:pPr>
        <w:keepNext w:val="0"/>
        <w:keepLines w:val="0"/>
        <w:pageBreakBefore w:val="0"/>
        <w:widowControl w:val="0"/>
        <w:kinsoku/>
        <w:wordWrap/>
        <w:overflowPunct/>
        <w:topLinePunct w:val="0"/>
        <w:autoSpaceDE/>
        <w:autoSpaceDN/>
        <w:bidi w:val="0"/>
        <w:spacing w:line="576" w:lineRule="exact"/>
        <w:ind w:left="0" w:leftChars="0"/>
        <w:jc w:val="center"/>
        <w:textAlignment w:val="auto"/>
        <w:rPr>
          <w:rFonts w:hint="eastAsia" w:ascii="方正小标宋_GBK" w:hAnsi="方正小标宋_GBK" w:eastAsia="方正小标宋_GBK" w:cs="方正小标宋_GBK"/>
          <w:b w:val="0"/>
          <w:bCs/>
          <w:sz w:val="44"/>
          <w:szCs w:val="44"/>
          <w:highlight w:val="none"/>
          <w:lang w:eastAsia="zh-CN"/>
        </w:rPr>
      </w:pPr>
      <w:r>
        <w:rPr>
          <w:rFonts w:hint="eastAsia" w:ascii="方正小标宋_GBK" w:hAnsi="方正小标宋_GBK" w:eastAsia="方正小标宋_GBK" w:cs="方正小标宋_GBK"/>
          <w:b w:val="0"/>
          <w:bCs/>
          <w:sz w:val="44"/>
          <w:szCs w:val="44"/>
          <w:highlight w:val="none"/>
        </w:rPr>
        <w:t>江门市</w:t>
      </w:r>
      <w:r>
        <w:rPr>
          <w:rFonts w:hint="eastAsia" w:ascii="方正小标宋_GBK" w:hAnsi="方正小标宋_GBK" w:eastAsia="方正小标宋_GBK" w:cs="方正小标宋_GBK"/>
          <w:b w:val="0"/>
          <w:bCs/>
          <w:sz w:val="44"/>
          <w:szCs w:val="44"/>
          <w:highlight w:val="none"/>
          <w:lang w:eastAsia="zh-CN"/>
        </w:rPr>
        <w:t>生态</w:t>
      </w:r>
      <w:r>
        <w:rPr>
          <w:rFonts w:hint="eastAsia" w:ascii="方正小标宋_GBK" w:hAnsi="方正小标宋_GBK" w:eastAsia="方正小标宋_GBK" w:cs="方正小标宋_GBK"/>
          <w:b w:val="0"/>
          <w:bCs/>
          <w:sz w:val="44"/>
          <w:szCs w:val="44"/>
          <w:highlight w:val="none"/>
        </w:rPr>
        <w:t>环境局</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leftChars="0"/>
        <w:jc w:val="center"/>
        <w:textAlignment w:val="baseline"/>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责令改正违法行为决定书</w:t>
      </w:r>
    </w:p>
    <w:p>
      <w:pPr>
        <w:keepNext w:val="0"/>
        <w:keepLines w:val="0"/>
        <w:pageBreakBefore w:val="0"/>
        <w:overflowPunct/>
        <w:topLinePunct w:val="0"/>
        <w:bidi w:val="0"/>
        <w:spacing w:line="576" w:lineRule="exact"/>
        <w:ind w:left="0" w:leftChars="0"/>
        <w:rPr>
          <w:rFonts w:ascii="Arial"/>
          <w:sz w:val="21"/>
        </w:rPr>
      </w:pPr>
    </w:p>
    <w:p>
      <w:pPr>
        <w:keepNext w:val="0"/>
        <w:keepLines w:val="0"/>
        <w:pageBreakBefore w:val="0"/>
        <w:wordWrap w:val="0"/>
        <w:overflowPunct/>
        <w:topLinePunct w:val="0"/>
        <w:bidi w:val="0"/>
        <w:spacing w:line="576" w:lineRule="exact"/>
        <w:ind w:left="0" w:leftChars="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rPr>
        <w:t>江蓬环改〔20</w:t>
      </w:r>
      <w:r>
        <w:rPr>
          <w:rFonts w:hint="eastAsia" w:ascii="仿宋_GB2312" w:hAnsi="仿宋_GB2312" w:eastAsia="仿宋_GB2312" w:cs="仿宋_GB2312"/>
          <w:spacing w:val="-1"/>
          <w:sz w:val="32"/>
          <w:szCs w:val="32"/>
          <w:lang w:val="en-US" w:eastAsia="zh-CN"/>
        </w:rPr>
        <w:t>23</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1"/>
          <w:sz w:val="32"/>
          <w:szCs w:val="32"/>
          <w:lang w:val="en-US" w:eastAsia="zh-CN"/>
        </w:rPr>
        <w:t xml:space="preserve"> </w:t>
      </w:r>
      <w:r>
        <w:rPr>
          <w:rFonts w:hint="eastAsia" w:ascii="仿宋_GB2312" w:hAnsi="仿宋_GB2312" w:eastAsia="仿宋_GB2312" w:cs="仿宋_GB2312"/>
          <w:spacing w:val="-1"/>
          <w:sz w:val="32"/>
          <w:szCs w:val="32"/>
        </w:rPr>
        <w:t>号</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leftChars="0"/>
        <w:textAlignment w:val="baseline"/>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jc w:val="both"/>
        <w:textAlignment w:val="auto"/>
        <w:rPr>
          <w:rFonts w:hint="eastAsia"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 xml:space="preserve">当事人：江门市蓬江区XX木业制品厂 </w:t>
      </w:r>
    </w:p>
    <w:p>
      <w:pPr>
        <w:keepNext w:val="0"/>
        <w:keepLines w:val="0"/>
        <w:pageBreakBefore w:val="0"/>
        <w:widowControl w:val="0"/>
        <w:kinsoku/>
        <w:wordWrap/>
        <w:overflowPunct/>
        <w:topLinePunct w:val="0"/>
        <w:autoSpaceDE/>
        <w:autoSpaceDN/>
        <w:bidi w:val="0"/>
        <w:adjustRightInd/>
        <w:snapToGrid/>
        <w:spacing w:line="576" w:lineRule="exact"/>
        <w:ind w:left="0" w:leftChars="0"/>
        <w:jc w:val="both"/>
        <w:textAlignment w:val="auto"/>
        <w:rPr>
          <w:rFonts w:hint="eastAsia"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统一社会信用代码：914407030901922609</w:t>
      </w:r>
    </w:p>
    <w:p>
      <w:pPr>
        <w:keepNext w:val="0"/>
        <w:keepLines w:val="0"/>
        <w:pageBreakBefore w:val="0"/>
        <w:widowControl w:val="0"/>
        <w:kinsoku/>
        <w:wordWrap/>
        <w:overflowPunct/>
        <w:topLinePunct w:val="0"/>
        <w:autoSpaceDE/>
        <w:autoSpaceDN/>
        <w:bidi w:val="0"/>
        <w:adjustRightInd/>
        <w:snapToGrid/>
        <w:spacing w:line="576" w:lineRule="exact"/>
        <w:ind w:left="0" w:leftChars="0"/>
        <w:jc w:val="both"/>
        <w:textAlignment w:val="auto"/>
        <w:rPr>
          <w:rFonts w:hint="eastAsia"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投资人：叶X</w:t>
      </w:r>
      <w:bookmarkStart w:id="0" w:name="_GoBack"/>
      <w:bookmarkEnd w:id="0"/>
      <w:r>
        <w:rPr>
          <w:rFonts w:hint="eastAsia" w:ascii="仿宋_GB2312" w:hAnsi="仿宋" w:eastAsia="仿宋_GB2312" w:cs="Times New Roman"/>
          <w:b w:val="0"/>
          <w:bCs w:val="0"/>
          <w:snapToGrid/>
          <w:kern w:val="2"/>
          <w:sz w:val="32"/>
          <w:szCs w:val="32"/>
          <w:highlight w:val="none"/>
          <w:lang w:val="en-US" w:eastAsia="zh-CN" w:bidi="ar-SA"/>
        </w:rPr>
        <w:t>笑</w:t>
      </w:r>
    </w:p>
    <w:p>
      <w:pPr>
        <w:keepNext w:val="0"/>
        <w:keepLines w:val="0"/>
        <w:pageBreakBefore w:val="0"/>
        <w:overflowPunct/>
        <w:topLinePunct w:val="0"/>
        <w:bidi w:val="0"/>
        <w:spacing w:line="576" w:lineRule="exact"/>
        <w:ind w:left="0" w:leftChars="0"/>
        <w:rPr>
          <w:rFonts w:hint="eastAsia"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经营地址：江门市蓬江区杜阮镇龙安村挪毛咀60号厂房</w:t>
      </w:r>
    </w:p>
    <w:p>
      <w:pPr>
        <w:keepNext w:val="0"/>
        <w:keepLines w:val="0"/>
        <w:pageBreakBefore w:val="0"/>
        <w:overflowPunct/>
        <w:topLinePunct w:val="0"/>
        <w:bidi w:val="0"/>
        <w:spacing w:line="576" w:lineRule="exact"/>
        <w:ind w:left="0" w:leftChars="0"/>
        <w:rPr>
          <w:rFonts w:hint="eastAsia" w:ascii="仿宋_GB2312" w:hAnsi="仿宋" w:eastAsia="仿宋_GB2312" w:cs="Times New Roman"/>
          <w:b w:val="0"/>
          <w:bCs w:val="0"/>
          <w:snapToGrid/>
          <w:kern w:val="2"/>
          <w:sz w:val="32"/>
          <w:szCs w:val="32"/>
          <w:highlight w:val="none"/>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576" w:lineRule="exact"/>
        <w:ind w:left="0" w:leftChars="0" w:firstLine="672" w:firstLineChars="200"/>
        <w:textAlignment w:val="baseline"/>
        <w:rPr>
          <w:rFonts w:ascii="黑体" w:hAnsi="黑体" w:eastAsia="黑体" w:cs="黑体"/>
          <w:sz w:val="32"/>
          <w:szCs w:val="32"/>
        </w:rPr>
      </w:pPr>
      <w:r>
        <w:rPr>
          <w:rFonts w:ascii="黑体" w:hAnsi="黑体" w:eastAsia="黑体" w:cs="黑体"/>
          <w:spacing w:val="8"/>
          <w:position w:val="4"/>
          <w:sz w:val="32"/>
          <w:szCs w:val="32"/>
        </w:rPr>
        <w:t>一</w:t>
      </w:r>
      <w:r>
        <w:rPr>
          <w:rFonts w:ascii="黑体" w:hAnsi="黑体" w:eastAsia="黑体" w:cs="黑体"/>
          <w:spacing w:val="5"/>
          <w:position w:val="4"/>
          <w:sz w:val="32"/>
          <w:szCs w:val="32"/>
        </w:rPr>
        <w:t>、</w:t>
      </w:r>
      <w:r>
        <w:rPr>
          <w:rFonts w:ascii="黑体" w:hAnsi="黑体" w:eastAsia="黑体" w:cs="黑体"/>
          <w:spacing w:val="4"/>
          <w:position w:val="4"/>
          <w:sz w:val="32"/>
          <w:szCs w:val="32"/>
        </w:rPr>
        <w:t>环境违法事实和证据</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2023年4月26日、6月8日，我局执法人员对当事人进行现场检查，发现当事人存在以下环境违法行为：</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 xml:space="preserve">当事人主要从事竹制品加工项目，该项目属于《建设项目环境影响评价分类管理名录（2021年版）》十七、木材加工和木、竹、藤、棕、草制品业 20-第35项：竹、藤、棕、草等制品制造204“年用溶剂型涂料（含稀释剂）10吨以下的”类别，需要编制环境影响评价报告表，该项目在需配套建设的环境保护设施未建成的情况下，擅自投入生产。 </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上述事实有我局现场检查（勘察）记录、调查询问笔录、现场检查拍摄照片及视频，硝基亮光清面漆及硝基净味哑光清漆化学品安全技术说明书、《检测报告》（编号：GXH230512-02）及报告签收回执单、送货单、情况说明、江门市生态环境局当事人送达地址确认书等为证。</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黑体" w:hAnsi="黑体" w:eastAsia="黑体" w:cs="黑体"/>
          <w:snapToGrid/>
          <w:color w:val="000000"/>
          <w:kern w:val="2"/>
          <w:sz w:val="32"/>
          <w:szCs w:val="32"/>
          <w:lang w:val="en-US" w:eastAsia="zh-CN" w:bidi="ar-SA"/>
        </w:rPr>
      </w:pPr>
      <w:r>
        <w:rPr>
          <w:rFonts w:hint="eastAsia" w:ascii="黑体" w:hAnsi="黑体" w:eastAsia="黑体" w:cs="黑体"/>
          <w:snapToGrid/>
          <w:color w:val="000000"/>
          <w:kern w:val="2"/>
          <w:sz w:val="32"/>
          <w:szCs w:val="32"/>
          <w:lang w:val="en-US" w:eastAsia="zh-CN" w:bidi="ar-SA"/>
        </w:rPr>
        <w:t>二、</w:t>
      </w:r>
      <w:r>
        <w:rPr>
          <w:rFonts w:hint="eastAsia" w:ascii="黑体" w:hAnsi="黑体" w:eastAsia="黑体" w:cs="黑体"/>
          <w:sz w:val="32"/>
          <w:szCs w:val="32"/>
        </w:rPr>
        <w:t>责令改正的依据、种类及其履行方式和期限</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leftChars="0" w:firstLine="640" w:firstLineChars="200"/>
        <w:textAlignment w:val="baseline"/>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你单位的上述行为，违反了《建设项目环境保护管理条例》第十九条第一款的规定，依据《建设项目环境保护管理条例》第二十三条第一款的规定，</w:t>
      </w:r>
      <w:r>
        <w:rPr>
          <w:rFonts w:hint="eastAsia" w:ascii="仿宋_GB2312" w:hAnsi="仿宋_GB2312" w:eastAsia="仿宋_GB2312" w:cs="仿宋_GB2312"/>
          <w:b/>
          <w:bCs/>
          <w:sz w:val="32"/>
          <w:szCs w:val="32"/>
        </w:rPr>
        <w:t>我局责令</w:t>
      </w:r>
      <w:r>
        <w:rPr>
          <w:rFonts w:hint="eastAsia" w:ascii="仿宋_GB2312" w:hAnsi="仿宋_GB2312" w:eastAsia="仿宋_GB2312" w:cs="仿宋_GB2312"/>
          <w:b/>
          <w:bCs/>
          <w:sz w:val="32"/>
          <w:szCs w:val="32"/>
          <w:lang w:eastAsia="zh-CN"/>
        </w:rPr>
        <w:t>你单位</w:t>
      </w:r>
      <w:r>
        <w:rPr>
          <w:rFonts w:hint="eastAsia" w:ascii="仿宋_GB2312" w:hAnsi="仿宋_GB2312" w:eastAsia="仿宋_GB2312" w:cs="仿宋_GB2312"/>
          <w:b/>
          <w:sz w:val="32"/>
          <w:szCs w:val="32"/>
        </w:rPr>
        <w:t>自收到本决定书之日起</w:t>
      </w:r>
      <w:r>
        <w:rPr>
          <w:rFonts w:hint="eastAsia" w:ascii="仿宋_GB2312" w:hAnsi="仿宋_GB2312" w:eastAsia="仿宋_GB2312" w:cs="仿宋_GB2312"/>
          <w:b/>
          <w:bCs/>
          <w:sz w:val="32"/>
          <w:szCs w:val="32"/>
          <w:lang w:eastAsia="zh-CN"/>
        </w:rPr>
        <w:t>立即改正竹、藤、棕、草等制品制造</w:t>
      </w:r>
      <w:r>
        <w:rPr>
          <w:rFonts w:hint="eastAsia" w:ascii="仿宋_GB2312" w:hAnsi="仿宋_GB2312" w:eastAsia="仿宋_GB2312" w:cs="仿宋_GB2312"/>
          <w:b/>
          <w:bCs/>
          <w:sz w:val="32"/>
          <w:szCs w:val="32"/>
          <w:lang w:val="en-US" w:eastAsia="zh-CN"/>
        </w:rPr>
        <w:t>项目</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204</w:t>
      </w:r>
      <w:r>
        <w:rPr>
          <w:rFonts w:hint="eastAsia" w:ascii="仿宋_GB2312" w:hAnsi="仿宋_GB2312" w:eastAsia="仿宋_GB2312" w:cs="仿宋_GB2312"/>
          <w:b/>
          <w:bCs/>
          <w:sz w:val="32"/>
          <w:szCs w:val="32"/>
          <w:lang w:eastAsia="zh-CN"/>
        </w:rPr>
        <w:t>）在需要配套建设的环境保护设施未经验收合格的情况下投入生产或使用的违法行为</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黑体" w:hAnsi="黑体" w:eastAsia="黑体" w:cs="黑体"/>
          <w:snapToGrid/>
          <w:color w:val="000000"/>
          <w:kern w:val="2"/>
          <w:sz w:val="32"/>
          <w:szCs w:val="32"/>
          <w:lang w:val="en-US" w:eastAsia="zh-CN" w:bidi="ar-SA"/>
        </w:rPr>
      </w:pPr>
      <w:r>
        <w:rPr>
          <w:rFonts w:hint="eastAsia" w:ascii="黑体" w:hAnsi="黑体" w:eastAsia="黑体" w:cs="黑体"/>
          <w:snapToGrid/>
          <w:color w:val="000000"/>
          <w:kern w:val="2"/>
          <w:sz w:val="32"/>
          <w:szCs w:val="32"/>
          <w:lang w:val="en-US" w:eastAsia="zh-CN" w:bidi="ar-SA"/>
        </w:rPr>
        <w:t>三、</w:t>
      </w:r>
      <w:r>
        <w:rPr>
          <w:rFonts w:hint="eastAsia" w:ascii="黑体" w:hAnsi="黑体" w:eastAsia="黑体"/>
          <w:sz w:val="32"/>
          <w:szCs w:val="32"/>
        </w:rPr>
        <w:t>申请复议或者提起诉讼的途径和期限</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_GB2312" w:eastAsia="仿宋_GB2312" w:cs="仿宋_GB2312"/>
          <w:sz w:val="32"/>
          <w:szCs w:val="3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val="0"/>
        <w:kinsoku/>
        <w:wordWrap/>
        <w:overflowPunct/>
        <w:topLinePunct w:val="0"/>
        <w:autoSpaceDE/>
        <w:autoSpaceDN/>
        <w:bidi w:val="0"/>
        <w:adjustRightInd w:val="0"/>
        <w:snapToGrid w:val="0"/>
        <w:spacing w:line="576" w:lineRule="exact"/>
        <w:ind w:left="1590" w:leftChars="0" w:hanging="1590" w:hangingChars="497"/>
        <w:jc w:val="left"/>
        <w:textAlignment w:val="auto"/>
        <w:rPr>
          <w:rFonts w:hint="eastAsia" w:ascii="仿宋_GB2312" w:hAnsi="仿宋_GB2312" w:eastAsia="仿宋_GB2312" w:cs="仿宋_GB2312"/>
          <w:snapToGrid/>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1585" w:leftChars="304" w:hanging="947" w:hangingChars="296"/>
        <w:jc w:val="left"/>
        <w:textAlignment w:val="auto"/>
        <w:rPr>
          <w:rFonts w:hint="default"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地址:江门市蓬江区胜利路154号珠西创谷自编1号楼5楼</w:t>
      </w:r>
    </w:p>
    <w:p>
      <w:pPr>
        <w:keepNext w:val="0"/>
        <w:keepLines w:val="0"/>
        <w:pageBreakBefore w:val="0"/>
        <w:widowControl w:val="0"/>
        <w:kinsoku/>
        <w:wordWrap/>
        <w:overflowPunct/>
        <w:topLinePunct w:val="0"/>
        <w:autoSpaceDE/>
        <w:autoSpaceDN/>
        <w:bidi w:val="0"/>
        <w:adjustRightInd w:val="0"/>
        <w:snapToGrid w:val="0"/>
        <w:spacing w:line="576" w:lineRule="exact"/>
        <w:ind w:left="1585" w:leftChars="304" w:hanging="947" w:hangingChars="296"/>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联系人：古先生，联系电话：0750-3291960。</w:t>
      </w:r>
    </w:p>
    <w:p>
      <w:pPr>
        <w:keepNext w:val="0"/>
        <w:keepLines w:val="0"/>
        <w:pageBreakBefore w:val="0"/>
        <w:widowControl w:val="0"/>
        <w:kinsoku/>
        <w:wordWrap w:val="0"/>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 xml:space="preserve">江门市生态环境局     </w:t>
      </w:r>
    </w:p>
    <w:p>
      <w:pPr>
        <w:keepNext w:val="0"/>
        <w:keepLines w:val="0"/>
        <w:pageBreakBefore w:val="0"/>
        <w:widowControl w:val="0"/>
        <w:kinsoku/>
        <w:wordWrap w:val="0"/>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 xml:space="preserve">2023年7月6日     </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default" w:ascii="仿宋_GB2312" w:hAnsi="仿宋" w:eastAsia="仿宋_GB2312" w:cs="Times New Roman"/>
          <w:snapToGrid/>
          <w:color w:val="000000"/>
          <w:kern w:val="2"/>
          <w:sz w:val="32"/>
          <w:szCs w:val="32"/>
          <w:lang w:val="en-US" w:eastAsia="zh-CN" w:bidi="ar-SA"/>
        </w:rPr>
      </w:pPr>
    </w:p>
    <w:tbl>
      <w:tblPr>
        <w:tblStyle w:val="4"/>
        <w:tblpPr w:leftFromText="180" w:rightFromText="180" w:vertAnchor="text" w:horzAnchor="page" w:tblpX="1525" w:tblpY="10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60" w:hanging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抄送：</w:t>
            </w:r>
            <w:r>
              <w:rPr>
                <w:rFonts w:hint="eastAsia" w:ascii="仿宋_GB2312" w:hAnsi="仿宋_GB2312" w:eastAsia="仿宋_GB2312" w:cs="仿宋_GB2312"/>
                <w:sz w:val="32"/>
                <w:szCs w:val="32"/>
                <w:lang w:eastAsia="zh-CN"/>
              </w:rPr>
              <w:t>杜阮镇人民政府</w:t>
            </w:r>
          </w:p>
        </w:tc>
      </w:tr>
    </w:tbl>
    <w:p>
      <w:pPr>
        <w:keepNext w:val="0"/>
        <w:keepLines w:val="0"/>
        <w:pageBreakBefore w:val="0"/>
        <w:widowControl/>
        <w:kinsoku w:val="0"/>
        <w:wordWrap/>
        <w:overflowPunct/>
        <w:topLinePunct w:val="0"/>
        <w:autoSpaceDE w:val="0"/>
        <w:autoSpaceDN w:val="0"/>
        <w:bidi w:val="0"/>
        <w:adjustRightInd w:val="0"/>
        <w:snapToGrid w:val="0"/>
        <w:spacing w:line="20" w:lineRule="exact"/>
        <w:textAlignment w:val="baseline"/>
      </w:pPr>
    </w:p>
    <w:sectPr>
      <w:footerReference r:id="rId5" w:type="default"/>
      <w:pgSz w:w="11906" w:h="16838"/>
      <w:pgMar w:top="2098" w:right="1587" w:bottom="1984" w:left="1587"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CS大宋">
    <w:altName w:val="宋体"/>
    <w:panose1 w:val="02010609010101010101"/>
    <w:charset w:val="86"/>
    <w:family w:val="moder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-352425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default" w:ascii="Times New Roman" w:hAnsi="Times New Roman" w:cs="Times New Roman"/>
                              <w:sz w:val="24"/>
                              <w:szCs w:val="32"/>
                            </w:rPr>
                            <w:fldChar w:fldCharType="begin"/>
                          </w:r>
                          <w:r>
                            <w:rPr>
                              <w:rFonts w:hint="default" w:ascii="Times New Roman" w:hAnsi="Times New Roman" w:cs="Times New Roman"/>
                              <w:sz w:val="24"/>
                              <w:szCs w:val="32"/>
                            </w:rPr>
                            <w:instrText xml:space="preserve"> PAGE  \* MERGEFORMAT </w:instrText>
                          </w:r>
                          <w:r>
                            <w:rPr>
                              <w:rFonts w:hint="default" w:ascii="Times New Roman" w:hAnsi="Times New Roman" w:cs="Times New Roman"/>
                              <w:sz w:val="24"/>
                              <w:szCs w:val="32"/>
                            </w:rPr>
                            <w:fldChar w:fldCharType="separate"/>
                          </w:r>
                          <w:r>
                            <w:rPr>
                              <w:rFonts w:hint="default" w:ascii="Times New Roman" w:hAnsi="Times New Roman" w:cs="Times New Roman"/>
                              <w:sz w:val="24"/>
                              <w:szCs w:val="32"/>
                            </w:rPr>
                            <w:t>1</w:t>
                          </w:r>
                          <w:r>
                            <w:rPr>
                              <w:rFonts w:hint="default" w:ascii="Times New Roman" w:hAnsi="Times New Roman" w:cs="Times New Roman"/>
                              <w:sz w:val="24"/>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7.75pt;height:144pt;width:144pt;mso-position-horizontal:outside;mso-position-horizontal-relative:margin;mso-wrap-style:none;z-index:251659264;mso-width-relative:page;mso-height-relative:page;" filled="f" stroked="f" coordsize="21600,21600" o:gfxdata="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qzm1v1gAAAAgBAAAPAAAAAAAAAAEAIAAAACIAAABkcnMvZG93bnJldi54bWxQ&#10;SwECFAAUAAAACACHTuJAuow4KzICAABhBAAADgAAAAAAAAABACAAAAAlAQAAZHJzL2Uyb0RvYy54&#10;bWxQSwUGAAAAAAYABgBZAQAAyQUAAAAA&#10;">
              <v:fill on="f" focussize="0,0"/>
              <v:stroke on="f" weight="0.5pt"/>
              <v:imagedata o:title=""/>
              <o:lock v:ext="edit" aspectratio="f"/>
              <v:textbox inset="0mm,0mm,0mm,0mm" style="mso-fit-shape-to-text:t;">
                <w:txbxContent>
                  <w:p>
                    <w:pPr>
                      <w:pStyle w:val="2"/>
                    </w:pPr>
                    <w:r>
                      <w:rPr>
                        <w:rFonts w:hint="default" w:ascii="Times New Roman" w:hAnsi="Times New Roman" w:cs="Times New Roman"/>
                        <w:sz w:val="24"/>
                        <w:szCs w:val="32"/>
                      </w:rPr>
                      <w:fldChar w:fldCharType="begin"/>
                    </w:r>
                    <w:r>
                      <w:rPr>
                        <w:rFonts w:hint="default" w:ascii="Times New Roman" w:hAnsi="Times New Roman" w:cs="Times New Roman"/>
                        <w:sz w:val="24"/>
                        <w:szCs w:val="32"/>
                      </w:rPr>
                      <w:instrText xml:space="preserve"> PAGE  \* MERGEFORMAT </w:instrText>
                    </w:r>
                    <w:r>
                      <w:rPr>
                        <w:rFonts w:hint="default" w:ascii="Times New Roman" w:hAnsi="Times New Roman" w:cs="Times New Roman"/>
                        <w:sz w:val="24"/>
                        <w:szCs w:val="32"/>
                      </w:rPr>
                      <w:fldChar w:fldCharType="separate"/>
                    </w:r>
                    <w:r>
                      <w:rPr>
                        <w:rFonts w:hint="default" w:ascii="Times New Roman" w:hAnsi="Times New Roman" w:cs="Times New Roman"/>
                        <w:sz w:val="24"/>
                        <w:szCs w:val="32"/>
                      </w:rPr>
                      <w:t>1</w:t>
                    </w:r>
                    <w:r>
                      <w:rPr>
                        <w:rFonts w:hint="default" w:ascii="Times New Roman" w:hAnsi="Times New Roman" w:cs="Times New Roman"/>
                        <w:sz w:val="24"/>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TQxMGVlNzJhOWYyYTI4MmViYmVkMzAzZDc0OGEifQ=="/>
  </w:docVars>
  <w:rsids>
    <w:rsidRoot w:val="743A2544"/>
    <w:rsid w:val="046441B2"/>
    <w:rsid w:val="08B9254E"/>
    <w:rsid w:val="09E153CF"/>
    <w:rsid w:val="0C770293"/>
    <w:rsid w:val="0F450E31"/>
    <w:rsid w:val="195C0081"/>
    <w:rsid w:val="1C174DF4"/>
    <w:rsid w:val="1D413EF5"/>
    <w:rsid w:val="1ED876CB"/>
    <w:rsid w:val="1F635C48"/>
    <w:rsid w:val="22266298"/>
    <w:rsid w:val="24451297"/>
    <w:rsid w:val="252B3F15"/>
    <w:rsid w:val="257B169F"/>
    <w:rsid w:val="2624159B"/>
    <w:rsid w:val="26E760A0"/>
    <w:rsid w:val="2B282817"/>
    <w:rsid w:val="2C5E5D56"/>
    <w:rsid w:val="2CA925C6"/>
    <w:rsid w:val="2E43075E"/>
    <w:rsid w:val="2E5A20EC"/>
    <w:rsid w:val="2EC851B9"/>
    <w:rsid w:val="33C111F0"/>
    <w:rsid w:val="371A0E96"/>
    <w:rsid w:val="37B67B3F"/>
    <w:rsid w:val="386B0EA1"/>
    <w:rsid w:val="406940E1"/>
    <w:rsid w:val="475A6BFF"/>
    <w:rsid w:val="541F3870"/>
    <w:rsid w:val="583919BB"/>
    <w:rsid w:val="5A106171"/>
    <w:rsid w:val="5A6C5E26"/>
    <w:rsid w:val="5D327901"/>
    <w:rsid w:val="645D370F"/>
    <w:rsid w:val="729279F7"/>
    <w:rsid w:val="743A2544"/>
    <w:rsid w:val="77B34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818</Words>
  <Characters>882</Characters>
  <Lines>0</Lines>
  <Paragraphs>0</Paragraphs>
  <TotalTime>1</TotalTime>
  <ScaleCrop>false</ScaleCrop>
  <LinksUpToDate>false</LinksUpToDate>
  <CharactersWithSpaces>896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2023-03-31T02:23:00Z</dcterms:created>
  <dc:creator>永乐大大帝</dc:creator>
  <cp:lastModifiedBy>李秀娟</cp:lastModifiedBy>
  <cp:lastPrinted>2023-07-05T07:56:00Z</cp:lastPrinted>
  <dcterms:modified xsi:type="dcterms:W3CDTF">2023-07-18T02:07:48Z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FDA9FF1EB42A42CF8974B3E474911862_11</vt:lpwstr>
  </property>
</Properties>
</file>