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文鼎CS大宋" w:hAnsi="Times New Roman" w:eastAsia="文鼎CS大宋" w:cs="Times New Roman"/>
          <w:color w:val="FF0000"/>
          <w:spacing w:val="120"/>
          <w:sz w:val="84"/>
          <w:szCs w:val="84"/>
        </w:rPr>
      </w:pPr>
      <w:r>
        <w:rPr>
          <w:rFonts w:hint="eastAsia" w:ascii="文鼎CS大宋" w:hAnsi="Times New Roman" w:eastAsia="文鼎CS大宋" w:cs="Times New Roman"/>
          <w:color w:val="FF0000"/>
          <w:spacing w:val="119"/>
          <w:w w:val="95"/>
          <w:sz w:val="84"/>
          <w:szCs w:val="84"/>
        </w:rPr>
        <w:t>江门市生态环境局</w:t>
      </w:r>
      <w:r>
        <w:rPr>
          <w:rFonts w:ascii="仿宋_GB2312" w:eastAsia="仿宋_GB2312"/>
        </w:rPr>
        <mc:AlternateContent>
          <mc:Choice Requires="wpg">
            <w:drawing>
              <wp:anchor distT="0" distB="0" distL="114300" distR="114300" simplePos="0" relativeHeight="251660288" behindDoc="1" locked="1" layoutInCell="1" allowOverlap="1">
                <wp:simplePos x="0" y="0"/>
                <wp:positionH relativeFrom="column">
                  <wp:posOffset>-140335</wp:posOffset>
                </wp:positionH>
                <wp:positionV relativeFrom="paragraph">
                  <wp:posOffset>786130</wp:posOffset>
                </wp:positionV>
                <wp:extent cx="5895975" cy="7294245"/>
                <wp:effectExtent l="0" t="28575" r="9525" b="30480"/>
                <wp:wrapNone/>
                <wp:docPr id="3" name="组合 3"/>
                <wp:cNvGraphicFramePr/>
                <a:graphic xmlns:a="http://schemas.openxmlformats.org/drawingml/2006/main">
                  <a:graphicData uri="http://schemas.microsoft.com/office/word/2010/wordprocessingGroup">
                    <wpg:wgp>
                      <wpg:cNvGrpSpPr/>
                      <wpg:grpSpPr>
                        <a:xfrm>
                          <a:off x="841375" y="2308860"/>
                          <a:ext cx="5895975" cy="7294245"/>
                          <a:chOff x="0" y="0"/>
                          <a:chExt cx="9638" cy="12470"/>
                        </a:xfrm>
                        <a:effectLst/>
                      </wpg:grpSpPr>
                      <wps:wsp>
                        <wps:cNvPr id="1" name="直接连接符 1"/>
                        <wps:cNvCnPr/>
                        <wps:spPr>
                          <a:xfrm>
                            <a:off x="0" y="0"/>
                            <a:ext cx="9638" cy="0"/>
                          </a:xfrm>
                          <a:prstGeom prst="line">
                            <a:avLst/>
                          </a:prstGeom>
                          <a:ln w="57150" cap="flat" cmpd="thickThin">
                            <a:solidFill>
                              <a:srgbClr val="FF0000"/>
                            </a:solidFill>
                            <a:prstDash val="solid"/>
                            <a:bevel/>
                            <a:headEnd type="none" w="med" len="med"/>
                            <a:tailEnd type="none" w="med" len="med"/>
                          </a:ln>
                          <a:effectLst/>
                        </wps:spPr>
                        <wps:bodyPr upright="1"/>
                      </wps:wsp>
                      <wps:wsp>
                        <wps:cNvPr id="2" name="直接连接符 2"/>
                        <wps:cNvCnPr/>
                        <wps:spPr>
                          <a:xfrm>
                            <a:off x="0" y="12470"/>
                            <a:ext cx="9638" cy="0"/>
                          </a:xfrm>
                          <a:prstGeom prst="line">
                            <a:avLst/>
                          </a:prstGeom>
                          <a:ln w="57150" cap="flat" cmpd="thinThick">
                            <a:solidFill>
                              <a:srgbClr val="FF0000"/>
                            </a:solidFill>
                            <a:prstDash val="solid"/>
                            <a:bevel/>
                            <a:headEnd type="none" w="med" len="med"/>
                            <a:tailEnd type="none" w="med" len="med"/>
                          </a:ln>
                          <a:effectLst/>
                        </wps:spPr>
                        <wps:bodyPr upright="1"/>
                      </wps:wsp>
                    </wpg:wgp>
                  </a:graphicData>
                </a:graphic>
              </wp:anchor>
            </w:drawing>
          </mc:Choice>
          <mc:Fallback>
            <w:pict>
              <v:group id="_x0000_s1026" o:spid="_x0000_s1026" o:spt="203" style="position:absolute;left:0pt;margin-left:-11.05pt;margin-top:61.9pt;height:574.35pt;width:464.25pt;z-index:-251656192;mso-width-relative:page;mso-height-relative:page;" coordsize="9638,12470" o:gfxdata="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">
                <o:lock v:ext="edit" aspectratio="f"/>
                <v:line id="_x0000_s1026" o:spid="_x0000_s1026" o:spt="20" style="position:absolute;left:0;top:0;height:0;width:9638;" filled="f" stroked="t" coordsize="21600,21600" o:gfxdata="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T56zq5AAAA2gAA&#10;AA8AAAAAAAAAAQAgAAAAIgAAAGRycy9kb3ducmV2LnhtbFBLAQIUABQAAAAIAIdO4kAzLwWeOwAA&#10;ADkAAAAQAAAAAAAAAAEAIAAAAAgBAABkcnMvc2hhcGV4bWwueG1sUEsFBgAAAAAGAAYAWwEAALID&#10;AAAAAA==&#10;">
                  <v:fill on="f" focussize="0,0"/>
                  <v:stroke weight="4.5pt" color="#FF0000" linestyle="thickThin" joinstyle="bevel"/>
                  <v:imagedata o:title=""/>
                  <o:lock v:ext="edit" aspectratio="f"/>
                </v:line>
                <v:line id="_x0000_s1026" o:spid="_x0000_s1026" o:spt="20" style="position:absolute;left:0;top:12470;height:0;width:9638;" filled="f" stroked="t" coordsize="21600,21600" o:gfxdata="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5FrVvQAA&#10;ANoAAAAPAAAAAAAAAAEAIAAAACIAAABkcnMvZG93bnJldi54bWxQSwECFAAUAAAACACHTuJAMy8F&#10;njsAAAA5AAAAEAAAAAAAAAABACAAAAAMAQAAZHJzL3NoYXBleG1sLnhtbFBLBQYAAAAABgAGAFsB&#10;AAC2AwAAAAA=&#10;">
                  <v:fill on="f" focussize="0,0"/>
                  <v:stroke weight="4.5pt" color="#FF0000" linestyle="thinThick" joinstyle="bevel"/>
                  <v:imagedata o:title=""/>
                  <o:lock v:ext="edit" aspectratio="f"/>
                </v:line>
                <w10:anchorlock/>
              </v:group>
            </w:pict>
          </mc:Fallback>
        </mc:AlternateContent>
      </w:r>
    </w:p>
    <w:p>
      <w:pPr>
        <w:keepNext w:val="0"/>
        <w:keepLines w:val="0"/>
        <w:pageBreakBefore w:val="0"/>
        <w:widowControl w:val="0"/>
        <w:kinsoku/>
        <w:wordWrap/>
        <w:overflowPunct/>
        <w:topLinePunct w:val="0"/>
        <w:autoSpaceDE/>
        <w:autoSpaceDN/>
        <w:bidi w:val="0"/>
        <w:spacing w:line="576" w:lineRule="exact"/>
        <w:ind w:left="0" w:leftChars="0"/>
        <w:jc w:val="both"/>
        <w:textAlignment w:val="auto"/>
        <w:outlineLvl w:val="9"/>
        <w:rPr>
          <w:rFonts w:hint="eastAsia" w:ascii="仿宋_GB2312" w:hAnsi="华文中宋" w:eastAsia="仿宋_GB2312"/>
        </w:rPr>
      </w:pPr>
    </w:p>
    <w:p>
      <w:pPr>
        <w:keepNext w:val="0"/>
        <w:keepLines w:val="0"/>
        <w:pageBreakBefore w:val="0"/>
        <w:kinsoku/>
        <w:overflowPunct/>
        <w:topLinePunct w:val="0"/>
        <w:autoSpaceDE/>
        <w:autoSpaceDN/>
        <w:bidi w:val="0"/>
        <w:spacing w:line="576" w:lineRule="exact"/>
        <w:jc w:val="center"/>
        <w:textAlignment w:val="auto"/>
        <w:rPr>
          <w:rFonts w:hint="eastAsia" w:ascii="方正小标宋_GBK" w:hAnsi="宋体" w:eastAsia="方正小标宋_GBK"/>
          <w:sz w:val="44"/>
          <w:szCs w:val="44"/>
        </w:rPr>
      </w:pPr>
      <w:r>
        <w:rPr>
          <w:rFonts w:hint="eastAsia" w:ascii="方正小标宋_GBK" w:hAnsi="宋体" w:eastAsia="方正小标宋_GBK"/>
          <w:sz w:val="44"/>
          <w:szCs w:val="44"/>
        </w:rPr>
        <w:t>江门市生态环境局</w:t>
      </w:r>
    </w:p>
    <w:p>
      <w:pPr>
        <w:keepNext w:val="0"/>
        <w:keepLines w:val="0"/>
        <w:pageBreakBefore w:val="0"/>
        <w:kinsoku/>
        <w:wordWrap/>
        <w:overflowPunct/>
        <w:topLinePunct w:val="0"/>
        <w:autoSpaceDE/>
        <w:autoSpaceDN/>
        <w:bidi w:val="0"/>
        <w:adjustRightInd w:val="0"/>
        <w:snapToGrid w:val="0"/>
        <w:spacing w:line="576"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宋体" w:eastAsia="方正小标宋_GBK"/>
          <w:kern w:val="0"/>
          <w:sz w:val="44"/>
          <w:szCs w:val="44"/>
        </w:rPr>
        <w:t>责令改正违法行为决定书</w:t>
      </w:r>
    </w:p>
    <w:p>
      <w:pPr>
        <w:keepNext w:val="0"/>
        <w:keepLines w:val="0"/>
        <w:pageBreakBefore w:val="0"/>
        <w:kinsoku/>
        <w:wordWrap/>
        <w:overflowPunct/>
        <w:topLinePunct w:val="0"/>
        <w:autoSpaceDE/>
        <w:autoSpaceDN/>
        <w:bidi w:val="0"/>
        <w:spacing w:line="576" w:lineRule="exact"/>
        <w:jc w:val="right"/>
        <w:textAlignment w:val="auto"/>
        <w:rPr>
          <w:rFonts w:hint="eastAsia" w:ascii="仿宋_GB2312" w:hAnsi="仿宋" w:eastAsia="仿宋_GB2312"/>
          <w:sz w:val="32"/>
          <w:szCs w:val="32"/>
          <w:highlight w:val="none"/>
          <w:lang w:eastAsia="zh-CN"/>
        </w:rPr>
      </w:pPr>
    </w:p>
    <w:p>
      <w:pPr>
        <w:keepNext w:val="0"/>
        <w:keepLines w:val="0"/>
        <w:pageBreakBefore w:val="0"/>
        <w:kinsoku/>
        <w:wordWrap/>
        <w:overflowPunct/>
        <w:topLinePunct w:val="0"/>
        <w:autoSpaceDE/>
        <w:autoSpaceDN/>
        <w:bidi w:val="0"/>
        <w:spacing w:line="576" w:lineRule="exact"/>
        <w:jc w:val="right"/>
        <w:textAlignment w:val="auto"/>
        <w:rPr>
          <w:rFonts w:hint="default" w:ascii="仿宋_GB2312" w:hAnsi="仿宋" w:eastAsia="仿宋_GB2312"/>
          <w:sz w:val="32"/>
          <w:szCs w:val="32"/>
          <w:highlight w:val="none"/>
          <w:lang w:val="en-US" w:eastAsia="zh-CN"/>
        </w:rPr>
      </w:pPr>
      <w:r>
        <w:rPr>
          <w:rFonts w:hint="eastAsia" w:ascii="仿宋_GB2312" w:hAnsi="仿宋" w:eastAsia="仿宋_GB2312"/>
          <w:sz w:val="32"/>
          <w:szCs w:val="32"/>
          <w:highlight w:val="none"/>
          <w:lang w:eastAsia="zh-CN"/>
        </w:rPr>
        <w:t>江蓬环改〔202</w:t>
      </w:r>
      <w:r>
        <w:rPr>
          <w:rFonts w:hint="eastAsia" w:ascii="仿宋_GB2312" w:hAnsi="仿宋" w:eastAsia="仿宋_GB2312"/>
          <w:sz w:val="32"/>
          <w:szCs w:val="32"/>
          <w:highlight w:val="none"/>
          <w:lang w:val="en-US" w:eastAsia="zh-CN"/>
        </w:rPr>
        <w:t>3</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25</w:t>
      </w:r>
      <w:r>
        <w:rPr>
          <w:rFonts w:hint="eastAsia" w:ascii="仿宋_GB2312" w:hAnsi="仿宋" w:eastAsia="仿宋_GB2312"/>
          <w:sz w:val="32"/>
          <w:szCs w:val="32"/>
          <w:highlight w:val="none"/>
          <w:lang w:eastAsia="zh-CN"/>
        </w:rPr>
        <w:t>号</w:t>
      </w:r>
    </w:p>
    <w:p>
      <w:pPr>
        <w:keepNext w:val="0"/>
        <w:keepLines w:val="0"/>
        <w:pageBreakBefore w:val="0"/>
        <w:kinsoku/>
        <w:wordWrap/>
        <w:overflowPunct/>
        <w:topLinePunct w:val="0"/>
        <w:autoSpaceDE/>
        <w:autoSpaceDN/>
        <w:bidi w:val="0"/>
        <w:spacing w:line="576" w:lineRule="exact"/>
        <w:textAlignment w:val="auto"/>
        <w:rPr>
          <w:rFonts w:hint="eastAsia" w:ascii="仿宋_GB2312" w:hAnsi="仿宋" w:eastAsia="仿宋_GB2312"/>
          <w:sz w:val="32"/>
          <w:szCs w:val="32"/>
          <w:highlight w:val="none"/>
          <w:lang w:eastAsia="zh-CN"/>
        </w:rPr>
      </w:pPr>
    </w:p>
    <w:p>
      <w:pPr>
        <w:keepNext w:val="0"/>
        <w:keepLines w:val="0"/>
        <w:pageBreakBefore w:val="0"/>
        <w:widowControl w:val="0"/>
        <w:kinsoku/>
        <w:wordWrap/>
        <w:overflowPunct/>
        <w:topLinePunct w:val="0"/>
        <w:autoSpaceDE/>
        <w:autoSpaceDN/>
        <w:bidi w:val="0"/>
        <w:spacing w:line="576"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rPr>
        <w:t>当事人：江门市蓬江区</w:t>
      </w:r>
      <w:r>
        <w:rPr>
          <w:rFonts w:hint="eastAsia" w:ascii="仿宋_GB2312" w:hAnsi="仿宋" w:eastAsia="仿宋_GB2312"/>
          <w:highlight w:val="none"/>
          <w:lang w:val="en-US" w:eastAsia="zh-CN"/>
        </w:rPr>
        <w:t>XX</w:t>
      </w:r>
      <w:r>
        <w:rPr>
          <w:rFonts w:hint="eastAsia" w:ascii="仿宋_GB2312" w:hAnsi="仿宋" w:eastAsia="仿宋_GB2312"/>
          <w:highlight w:val="none"/>
        </w:rPr>
        <w:t>新型材料厂</w:t>
      </w:r>
    </w:p>
    <w:p>
      <w:pPr>
        <w:keepNext w:val="0"/>
        <w:keepLines w:val="0"/>
        <w:pageBreakBefore w:val="0"/>
        <w:widowControl w:val="0"/>
        <w:kinsoku/>
        <w:wordWrap/>
        <w:overflowPunct/>
        <w:topLinePunct w:val="0"/>
        <w:autoSpaceDE/>
        <w:autoSpaceDN/>
        <w:bidi w:val="0"/>
        <w:spacing w:line="576"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rPr>
        <w:t>统一社会信用代码：</w:t>
      </w:r>
      <w:r>
        <w:rPr>
          <w:rFonts w:hint="eastAsia" w:ascii="仿宋_GB2312" w:hAnsi="仿宋" w:eastAsia="仿宋_GB2312"/>
          <w:highlight w:val="none"/>
          <w:lang w:val="en-US" w:eastAsia="zh-CN"/>
        </w:rPr>
        <w:t>914407030614919071</w:t>
      </w:r>
    </w:p>
    <w:p>
      <w:pPr>
        <w:keepNext w:val="0"/>
        <w:keepLines w:val="0"/>
        <w:pageBreakBefore w:val="0"/>
        <w:widowControl w:val="0"/>
        <w:kinsoku/>
        <w:wordWrap/>
        <w:overflowPunct/>
        <w:topLinePunct w:val="0"/>
        <w:autoSpaceDE/>
        <w:autoSpaceDN/>
        <w:bidi w:val="0"/>
        <w:spacing w:line="576"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eastAsia="zh-CN"/>
        </w:rPr>
        <w:t>投资人：</w:t>
      </w:r>
      <w:r>
        <w:rPr>
          <w:rFonts w:hint="eastAsia" w:ascii="仿宋_GB2312" w:hAnsi="仿宋" w:eastAsia="仿宋_GB2312"/>
          <w:highlight w:val="none"/>
          <w:lang w:val="en-US" w:eastAsia="zh-CN"/>
        </w:rPr>
        <w:t>刘X平</w:t>
      </w:r>
    </w:p>
    <w:p>
      <w:pPr>
        <w:keepNext w:val="0"/>
        <w:keepLines w:val="0"/>
        <w:pageBreakBefore w:val="0"/>
        <w:kinsoku/>
        <w:wordWrap/>
        <w:overflowPunct/>
        <w:topLinePunct w:val="0"/>
        <w:autoSpaceDE/>
        <w:autoSpaceDN/>
        <w:bidi w:val="0"/>
        <w:spacing w:line="576"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val="en-US" w:eastAsia="zh-CN"/>
        </w:rPr>
        <w:t>地址：江门市蓬江区棠下镇三堡工业区丰泰工业园一区C1</w:t>
      </w:r>
    </w:p>
    <w:p>
      <w:pPr>
        <w:keepNext w:val="0"/>
        <w:keepLines w:val="0"/>
        <w:pageBreakBefore w:val="0"/>
        <w:kinsoku/>
        <w:wordWrap/>
        <w:overflowPunct/>
        <w:topLinePunct w:val="0"/>
        <w:autoSpaceDE/>
        <w:autoSpaceDN/>
        <w:bidi w:val="0"/>
        <w:spacing w:line="576" w:lineRule="exact"/>
        <w:textAlignment w:val="auto"/>
        <w:rPr>
          <w:rFonts w:hint="eastAsia" w:ascii="仿宋_GB2312" w:hAnsi="仿宋" w:eastAsia="仿宋_GB2312"/>
          <w:highlight w:val="none"/>
          <w:lang w:val="en-US" w:eastAsia="zh-CN"/>
        </w:rPr>
      </w:pPr>
    </w:p>
    <w:p>
      <w:pPr>
        <w:keepNext w:val="0"/>
        <w:keepLines w:val="0"/>
        <w:pageBreakBefore w:val="0"/>
        <w:kinsoku/>
        <w:wordWrap/>
        <w:overflowPunct/>
        <w:topLinePunct w:val="0"/>
        <w:autoSpaceDE/>
        <w:autoSpaceDN/>
        <w:bidi w:val="0"/>
        <w:adjustRightInd w:val="0"/>
        <w:snapToGrid w:val="0"/>
        <w:spacing w:line="576"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一、环境违法事实和证据</w:t>
      </w:r>
    </w:p>
    <w:p>
      <w:pPr>
        <w:keepNext w:val="0"/>
        <w:keepLines w:val="0"/>
        <w:pageBreakBefore w:val="0"/>
        <w:widowControl w:val="0"/>
        <w:kinsoku/>
        <w:wordWrap/>
        <w:overflowPunct/>
        <w:topLinePunct w:val="0"/>
        <w:autoSpaceDE/>
        <w:autoSpaceDN/>
        <w:bidi w:val="0"/>
        <w:adjustRightInd w:val="0"/>
        <w:snapToGrid w:val="0"/>
        <w:spacing w:line="576" w:lineRule="exact"/>
        <w:ind w:firstLine="632" w:firstLineChars="200"/>
        <w:textAlignment w:val="auto"/>
        <w:rPr>
          <w:rFonts w:hint="eastAsia"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lang w:val="en-US" w:eastAsia="zh-CN"/>
        </w:rPr>
        <w:t>2023年6月13日，我局执法人员对你单位进行现场检查，发现你单位存在以下环境违法行为：</w:t>
      </w:r>
    </w:p>
    <w:p>
      <w:pPr>
        <w:keepNext w:val="0"/>
        <w:keepLines w:val="0"/>
        <w:pageBreakBefore w:val="0"/>
        <w:widowControl w:val="0"/>
        <w:kinsoku/>
        <w:wordWrap/>
        <w:overflowPunct/>
        <w:topLinePunct w:val="0"/>
        <w:autoSpaceDE/>
        <w:autoSpaceDN/>
        <w:bidi w:val="0"/>
        <w:adjustRightInd w:val="0"/>
        <w:snapToGrid w:val="0"/>
        <w:spacing w:line="576" w:lineRule="exact"/>
        <w:ind w:firstLine="632" w:firstLineChars="200"/>
        <w:textAlignment w:val="auto"/>
        <w:rPr>
          <w:rFonts w:hint="eastAsia" w:ascii="仿宋_GB2312" w:hAnsi="仿宋" w:eastAsia="仿宋_GB2312"/>
          <w:color w:val="auto"/>
          <w:sz w:val="32"/>
          <w:szCs w:val="32"/>
          <w:highlight w:val="none"/>
          <w:lang w:val="en-US" w:eastAsia="zh-CN"/>
        </w:rPr>
      </w:pPr>
      <w:r>
        <w:rPr>
          <w:rFonts w:hint="eastAsia" w:ascii="仿宋_GB2312" w:hAnsi="仿宋" w:eastAsia="仿宋_GB2312" w:cs="Times New Roman"/>
          <w:color w:val="auto"/>
          <w:sz w:val="32"/>
          <w:szCs w:val="32"/>
          <w:highlight w:val="none"/>
          <w:lang w:val="en-US" w:eastAsia="zh-CN"/>
        </w:rPr>
        <w:t>你单位主要从事塑料薄膜制造项目，检查时胶水搞拌工序正在进行，该工序所在的车间与厂区其他区域之间的通道没有门阻隔，为非密闭空间；配套建设的活性炭吸附废气治理设施的风机皮带掉落，风机未有运行，你单位未正常使用废气治理设施收集处理挥发性有机物废气，车间内产生的部分挥发性有机物废气经集气罩收集后通过楼顶管道的4个开口直接外排。即你单位存在未在密闭空间或者设备中进行产生含挥发性有机物废气的生产和服务活动且未按照规定使用污染防治设施的违法行为</w:t>
      </w:r>
      <w:r>
        <w:rPr>
          <w:rFonts w:hint="eastAsia" w:ascii="仿宋_GB2312" w:hAnsi="仿宋" w:eastAsia="仿宋_GB2312"/>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632" w:firstLineChars="200"/>
        <w:textAlignment w:val="auto"/>
        <w:rPr>
          <w:rFonts w:hint="eastAsia" w:ascii="仿宋_GB2312" w:hAnsi="仿宋" w:eastAsia="仿宋_GB2312"/>
          <w:color w:val="FF0000"/>
          <w:sz w:val="32"/>
          <w:szCs w:val="32"/>
          <w:lang w:val="en-US" w:eastAsia="zh-CN"/>
        </w:rPr>
      </w:pPr>
      <w:r>
        <w:rPr>
          <w:rFonts w:hint="eastAsia" w:ascii="仿宋_GB2312" w:hAnsi="仿宋" w:eastAsia="仿宋_GB2312"/>
          <w:color w:val="auto"/>
          <w:sz w:val="32"/>
          <w:szCs w:val="32"/>
          <w:highlight w:val="none"/>
          <w:lang w:val="en-US" w:eastAsia="zh-CN"/>
        </w:rPr>
        <w:t>上述事实有我局2023年6月13日现场检查（勘察）记录、调查询问笔录、现场检查拍摄照片和视频，2023年6月27日照片证据、江门市蓬江区XX</w:t>
      </w:r>
      <w:bookmarkStart w:id="0" w:name="_GoBack"/>
      <w:bookmarkEnd w:id="0"/>
      <w:r>
        <w:rPr>
          <w:rFonts w:hint="eastAsia" w:ascii="仿宋_GB2312" w:hAnsi="仿宋" w:eastAsia="仿宋_GB2312"/>
          <w:color w:val="auto"/>
          <w:sz w:val="32"/>
          <w:szCs w:val="32"/>
          <w:highlight w:val="none"/>
          <w:lang w:val="en-US" w:eastAsia="zh-CN"/>
        </w:rPr>
        <w:t>新型材料厂营业执照复印件、原材料丙烯酸脂系列胶粘剂的化学品安全技术说明书复印件、《江门市生态环境局改正违法行为通知书》（NO:2201180）、《江门市生态环境局当事人送达地址确认书》</w:t>
      </w:r>
      <w:r>
        <w:rPr>
          <w:rFonts w:hint="eastAsia" w:ascii="仿宋_GB2312" w:hAnsi="仿宋" w:eastAsia="仿宋_GB2312"/>
          <w:color w:val="000000"/>
          <w:sz w:val="32"/>
          <w:szCs w:val="32"/>
          <w:highlight w:val="none"/>
          <w:lang w:val="en-US" w:eastAsia="zh-CN"/>
        </w:rPr>
        <w:t>等为证</w:t>
      </w:r>
      <w:r>
        <w:rPr>
          <w:rFonts w:hint="eastAsia" w:ascii="仿宋_GB2312" w:hAnsi="仿宋" w:eastAsia="仿宋_GB2312"/>
          <w:sz w:val="32"/>
          <w:szCs w:val="32"/>
          <w:highlight w:val="none"/>
        </w:rPr>
        <w:t>。</w:t>
      </w:r>
    </w:p>
    <w:p>
      <w:pPr>
        <w:keepNext w:val="0"/>
        <w:keepLines w:val="0"/>
        <w:pageBreakBefore w:val="0"/>
        <w:widowControl/>
        <w:kinsoku/>
        <w:wordWrap/>
        <w:overflowPunct/>
        <w:topLinePunct w:val="0"/>
        <w:autoSpaceDE/>
        <w:autoSpaceDN/>
        <w:bidi w:val="0"/>
        <w:adjustRightInd w:val="0"/>
        <w:snapToGrid w:val="0"/>
        <w:spacing w:line="576"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二、责令改正的依据、种类及其履行方式和期限</w:t>
      </w:r>
    </w:p>
    <w:p>
      <w:pPr>
        <w:keepNext w:val="0"/>
        <w:keepLines w:val="0"/>
        <w:pageBreakBefore w:val="0"/>
        <w:kinsoku/>
        <w:wordWrap/>
        <w:overflowPunct/>
        <w:topLinePunct w:val="0"/>
        <w:autoSpaceDE/>
        <w:autoSpaceDN/>
        <w:bidi w:val="0"/>
        <w:spacing w:line="576" w:lineRule="exact"/>
        <w:ind w:firstLine="632" w:firstLineChars="200"/>
        <w:textAlignment w:val="auto"/>
        <w:rPr>
          <w:rFonts w:hint="eastAsia" w:ascii="仿宋_GB2312" w:hAnsi="仿宋" w:eastAsia="仿宋_GB2312"/>
          <w:b/>
          <w:sz w:val="32"/>
          <w:szCs w:val="32"/>
        </w:rPr>
      </w:pPr>
      <w:r>
        <w:rPr>
          <w:rFonts w:hint="eastAsia" w:ascii="仿宋_GB2312" w:hAnsi="仿宋" w:eastAsia="仿宋_GB2312"/>
          <w:highlight w:val="none"/>
        </w:rPr>
        <w:t>你单位的上述行为，违反了《中华人民共和国大气污染防治法》第四十五条的规定。</w:t>
      </w:r>
      <w:r>
        <w:rPr>
          <w:rFonts w:hint="eastAsia" w:ascii="仿宋_GB2312" w:hAnsi="仿宋" w:eastAsia="仿宋_GB2312"/>
          <w:highlight w:val="none"/>
          <w:lang w:eastAsia="zh-CN"/>
        </w:rPr>
        <w:t>依据</w:t>
      </w:r>
      <w:r>
        <w:rPr>
          <w:rFonts w:hint="eastAsia" w:ascii="仿宋_GB2312" w:hAnsi="仿宋" w:eastAsia="仿宋_GB2312"/>
          <w:highlight w:val="none"/>
        </w:rPr>
        <w:t>《中华人民共和国大气污染防治法》第一百零八条第一项的规</w:t>
      </w:r>
      <w:r>
        <w:rPr>
          <w:rFonts w:hint="eastAsia" w:ascii="仿宋_GB2312" w:hAnsi="仿宋" w:eastAsia="仿宋_GB2312"/>
          <w:sz w:val="32"/>
          <w:szCs w:val="32"/>
        </w:rPr>
        <w:t>定</w:t>
      </w:r>
      <w:r>
        <w:rPr>
          <w:rFonts w:hint="eastAsia" w:ascii="仿宋_GB2312" w:hAnsi="仿宋" w:eastAsia="仿宋_GB2312"/>
          <w:color w:val="000000"/>
          <w:sz w:val="32"/>
          <w:szCs w:val="32"/>
        </w:rPr>
        <w:t>，</w:t>
      </w:r>
      <w:r>
        <w:rPr>
          <w:rFonts w:hint="eastAsia" w:ascii="仿宋_GB2312" w:hAnsi="仿宋" w:eastAsia="仿宋_GB2312"/>
          <w:b/>
          <w:bCs/>
          <w:color w:val="000000"/>
          <w:sz w:val="32"/>
          <w:szCs w:val="32"/>
          <w:lang w:eastAsia="zh-CN"/>
        </w:rPr>
        <w:t>我局</w:t>
      </w:r>
      <w:r>
        <w:rPr>
          <w:rFonts w:hint="eastAsia" w:ascii="仿宋_GB2312" w:hAnsi="仿宋" w:eastAsia="仿宋_GB2312"/>
          <w:b/>
          <w:sz w:val="32"/>
          <w:szCs w:val="32"/>
        </w:rPr>
        <w:t>责令你单位</w:t>
      </w:r>
      <w:r>
        <w:rPr>
          <w:rFonts w:hint="eastAsia" w:ascii="仿宋_GB2312" w:hAnsi="仿宋" w:eastAsia="仿宋_GB2312"/>
          <w:b/>
          <w:sz w:val="32"/>
          <w:szCs w:val="32"/>
          <w:lang w:eastAsia="zh-CN"/>
        </w:rPr>
        <w:t>自收到本决定书之日起</w:t>
      </w:r>
      <w:r>
        <w:rPr>
          <w:rFonts w:hint="eastAsia" w:ascii="仿宋_GB2312" w:hAnsi="仿宋" w:eastAsia="仿宋_GB2312"/>
          <w:b/>
          <w:sz w:val="32"/>
          <w:szCs w:val="32"/>
          <w:lang w:val="en-US" w:eastAsia="zh-CN"/>
        </w:rPr>
        <w:t>立即改正未在密闭空间或者设备中进行产生含挥发性有机物废气的生产和服务活动的违法行为，并按照规定正常使用污染防治设施</w:t>
      </w:r>
      <w:r>
        <w:rPr>
          <w:rFonts w:hint="eastAsia" w:ascii="仿宋_GB2312" w:hAnsi="仿宋" w:eastAsia="仿宋_GB2312"/>
          <w:b/>
          <w:sz w:val="32"/>
          <w:szCs w:val="32"/>
        </w:rPr>
        <w:t>。</w:t>
      </w:r>
    </w:p>
    <w:p>
      <w:pPr>
        <w:keepNext w:val="0"/>
        <w:keepLines w:val="0"/>
        <w:pageBreakBefore w:val="0"/>
        <w:kinsoku/>
        <w:wordWrap/>
        <w:overflowPunct/>
        <w:topLinePunct w:val="0"/>
        <w:autoSpaceDE/>
        <w:autoSpaceDN/>
        <w:bidi w:val="0"/>
        <w:spacing w:line="576" w:lineRule="exact"/>
        <w:ind w:firstLine="632"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三、申请复议或者提起诉讼的途径和期限</w:t>
      </w:r>
    </w:p>
    <w:p>
      <w:pPr>
        <w:keepNext w:val="0"/>
        <w:keepLines w:val="0"/>
        <w:pageBreakBefore w:val="0"/>
        <w:widowControl/>
        <w:kinsoku/>
        <w:wordWrap/>
        <w:overflowPunct/>
        <w:topLinePunct w:val="0"/>
        <w:autoSpaceDE/>
        <w:autoSpaceDN/>
        <w:bidi w:val="0"/>
        <w:adjustRightInd w:val="0"/>
        <w:snapToGrid w:val="0"/>
        <w:spacing w:line="576" w:lineRule="exact"/>
        <w:textAlignment w:val="auto"/>
        <w:rPr>
          <w:rFonts w:hint="eastAsia" w:ascii="仿宋_GB2312" w:hAnsi="仿宋" w:eastAsia="仿宋_GB2312"/>
          <w:b/>
          <w:sz w:val="32"/>
          <w:szCs w:val="32"/>
        </w:rPr>
      </w:pPr>
      <w:r>
        <w:rPr>
          <w:rFonts w:hint="eastAsia" w:ascii="仿宋_GB2312" w:hAnsi="仿宋" w:eastAsia="仿宋_GB2312"/>
          <w:b/>
          <w:sz w:val="32"/>
          <w:szCs w:val="32"/>
        </w:rPr>
        <w:t xml:space="preserve">    </w:t>
      </w:r>
      <w:r>
        <w:rPr>
          <w:rFonts w:hint="eastAsia" w:ascii="仿宋_GB2312" w:hAnsi="仿宋" w:eastAsia="仿宋_GB2312"/>
        </w:rPr>
        <w:t>如对本决定不服，可以在接到本决定书之日起六十日内向江门市人民政府（受理地址：江门市人民政府行政复议办公室，江门市蓬江区西园里中三号之一江门市人民政府西侧门）提出行政复议申请，也可在接到本决定书六个月内直接向江门市江海区人民法院提起行政起诉。逾期不申请行政复议，也不提起诉讼，又不履行本决定的，我局将依法申请人民法院强制执行。</w:t>
      </w:r>
    </w:p>
    <w:p>
      <w:pPr>
        <w:keepNext w:val="0"/>
        <w:keepLines w:val="0"/>
        <w:pageBreakBefore w:val="0"/>
        <w:kinsoku/>
        <w:wordWrap/>
        <w:overflowPunct/>
        <w:topLinePunct w:val="0"/>
        <w:autoSpaceDE/>
        <w:autoSpaceDN/>
        <w:bidi w:val="0"/>
        <w:adjustRightInd w:val="0"/>
        <w:snapToGrid w:val="0"/>
        <w:spacing w:line="576" w:lineRule="exact"/>
        <w:ind w:firstLine="632" w:firstLineChars="200"/>
        <w:textAlignment w:val="auto"/>
        <w:rPr>
          <w:rFonts w:hint="eastAsia" w:ascii="仿宋_GB2312" w:hAnsi="仿宋" w:eastAsia="仿宋_GB2312"/>
          <w:highlight w:val="none"/>
        </w:rPr>
      </w:pPr>
      <w:r>
        <w:rPr>
          <w:rFonts w:hint="eastAsia" w:ascii="仿宋_GB2312" w:hAnsi="仿宋" w:eastAsia="仿宋_GB2312"/>
          <w:highlight w:val="none"/>
        </w:rPr>
        <w:t>地址：江门市蓬江区胜利路154号珠西创谷自编1号楼5楼</w:t>
      </w:r>
    </w:p>
    <w:p>
      <w:pPr>
        <w:keepNext w:val="0"/>
        <w:keepLines w:val="0"/>
        <w:pageBreakBefore w:val="0"/>
        <w:kinsoku/>
        <w:overflowPunct/>
        <w:topLinePunct w:val="0"/>
        <w:autoSpaceDE/>
        <w:autoSpaceDN/>
        <w:bidi w:val="0"/>
        <w:adjustRightInd w:val="0"/>
        <w:snapToGrid w:val="0"/>
        <w:spacing w:line="576" w:lineRule="exact"/>
        <w:ind w:firstLine="632" w:firstLineChars="200"/>
        <w:textAlignment w:val="auto"/>
        <w:rPr>
          <w:rFonts w:hint="eastAsia" w:ascii="仿宋_GB2312" w:hAnsi="仿宋" w:eastAsia="仿宋_GB2312" w:cs="Times New Roman"/>
          <w:sz w:val="32"/>
          <w:szCs w:val="32"/>
        </w:rPr>
      </w:pPr>
      <w:r>
        <w:rPr>
          <w:rFonts w:hint="eastAsia" w:ascii="仿宋_GB2312" w:hAnsi="仿宋" w:eastAsia="仿宋_GB2312"/>
          <w:highlight w:val="none"/>
        </w:rPr>
        <w:t>联系人：</w:t>
      </w:r>
      <w:r>
        <w:rPr>
          <w:rFonts w:hint="eastAsia" w:ascii="仿宋_GB2312" w:hAnsi="仿宋" w:eastAsia="仿宋_GB2312"/>
          <w:highlight w:val="none"/>
          <w:lang w:eastAsia="zh-CN"/>
        </w:rPr>
        <w:t>李</w:t>
      </w:r>
      <w:r>
        <w:rPr>
          <w:rFonts w:hint="eastAsia" w:ascii="仿宋_GB2312" w:hAnsi="仿宋" w:eastAsia="仿宋_GB2312"/>
          <w:highlight w:val="none"/>
        </w:rPr>
        <w:t>先生，联系电话：0750-3291707</w:t>
      </w:r>
      <w:r>
        <w:rPr>
          <w:rFonts w:hint="eastAsia" w:ascii="仿宋_GB2312" w:hAnsi="仿宋" w:eastAsia="仿宋_GB2312" w:cs="Times New Roman"/>
          <w:sz w:val="32"/>
          <w:szCs w:val="32"/>
        </w:rPr>
        <w:t>。</w:t>
      </w:r>
    </w:p>
    <w:p>
      <w:pPr>
        <w:keepNext w:val="0"/>
        <w:keepLines w:val="0"/>
        <w:pageBreakBefore w:val="0"/>
        <w:widowControl/>
        <w:kinsoku/>
        <w:wordWrap/>
        <w:overflowPunct/>
        <w:topLinePunct w:val="0"/>
        <w:autoSpaceDE/>
        <w:autoSpaceDN/>
        <w:bidi w:val="0"/>
        <w:adjustRightInd w:val="0"/>
        <w:snapToGrid w:val="0"/>
        <w:spacing w:line="576" w:lineRule="exact"/>
        <w:textAlignment w:val="auto"/>
        <w:rPr>
          <w:rFonts w:hint="eastAsia" w:ascii="仿宋_GB2312" w:hAnsi="仿宋" w:eastAsia="仿宋_GB2312"/>
          <w:b/>
          <w:sz w:val="32"/>
          <w:szCs w:val="32"/>
        </w:rPr>
      </w:pPr>
    </w:p>
    <w:p>
      <w:pPr>
        <w:keepNext w:val="0"/>
        <w:keepLines w:val="0"/>
        <w:pageBreakBefore w:val="0"/>
        <w:widowControl/>
        <w:kinsoku/>
        <w:wordWrap/>
        <w:overflowPunct/>
        <w:topLinePunct w:val="0"/>
        <w:autoSpaceDE/>
        <w:autoSpaceDN/>
        <w:bidi w:val="0"/>
        <w:adjustRightInd w:val="0"/>
        <w:snapToGrid w:val="0"/>
        <w:spacing w:line="576" w:lineRule="exact"/>
        <w:textAlignment w:val="auto"/>
        <w:rPr>
          <w:rFonts w:hint="eastAsia" w:ascii="仿宋_GB2312" w:hAnsi="仿宋" w:eastAsia="仿宋_GB2312"/>
          <w:b/>
          <w:sz w:val="32"/>
          <w:szCs w:val="32"/>
        </w:rPr>
      </w:pPr>
    </w:p>
    <w:p>
      <w:pPr>
        <w:keepNext w:val="0"/>
        <w:keepLines w:val="0"/>
        <w:pageBreakBefore w:val="0"/>
        <w:kinsoku/>
        <w:wordWrap w:val="0"/>
        <w:overflowPunct/>
        <w:topLinePunct w:val="0"/>
        <w:autoSpaceDE/>
        <w:autoSpaceDN/>
        <w:bidi w:val="0"/>
        <w:adjustRightInd w:val="0"/>
        <w:snapToGrid w:val="0"/>
        <w:spacing w:line="576" w:lineRule="exact"/>
        <w:jc w:val="center"/>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江门市生态环境局</w:t>
      </w:r>
      <w:r>
        <w:rPr>
          <w:rFonts w:hint="eastAsia" w:ascii="仿宋_GB2312" w:hAnsi="仿宋" w:eastAsia="仿宋_GB2312"/>
          <w:sz w:val="32"/>
          <w:szCs w:val="32"/>
          <w:lang w:val="en-US" w:eastAsia="zh-CN"/>
        </w:rPr>
        <w:t xml:space="preserve">    </w:t>
      </w:r>
    </w:p>
    <w:p>
      <w:pPr>
        <w:keepNext w:val="0"/>
        <w:keepLines w:val="0"/>
        <w:pageBreakBefore w:val="0"/>
        <w:kinsoku/>
        <w:wordWrap/>
        <w:overflowPunct/>
        <w:topLinePunct w:val="0"/>
        <w:autoSpaceDE/>
        <w:autoSpaceDN/>
        <w:bidi w:val="0"/>
        <w:spacing w:line="576"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r>
        <w:rPr>
          <w:rFonts w:hint="eastAsia" w:ascii="仿宋_GB2312" w:hAnsi="仿宋" w:eastAsia="仿宋_GB2312"/>
          <w:color w:val="000000" w:themeColor="text1"/>
          <w:sz w:val="32"/>
          <w:szCs w:val="32"/>
          <w14:textFill>
            <w14:solidFill>
              <w14:schemeClr w14:val="tx1"/>
            </w14:solidFill>
          </w14:textFill>
        </w:rPr>
        <w:t>202</w:t>
      </w:r>
      <w:r>
        <w:rPr>
          <w:rFonts w:hint="eastAsia" w:ascii="仿宋_GB2312" w:hAnsi="仿宋" w:eastAsia="仿宋_GB2312"/>
          <w:color w:val="000000" w:themeColor="text1"/>
          <w:sz w:val="32"/>
          <w:szCs w:val="32"/>
          <w:lang w:val="en-US" w:eastAsia="zh-CN"/>
          <w14:textFill>
            <w14:solidFill>
              <w14:schemeClr w14:val="tx1"/>
            </w14:solidFill>
          </w14:textFill>
        </w:rPr>
        <w:t>3</w:t>
      </w:r>
      <w:r>
        <w:rPr>
          <w:rFonts w:hint="eastAsia" w:ascii="仿宋_GB2312" w:hAnsi="仿宋" w:eastAsia="仿宋_GB2312"/>
          <w:color w:val="000000" w:themeColor="text1"/>
          <w:sz w:val="32"/>
          <w:szCs w:val="32"/>
          <w14:textFill>
            <w14:solidFill>
              <w14:schemeClr w14:val="tx1"/>
            </w14:solidFill>
          </w14:textFill>
        </w:rPr>
        <w:t>年</w:t>
      </w:r>
      <w:r>
        <w:rPr>
          <w:rFonts w:hint="eastAsia" w:ascii="仿宋_GB2312" w:hAnsi="仿宋" w:eastAsia="仿宋_GB2312"/>
          <w:color w:val="000000" w:themeColor="text1"/>
          <w:sz w:val="32"/>
          <w:szCs w:val="32"/>
          <w:lang w:val="en-US" w:eastAsia="zh-CN"/>
          <w14:textFill>
            <w14:solidFill>
              <w14:schemeClr w14:val="tx1"/>
            </w14:solidFill>
          </w14:textFill>
        </w:rPr>
        <w:t>8</w:t>
      </w:r>
      <w:r>
        <w:rPr>
          <w:rFonts w:hint="eastAsia" w:ascii="仿宋_GB2312" w:hAnsi="仿宋" w:eastAsia="仿宋_GB2312"/>
          <w:color w:val="000000" w:themeColor="text1"/>
          <w:sz w:val="32"/>
          <w:szCs w:val="32"/>
          <w14:textFill>
            <w14:solidFill>
              <w14:schemeClr w14:val="tx1"/>
            </w14:solidFill>
          </w14:textFill>
        </w:rPr>
        <w:t>月</w:t>
      </w:r>
      <w:r>
        <w:rPr>
          <w:rFonts w:hint="eastAsia" w:ascii="仿宋_GB2312" w:hAnsi="仿宋" w:eastAsia="仿宋_GB2312"/>
          <w:color w:val="000000" w:themeColor="text1"/>
          <w:sz w:val="32"/>
          <w:szCs w:val="32"/>
          <w:lang w:val="en-US" w:eastAsia="zh-CN"/>
          <w14:textFill>
            <w14:solidFill>
              <w14:schemeClr w14:val="tx1"/>
            </w14:solidFill>
          </w14:textFill>
        </w:rPr>
        <w:t>7</w:t>
      </w:r>
      <w:r>
        <w:rPr>
          <w:rFonts w:hint="eastAsia" w:ascii="仿宋_GB2312" w:hAnsi="仿宋" w:eastAsia="仿宋_GB2312"/>
          <w:color w:val="000000" w:themeColor="text1"/>
          <w:sz w:val="32"/>
          <w:szCs w:val="32"/>
          <w14:textFill>
            <w14:solidFill>
              <w14:schemeClr w14:val="tx1"/>
            </w14:solidFill>
          </w14:textFill>
        </w:rPr>
        <w:t>日</w:t>
      </w: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spacing w:line="576"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tbl>
      <w:tblPr>
        <w:tblStyle w:val="4"/>
        <w:tblpPr w:leftFromText="180" w:rightFromText="180" w:vertAnchor="text" w:horzAnchor="page" w:tblpX="1512" w:tblpY="12183"/>
        <w:tblW w:w="912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9123" w:type="dxa"/>
            <w:tcBorders>
              <w:top w:val="single" w:color="auto" w:sz="4" w:space="0"/>
              <w:left w:val="nil"/>
              <w:bottom w:val="single" w:color="auto" w:sz="4" w:space="0"/>
              <w:right w:val="nil"/>
            </w:tcBorders>
            <w:noWrap w:val="0"/>
            <w:vAlign w:val="top"/>
          </w:tcPr>
          <w:p>
            <w:pPr>
              <w:adjustRightInd w:val="0"/>
              <w:snapToGrid w:val="0"/>
              <w:spacing w:line="540" w:lineRule="exact"/>
              <w:ind w:left="948" w:hanging="948" w:hangingChars="300"/>
              <w:rPr>
                <w:rFonts w:hint="eastAsia" w:ascii="仿宋_GB2312" w:hAnsi="仿宋" w:eastAsia="仿宋_GB2312"/>
                <w:lang w:eastAsia="zh-CN"/>
              </w:rPr>
            </w:pPr>
            <w:r>
              <w:rPr>
                <w:rFonts w:hint="eastAsia" w:ascii="仿宋_GB2312" w:hAnsi="仿宋" w:eastAsia="仿宋_GB2312"/>
              </w:rPr>
              <w:t>抄送：</w:t>
            </w:r>
            <w:r>
              <w:rPr>
                <w:rFonts w:hint="eastAsia" w:ascii="仿宋_GB2312" w:hAnsi="仿宋" w:eastAsia="仿宋_GB2312"/>
                <w:lang w:eastAsia="zh-CN"/>
              </w:rPr>
              <w:t>棠下镇人民政府</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sectPr>
      <w:footerReference r:id="rId3" w:type="default"/>
      <w:footerReference r:id="rId4" w:type="even"/>
      <w:pgSz w:w="11906" w:h="16838"/>
      <w:pgMar w:top="2098" w:right="1474" w:bottom="1984" w:left="1588" w:header="851" w:footer="1587"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文鼎CS大宋">
    <w:altName w:val="宋体"/>
    <w:panose1 w:val="0201060901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76200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- 1 -</w:t>
                          </w:r>
                          <w:r>
                            <w:rPr>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6pt;height:144pt;width:144pt;mso-position-horizontal:outside;mso-position-horizontal-relative:margin;mso-wrap-style:none;z-index:251659264;mso-width-relative:page;mso-height-relative:page;" filled="f" stroked="f" coordsize="21600,21600" o:gfxdata="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YF4QyNQAAAAHAQAADwAAAAAAAAABACAAAAAiAAAAZHJzL2Rvd25yZXYueG1sUEsB&#10;AhQAFAAAAAgAh07iQLqMOCsyAgAAYQQAAA4AAAAAAAAAAQAgAAAAIwEAAGRycy9lMm9Eb2MueG1s&#10;UEsFBgAAAAAGAAYAWQEAAMcFAAAAAA==&#10;">
              <v:fill on="f" focussize="0,0"/>
              <v:stroke on="f" weight="0.5pt"/>
              <v:imagedata o:title=""/>
              <o:lock v:ext="edit" aspectratio="f"/>
              <v:textbox inset="0mm,0mm,0mm,0mm" style="mso-fit-shape-to-text:t;">
                <w:txbxContent>
                  <w:p>
                    <w:pPr>
                      <w:pStyle w:val="2"/>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- 1 -</w:t>
                    </w:r>
                    <w:r>
                      <w:rPr>
                        <w:sz w:val="24"/>
                        <w:szCs w:val="24"/>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sz w:val="28"/>
        <w:szCs w:val="28"/>
      </w:rPr>
    </w:pPr>
    <w:r>
      <w:rPr>
        <w:rFonts w:hint="default" w:ascii="Times New Roman" w:hAnsi="Times New Roman" w:cs="Times New Roman"/>
        <w:sz w:val="24"/>
        <w:szCs w:val="24"/>
      </w:rPr>
      <w:fldChar w:fldCharType="begin"/>
    </w:r>
    <w:r>
      <w:rPr>
        <w:rStyle w:val="6"/>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6"/>
        <w:rFonts w:hint="default" w:ascii="Times New Roman" w:hAnsi="Times New Roman" w:cs="Times New Roman"/>
        <w:sz w:val="24"/>
        <w:szCs w:val="24"/>
      </w:rPr>
      <w:t>- 2 -</w:t>
    </w:r>
    <w:r>
      <w:rPr>
        <w:rFonts w:hint="default" w:ascii="Times New Roman" w:hAnsi="Times New Roman" w:cs="Times New Roman"/>
        <w:sz w:val="24"/>
        <w:szCs w:val="24"/>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0ZTQxMGVlNzJhOWYyYTI4MmViYmVkMzAzZDc0OGEifQ=="/>
  </w:docVars>
  <w:rsids>
    <w:rsidRoot w:val="04AA761B"/>
    <w:rsid w:val="01267C0A"/>
    <w:rsid w:val="01FE27DF"/>
    <w:rsid w:val="04AA761B"/>
    <w:rsid w:val="04EB522D"/>
    <w:rsid w:val="05545BDE"/>
    <w:rsid w:val="06922992"/>
    <w:rsid w:val="08A92534"/>
    <w:rsid w:val="095137E0"/>
    <w:rsid w:val="0ABB4824"/>
    <w:rsid w:val="0B055B73"/>
    <w:rsid w:val="0C556ED9"/>
    <w:rsid w:val="10AE71F3"/>
    <w:rsid w:val="128837F0"/>
    <w:rsid w:val="146A6AAD"/>
    <w:rsid w:val="15535A89"/>
    <w:rsid w:val="171E4867"/>
    <w:rsid w:val="19532F81"/>
    <w:rsid w:val="1B003E90"/>
    <w:rsid w:val="21691B79"/>
    <w:rsid w:val="21F172D5"/>
    <w:rsid w:val="237F4D61"/>
    <w:rsid w:val="24F86524"/>
    <w:rsid w:val="25D72CA2"/>
    <w:rsid w:val="28A6795A"/>
    <w:rsid w:val="298469F7"/>
    <w:rsid w:val="2B2D0AD6"/>
    <w:rsid w:val="2BDF356B"/>
    <w:rsid w:val="2DC436ED"/>
    <w:rsid w:val="2DD24CA5"/>
    <w:rsid w:val="2E03055E"/>
    <w:rsid w:val="306E233D"/>
    <w:rsid w:val="31F74DF8"/>
    <w:rsid w:val="32013B3E"/>
    <w:rsid w:val="335A4A65"/>
    <w:rsid w:val="35D2348B"/>
    <w:rsid w:val="3A2734BB"/>
    <w:rsid w:val="3A8C7409"/>
    <w:rsid w:val="3B8D3AB8"/>
    <w:rsid w:val="3F204410"/>
    <w:rsid w:val="3FBC5879"/>
    <w:rsid w:val="410809CE"/>
    <w:rsid w:val="41D36003"/>
    <w:rsid w:val="47425BE1"/>
    <w:rsid w:val="4852354C"/>
    <w:rsid w:val="4B423DF9"/>
    <w:rsid w:val="4BA21A7D"/>
    <w:rsid w:val="4BE26767"/>
    <w:rsid w:val="4F5C0CB1"/>
    <w:rsid w:val="50771C86"/>
    <w:rsid w:val="50D510C3"/>
    <w:rsid w:val="51897793"/>
    <w:rsid w:val="522F1649"/>
    <w:rsid w:val="591744C5"/>
    <w:rsid w:val="5D5E1217"/>
    <w:rsid w:val="5E131A44"/>
    <w:rsid w:val="5E9B31D5"/>
    <w:rsid w:val="60A5027F"/>
    <w:rsid w:val="62390BCD"/>
    <w:rsid w:val="624D3D9E"/>
    <w:rsid w:val="625A26EF"/>
    <w:rsid w:val="63BC3FFA"/>
    <w:rsid w:val="63F43D7F"/>
    <w:rsid w:val="64073D4E"/>
    <w:rsid w:val="64E149AB"/>
    <w:rsid w:val="669C2151"/>
    <w:rsid w:val="67D04039"/>
    <w:rsid w:val="6AF50303"/>
    <w:rsid w:val="6D30041F"/>
    <w:rsid w:val="6D362C62"/>
    <w:rsid w:val="6EEB62D7"/>
    <w:rsid w:val="6F161502"/>
    <w:rsid w:val="70856D5E"/>
    <w:rsid w:val="70CF3BCB"/>
    <w:rsid w:val="711A7103"/>
    <w:rsid w:val="728C7376"/>
    <w:rsid w:val="73E352B6"/>
    <w:rsid w:val="741E6A0C"/>
    <w:rsid w:val="75872E33"/>
    <w:rsid w:val="76DB54DE"/>
    <w:rsid w:val="779D7104"/>
    <w:rsid w:val="79A46B02"/>
    <w:rsid w:val="79A560EA"/>
    <w:rsid w:val="7A6B4BEA"/>
    <w:rsid w:val="7A754D2E"/>
    <w:rsid w:val="7B8C7C09"/>
    <w:rsid w:val="7BC507AB"/>
    <w:rsid w:val="7E855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华文仿宋" w:cs="Times New Roman"/>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0"/>
    <w:rPr>
      <w:rFonts w:ascii="仿宋_GB2312" w:eastAsia="仿宋_GB231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920</Words>
  <Characters>979</Characters>
  <Lines>0</Lines>
  <Paragraphs>0</Paragraphs>
  <TotalTime>0</TotalTime>
  <ScaleCrop>false</ScaleCrop>
  <LinksUpToDate>false</LinksUpToDate>
  <CharactersWithSpaces>1041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2021-09-01T08:13:00Z</dcterms:created>
  <dc:creator>萌cry你虎哥</dc:creator>
  <cp:lastModifiedBy>简某某</cp:lastModifiedBy>
  <cp:lastPrinted>2022-08-10T08:46:00Z</cp:lastPrinted>
  <dcterms:modified xsi:type="dcterms:W3CDTF">2023-08-10T08:12:11Z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BFDE6B0C952242A19031BBFBE85B13E3</vt:lpwstr>
  </property>
</Properties>
</file>