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方正大标宋_GBK" w:hAnsi="方正大标宋_GBK" w:eastAsia="方正大标宋_GBK" w:cs="方正大标宋_GBK"/>
          <w:color w:val="auto"/>
          <w:sz w:val="40"/>
          <w:szCs w:val="40"/>
          <w:lang w:val="zh-TW" w:eastAsia="zh-TW" w:bidi="zh-TW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576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  <w:lang w:val="zh-TW" w:eastAsia="zh-TW" w:bidi="zh-TW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TW" w:eastAsia="zh-TW" w:bidi="zh-TW"/>
        </w:rPr>
        <w:t>江门市蓬江区重点企业（项目）配租申请指南</w:t>
      </w:r>
    </w:p>
    <w:tbl>
      <w:tblPr>
        <w:tblStyle w:val="5"/>
        <w:tblpPr w:leftFromText="180" w:rightFromText="180" w:vertAnchor="text" w:horzAnchor="page" w:tblpXSpec="center" w:tblpY="86"/>
        <w:tblOverlap w:val="never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shd w:val="clear" w:color="auto" w:fill="D5DCE4"/>
            <w:vAlign w:val="center"/>
          </w:tcPr>
          <w:p>
            <w:pPr>
              <w:spacing w:line="520" w:lineRule="exact"/>
              <w:rPr>
                <w:rFonts w:eastAsia="黑体"/>
                <w:color w:val="auto"/>
                <w:sz w:val="32"/>
                <w:szCs w:val="32"/>
              </w:rPr>
            </w:pPr>
            <w:r>
              <w:rPr>
                <w:rFonts w:hint="eastAsia" w:eastAsia="黑体"/>
                <w:bCs/>
                <w:color w:val="auto"/>
                <w:sz w:val="32"/>
                <w:szCs w:val="32"/>
              </w:rPr>
              <w:t>一、申请条件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76" w:type="dxa"/>
            <w:vAlign w:val="center"/>
          </w:tcPr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经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区经济促进局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认定的江门市蓬江区重点企业（项目）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shd w:val="clear" w:color="auto" w:fill="D5DCE4"/>
            <w:vAlign w:val="center"/>
          </w:tcPr>
          <w:p>
            <w:pPr>
              <w:spacing w:line="520" w:lineRule="exact"/>
              <w:rPr>
                <w:color w:val="auto"/>
                <w:sz w:val="32"/>
                <w:szCs w:val="32"/>
              </w:rPr>
            </w:pPr>
            <w:r>
              <w:rPr>
                <w:rFonts w:hint="eastAsia" w:eastAsia="黑体"/>
                <w:bCs/>
                <w:color w:val="auto"/>
                <w:sz w:val="32"/>
                <w:szCs w:val="32"/>
              </w:rPr>
              <w:t>二、提交材料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8676" w:type="dxa"/>
            <w:vAlign w:val="center"/>
          </w:tcPr>
          <w:p>
            <w:pPr>
              <w:snapToGrid w:val="0"/>
              <w:spacing w:line="52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1.江门市蓬江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重点企业（项目）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人才住房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配租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申请表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2.《营业执照》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.申请单位法人有效身份证明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4.江门市蓬江区重点企业（项目）认定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5.委托书</w:t>
            </w:r>
          </w:p>
          <w:p>
            <w:pPr>
              <w:spacing w:line="52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注：以上材料除申请表提交原件外，其他材料提交复印件，加盖单位公章。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shd w:val="clear" w:color="auto" w:fill="D5DCE4"/>
            <w:vAlign w:val="center"/>
          </w:tcPr>
          <w:p>
            <w:pPr>
              <w:spacing w:line="520" w:lineRule="exact"/>
              <w:rPr>
                <w:color w:val="auto"/>
                <w:sz w:val="32"/>
                <w:szCs w:val="32"/>
              </w:rPr>
            </w:pPr>
            <w:r>
              <w:rPr>
                <w:rFonts w:hint="eastAsia" w:eastAsia="黑体"/>
                <w:bCs/>
                <w:color w:val="auto"/>
                <w:sz w:val="32"/>
                <w:szCs w:val="32"/>
              </w:rPr>
              <w:t>三、优惠标准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  <w:jc w:val="center"/>
        </w:trPr>
        <w:tc>
          <w:tcPr>
            <w:tcW w:w="867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  <w:t>各类重点企业（项目）配租人才住房提供给本单位人才租住，可以申请减免一定面积的租金：</w:t>
            </w:r>
          </w:p>
          <w:p>
            <w:pPr>
              <w:pStyle w:val="4"/>
              <w:widowControl/>
              <w:spacing w:before="0" w:beforeAutospacing="0" w:after="0" w:afterAutospacing="0" w:line="520" w:lineRule="exact"/>
              <w:ind w:left="559" w:leftChars="266"/>
              <w:jc w:val="both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  <w:t>（一）A类重点企业（项目）不超过1200平方米（不少于10套）。（二）B类重点企业（项目）不超过1000平方米（不少于8套）。</w:t>
            </w:r>
          </w:p>
          <w:p>
            <w:pPr>
              <w:pStyle w:val="4"/>
              <w:widowControl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  <w:t>（三）C类重点企业（项目）不超过600平方米（不少于5套）。</w:t>
            </w:r>
          </w:p>
          <w:p>
            <w:pPr>
              <w:pStyle w:val="4"/>
              <w:widowControl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  <w:t>（四）D类重点企业（项目）不超过400平方米（不少于3套）。</w:t>
            </w:r>
          </w:p>
          <w:p>
            <w:pPr>
              <w:pStyle w:val="4"/>
              <w:widowControl/>
              <w:spacing w:before="0" w:beforeAutospacing="0" w:after="0" w:afterAutospacing="0" w:line="520" w:lineRule="exact"/>
              <w:ind w:firstLine="640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  <w:t>每次面向上述重点企业（项目）定向配租人才住房的租赁期限为3年。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shd w:val="clear" w:color="auto" w:fill="D5DCE4"/>
            <w:vAlign w:val="center"/>
          </w:tcPr>
          <w:p>
            <w:pPr>
              <w:spacing w:line="520" w:lineRule="exact"/>
              <w:rPr>
                <w:rFonts w:eastAsia="黑体"/>
                <w:color w:val="auto"/>
                <w:sz w:val="32"/>
                <w:szCs w:val="32"/>
              </w:rPr>
            </w:pPr>
            <w:r>
              <w:rPr>
                <w:rFonts w:hint="eastAsia" w:eastAsia="黑体"/>
                <w:bCs/>
                <w:color w:val="auto"/>
                <w:sz w:val="32"/>
                <w:szCs w:val="32"/>
              </w:rPr>
              <w:t>四、受理部门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vAlign w:val="center"/>
          </w:tcPr>
          <w:p>
            <w:pPr>
              <w:spacing w:line="52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受理机构：江门市蓬江区城乡住房和建设局</w:t>
            </w:r>
          </w:p>
          <w:p>
            <w:pPr>
              <w:spacing w:line="52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办公地址：江门市蓬江区篁庄大道10号火炬创业园2号楼415室</w:t>
            </w:r>
          </w:p>
          <w:p>
            <w:pPr>
              <w:spacing w:line="52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联系电话：0750-3167013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shd w:val="clear" w:color="auto" w:fill="D5DCE4"/>
            <w:vAlign w:val="center"/>
          </w:tcPr>
          <w:p>
            <w:pPr>
              <w:spacing w:line="520" w:lineRule="exact"/>
              <w:rPr>
                <w:color w:val="auto"/>
                <w:sz w:val="32"/>
                <w:szCs w:val="32"/>
              </w:rPr>
            </w:pPr>
            <w:r>
              <w:rPr>
                <w:rFonts w:hint="eastAsia" w:eastAsia="黑体"/>
                <w:bCs/>
                <w:color w:val="auto"/>
                <w:sz w:val="32"/>
                <w:szCs w:val="32"/>
              </w:rPr>
              <w:t>五、申请时间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以每年配租申请通知时间为准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shd w:val="clear" w:color="auto" w:fill="D5DCE4"/>
            <w:vAlign w:val="center"/>
          </w:tcPr>
          <w:p>
            <w:pPr>
              <w:spacing w:line="520" w:lineRule="exact"/>
              <w:rPr>
                <w:color w:val="auto"/>
                <w:sz w:val="32"/>
                <w:szCs w:val="32"/>
              </w:rPr>
            </w:pPr>
            <w:r>
              <w:rPr>
                <w:rFonts w:hint="eastAsia" w:eastAsia="黑体"/>
                <w:bCs/>
                <w:color w:val="auto"/>
                <w:sz w:val="32"/>
                <w:szCs w:val="32"/>
              </w:rPr>
              <w:t>六、资格公示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tcBorders>
              <w:bottom w:val="single" w:color="auto" w:sz="4" w:space="0"/>
            </w:tcBorders>
          </w:tcPr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人才住房配租资格经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受理机构审核后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，在区政府网站发布公告。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shd w:val="clear" w:color="auto" w:fill="D5DCE4"/>
            <w:vAlign w:val="center"/>
          </w:tcPr>
          <w:p>
            <w:pPr>
              <w:spacing w:line="520" w:lineRule="exact"/>
              <w:rPr>
                <w:color w:val="auto"/>
                <w:sz w:val="32"/>
                <w:szCs w:val="32"/>
              </w:rPr>
            </w:pPr>
            <w:r>
              <w:rPr>
                <w:rFonts w:hint="eastAsia" w:eastAsia="黑体"/>
                <w:bCs/>
                <w:color w:val="auto"/>
                <w:sz w:val="32"/>
                <w:szCs w:val="32"/>
              </w:rPr>
              <w:t>七、配租管理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firstLine="560" w:firstLineChars="200"/>
              <w:jc w:val="both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重点企业（项目）配租按照</w:t>
            </w:r>
            <w:r>
              <w:rPr>
                <w:rFonts w:ascii="仿宋_GB2312" w:eastAsia="仿宋_GB2312"/>
                <w:color w:val="auto"/>
                <w:kern w:val="2"/>
                <w:sz w:val="28"/>
                <w:szCs w:val="28"/>
              </w:rPr>
              <w:t>高端优先、分层分批、逐步解决的原则进行。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A类重点企业（项目）、B类重点企业（项目）、C类重点企业（项目）、D类重点企业（项目）按顺序依次类推优先配租。同一类别的重点企业（项目）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eastAsia="zh-CN"/>
              </w:rPr>
              <w:t>现场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抽签确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eastAsia="zh-CN"/>
              </w:rPr>
              <w:t>定选房顺序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。</w:t>
            </w:r>
          </w:p>
          <w:p>
            <w:pPr>
              <w:pStyle w:val="4"/>
              <w:widowControl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ascii="仿宋_GB2312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2.根据重点企业（项目）配租优惠政策规定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，重点企业（项目）按照不同类别享受安居住房，超出优惠面积的部分，需按房屋市场租金基准价补足。</w:t>
            </w:r>
          </w:p>
          <w:p>
            <w:pPr>
              <w:pStyle w:val="4"/>
              <w:widowControl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</w:rPr>
              <w:t>3.各类重点企业（项目）配租人才住房只能给本企业员工使用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。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.申请单位申报材料弄虚作假，或者以贿赂等不正当手段骗取人才住房配租资格并获得人才住房的，人才住房所有人依法追回所租住房优惠部分金额。同时列入“黑名单”，对造成恶劣影响的，录入诚信档案，按相关规定向社会公开，并保留追究相应法律责任的权利。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5.人才住房的租金、水电费和物业费等费用由申请单位统一缴交。</w:t>
            </w:r>
          </w:p>
        </w:tc>
      </w:tr>
    </w:tbl>
    <w:p>
      <w:pPr>
        <w:spacing w:line="52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576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576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  <w:lang w:val="zh-TW" w:bidi="zh-TW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TW" w:bidi="zh-TW"/>
        </w:rPr>
        <w:t>江门市蓬江区重点企业（项目）人才住房</w:t>
      </w:r>
    </w:p>
    <w:p>
      <w:pPr>
        <w:spacing w:line="576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  <w:lang w:val="zh-TW" w:eastAsia="zh-TW" w:bidi="zh-TW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TW" w:bidi="zh-TW"/>
        </w:rPr>
        <w:t>配租申请表</w:t>
      </w:r>
    </w:p>
    <w:tbl>
      <w:tblPr>
        <w:tblStyle w:val="5"/>
        <w:tblW w:w="98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2310"/>
        <w:gridCol w:w="2136"/>
        <w:gridCol w:w="2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申请单位（名称）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24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联系人及联系电话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拟申请人才安居面积</w:t>
            </w:r>
          </w:p>
        </w:tc>
        <w:tc>
          <w:tcPr>
            <w:tcW w:w="6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□不超过1200平方米（不少于10套）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□不超过1000平方米（不少于8套）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不超过600平方米（不少于5套）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不超过400平方米（不少于3套）的人才住房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提交材料清单</w:t>
            </w:r>
          </w:p>
        </w:tc>
        <w:tc>
          <w:tcPr>
            <w:tcW w:w="68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□营业执照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□申报单位法人有效身份证明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□江门市蓬江区重点企业（项目）证明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□委托书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8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9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8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2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申请单位审核意见</w:t>
            </w:r>
          </w:p>
        </w:tc>
        <w:tc>
          <w:tcPr>
            <w:tcW w:w="6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经审核，情况属实，申报材料和填报信息均真实、准确。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                                     盖章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单位负责人签名: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29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区住房和城乡建设局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6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同意配租□不超过1200平方米（不少于10套）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不超过1000平方米（不少于8套）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不超过600平方米（不少于5套）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不超过400平方米（不少于3套）人才住房。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经办人：                  复核人：       年   月   日</w:t>
            </w:r>
          </w:p>
        </w:tc>
      </w:tr>
    </w:tbl>
    <w:p>
      <w:pPr>
        <w:spacing w:line="5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注：本表格一式两份。</w:t>
      </w:r>
    </w:p>
    <w:sectPr>
      <w:footerReference r:id="rId3" w:type="default"/>
      <w:footerReference r:id="rId4" w:type="even"/>
      <w:pgSz w:w="11906" w:h="16838"/>
      <w:pgMar w:top="2098" w:right="1587" w:bottom="1984" w:left="1587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271815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3 -</w:t>
        </w:r>
        <w:r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525370783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Y2EzNDU0NmQ1N2YwMjgzODQ4YjRlNjczYTg0NGIifQ=="/>
  </w:docVars>
  <w:rsids>
    <w:rsidRoot w:val="009D399C"/>
    <w:rsid w:val="009D399C"/>
    <w:rsid w:val="00E92D8C"/>
    <w:rsid w:val="08D12032"/>
    <w:rsid w:val="08E73603"/>
    <w:rsid w:val="36E85BF6"/>
    <w:rsid w:val="394501EF"/>
    <w:rsid w:val="52C32D67"/>
    <w:rsid w:val="59BEECF5"/>
    <w:rsid w:val="5DFBE48B"/>
    <w:rsid w:val="62605C1D"/>
    <w:rsid w:val="74393B7E"/>
    <w:rsid w:val="BAFBF893"/>
    <w:rsid w:val="EBF955C6"/>
    <w:rsid w:val="EBFE8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1138</Words>
  <Characters>248</Characters>
  <Lines>2</Lines>
  <Paragraphs>2</Paragraphs>
  <TotalTime>1</TotalTime>
  <ScaleCrop>false</ScaleCrop>
  <LinksUpToDate>false</LinksUpToDate>
  <CharactersWithSpaces>1384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2023-06-26T01:58:00Z</dcterms:created>
  <dc:creator>Administrator</dc:creator>
  <cp:lastModifiedBy>greatwall</cp:lastModifiedBy>
  <dcterms:modified xsi:type="dcterms:W3CDTF">2023-11-30T15:32:07Z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925860378A4E4D4EA68207D8BA7C5C42_12</vt:lpwstr>
  </property>
</Properties>
</file>