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联合举办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XXXX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教育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培训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有限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公司的协议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576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第一章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为维护联合办学各方的合法权益，规范联合办学的组织和行为，根据《中华人民共和国民办教育促进法》和其他有关法律、行政法规的规定，制订本协议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本协议自生效之日起，即对各联合办学举办者具有约束力。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本协议中的各项条款与法律、法规、规章不符的，以法律、法规、规章的规定为准。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576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第二章 联合办学机构的名称和主要经营场所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联合办学机构名称：江门市蓬江区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XXX教育培训有限公司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第五条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联合办学机构办学场所：江门市蓬江区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XXX路XXXX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576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第三章 联合办学机构的宗旨、培训目标与办学内容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60"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联合办学机构的办学宗旨：遵守宪法、法律、法规和国家政策，遵守社会道德风尚，全面贯彻国家教育方针，为社会培养合格的人才。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（可根据实际修改）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60"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第七条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联合办学机构的培养目标：以提升能力为重点的进阶式课程体系，以学生为导向的互动式美式教学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（可根据实际修改）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60"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第八条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联合办学机构的办学内容：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576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第四章 联合办学举办者的姓名（名称）、住所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第九条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联合办学机构由两个联合办学举办者共同出资设立，其中自然人两个。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178"/>
        <w:gridCol w:w="2389"/>
        <w:gridCol w:w="2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2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联合办学举办者姓名或名称</w:t>
            </w:r>
          </w:p>
        </w:tc>
        <w:tc>
          <w:tcPr>
            <w:tcW w:w="2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住所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</w:trPr>
        <w:tc>
          <w:tcPr>
            <w:tcW w:w="2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6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8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atLeast"/>
        </w:trPr>
        <w:tc>
          <w:tcPr>
            <w:tcW w:w="29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6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9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40" w:firstLine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576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第五章 联合办学举办者的出资方式、数额和缴付期限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第十条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机构开办资金：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机构注册资本：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出资人民币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万元，以转账形式出资，所占比例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％，于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日前缴足：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出资人民币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万元，以转账形式出资，所占比例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％，于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日前缴足：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576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eastAsia="zh-CN"/>
        </w:rPr>
        <w:t>第六章 联合办学机构举办者的权利与义务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第十一条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联合办学机构举办者享有以下权利：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（一）了解机构办学情况和财务状况：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（二）推荐来自举办者的董（理）事会成员和监事会成员候选人，其中推荐首届董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（理）事会成员和监事会成员候选人：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（三）查阅董（理）事会会议记录和会议纪要及机构财务会计报告、审计报告；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（四）依据机构章程规定的权限与程序，参与机构的办学和管理活动。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（五）取得办学收益，依据国家有关规定分配办学结余。（仅营利性机构）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（六）学校终止清算时，依法分配剩余财产。（仅营利性机构）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第十二条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联合办学机构举办者履行以下义务：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（一）遵守机构章程，支持机构依法按照章程自主办学：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（二）依约按时、足额缴纳出资，将出资用于办学的土地、校舍和其他资产足额过户到机构名下：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（三）机构存续期间，不得挪用办学经费，不得侵占、挪用、抽逃已投入到机构的资产、国有资产、受赠的财产以及办学积累。不得向学生、家长筹集办学资金。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（四）不得抽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注册资本，不得用教育教学设施抵押贷款、进行担保：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（五）办学结余全部用于办学。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（适用于非营利性机构）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办学结余分配在年度财务结算后进行。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（适用于营利性机构）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江门市蓬江区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XXX教育培训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有限公司联合办学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举办者签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名盖指模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9900" w:h="16840"/>
      <w:pgMar w:top="2098" w:right="1587" w:bottom="1984" w:left="1587" w:header="0" w:footer="1440" w:gutter="0"/>
      <w:cols w:space="4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1F6B031D"/>
    <w:rsid w:val="69EE0573"/>
    <w:rsid w:val="7EB7796F"/>
    <w:rsid w:val="DBD933B9"/>
    <w:rsid w:val="E77FDC5D"/>
    <w:rsid w:val="F3575264"/>
    <w:rsid w:val="F7CA0987"/>
    <w:rsid w:val="FED531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Office_11.8.2.10552_F1E327BC-269C-435d-A152-05C5408002CA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2023-06-29T22:42:00Z</dcterms:created>
  <dc:creator>openxml-sdk </dc:creator>
  <dc:description>openxml-sdk, CCi Textin Word Converter, JL</dc:description>
  <cp:keywords>CCi</cp:keywords>
  <cp:lastModifiedBy>greatwall</cp:lastModifiedBy>
  <dcterms:modified xsi:type="dcterms:W3CDTF">2023-06-30T08:57:01Z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</Properties>
</file>