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786130</wp:posOffset>
                </wp:positionV>
                <wp:extent cx="5819775" cy="7482840"/>
                <wp:effectExtent l="0" t="28575" r="9525" b="32385"/>
                <wp:wrapNone/>
                <wp:docPr id="3" name="组合 3"/>
                <wp:cNvGraphicFramePr/>
                <a:graphic xmlns:a="http://schemas.openxmlformats.org/drawingml/2006/main">
                  <a:graphicData uri="http://schemas.microsoft.com/office/word/2010/wordprocessingGroup">
                    <wpg:wgp>
                      <wpg:cNvGrpSpPr/>
                      <wpg:grpSpPr>
                        <a:xfrm>
                          <a:off x="841375" y="2308860"/>
                          <a:ext cx="5819775" cy="7482840"/>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89.2pt;width:458.25pt;z-index:-251656192;mso-width-relative:page;mso-height-relative:page;" coordsize="9638,12470" o:gfxdata="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eipJ59sAAAAMAQAADwAAAAAAAAABACAAAAAiAAAAZHJz&#10;L2Rvd25yZXYueG1sUEsBAhQAFAAAAAgAh07iQLDidqSsAgAAawcAAA4AAAAAAAAAAQAgAAAAKgEA&#10;AGRycy9lMm9Eb2MueG1sUEsFBgAAAAAGAAYAWQEAAEg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480"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48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spacing w:line="480" w:lineRule="exact"/>
        <w:jc w:val="righ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480" w:lineRule="exact"/>
        <w:jc w:val="right"/>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480" w:lineRule="exact"/>
        <w:textAlignment w:val="auto"/>
        <w:rPr>
          <w:rFonts w:hint="eastAsia" w:ascii="仿宋_GB2312" w:hAnsi="仿宋" w:eastAsia="仿宋_GB2312"/>
          <w:sz w:val="32"/>
          <w:szCs w:val="32"/>
          <w:highlight w:val="none"/>
          <w:lang w:eastAsia="zh-CN"/>
        </w:rPr>
      </w:pPr>
    </w:p>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szCs w:val="21"/>
          <w:lang w:val="en-US" w:eastAsia="zh-CN"/>
        </w:rPr>
      </w:pPr>
      <w:r>
        <w:rPr>
          <w:rFonts w:hint="eastAsia" w:ascii="仿宋_GB2312" w:hAnsi="仿宋" w:eastAsia="仿宋_GB2312"/>
          <w:highlight w:val="none"/>
        </w:rPr>
        <w:t>当事人：</w:t>
      </w:r>
      <w:r>
        <w:rPr>
          <w:rFonts w:hint="eastAsia" w:ascii="仿宋_GB2312" w:hAnsi="仿宋" w:eastAsia="仿宋_GB2312" w:cs="Times New Roman"/>
          <w:color w:val="000000"/>
          <w:sz w:val="32"/>
          <w:szCs w:val="32"/>
          <w:lang w:val="en-US" w:eastAsia="zh-CN"/>
        </w:rPr>
        <w:t>广东壳多多塑胶制品有限公司</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统一社会信用代码：9144</w:t>
      </w:r>
      <w:r>
        <w:rPr>
          <w:rFonts w:hint="eastAsia" w:ascii="仿宋_GB2312" w:hAnsi="仿宋" w:eastAsia="仿宋_GB2312"/>
          <w:highlight w:val="none"/>
          <w:lang w:val="en-US" w:eastAsia="zh-CN"/>
        </w:rPr>
        <w:t>2000MA51WEJ19D</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法定代表人：</w:t>
      </w:r>
      <w:r>
        <w:rPr>
          <w:rFonts w:hint="eastAsia" w:ascii="仿宋_GB2312" w:hAnsi="仿宋" w:eastAsia="仿宋_GB2312"/>
          <w:highlight w:val="none"/>
          <w:lang w:val="en-US" w:eastAsia="zh-CN"/>
        </w:rPr>
        <w:t>陈木春</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地址：</w:t>
      </w:r>
      <w:r>
        <w:rPr>
          <w:rFonts w:hint="eastAsia" w:ascii="仿宋_GB2312" w:hAnsi="仿宋" w:eastAsia="仿宋_GB2312" w:cs="Times New Roman"/>
          <w:color w:val="000000"/>
          <w:sz w:val="32"/>
          <w:szCs w:val="32"/>
          <w:lang w:val="en-US" w:eastAsia="zh-CN"/>
        </w:rPr>
        <w:t>江门市蓬江区荷塘镇南华东路265号2栋首层之一</w:t>
      </w:r>
    </w:p>
    <w:p>
      <w:pPr>
        <w:keepNext w:val="0"/>
        <w:keepLines w:val="0"/>
        <w:pageBreakBefore w:val="0"/>
        <w:kinsoku/>
        <w:wordWrap/>
        <w:overflowPunct/>
        <w:topLinePunct w:val="0"/>
        <w:autoSpaceDE/>
        <w:autoSpaceDN/>
        <w:bidi w:val="0"/>
        <w:spacing w:line="48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48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widowControl w:val="0"/>
        <w:kinsoku/>
        <w:wordWrap/>
        <w:overflowPunct/>
        <w:topLinePunct w:val="0"/>
        <w:autoSpaceDE/>
        <w:autoSpaceDN/>
        <w:bidi w:val="0"/>
        <w:adjustRightInd w:val="0"/>
        <w:snapToGrid w:val="0"/>
        <w:spacing w:line="480" w:lineRule="exact"/>
        <w:ind w:firstLine="632"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2023年12月6日、12月14日，我局执法人员对你单位进行现场检查，发现你单位存在以下环境违法行为：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480" w:lineRule="exact"/>
        <w:ind w:firstLine="632"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你单位主要从事塑料制品业项目，该项目属于《建设项目环境影响评价分类管理名录（2021年版）》第二十六、橡胶和塑料制品业29-第53小项：塑料制品业292-其他（年用非溶剂型低VOCs含量涂料10吨以下的除外），应编制环境影响报告表。该项目在建设项目环境影响报告表未经批准的情况下，于2022年12月开工建设，2023年7月建设完成，项目总投资额为6335000元，存在未批先建的违法行为。</w:t>
      </w:r>
    </w:p>
    <w:p>
      <w:pPr>
        <w:keepNext w:val="0"/>
        <w:keepLines w:val="0"/>
        <w:pageBreakBefore w:val="0"/>
        <w:widowControl w:val="0"/>
        <w:kinsoku/>
        <w:wordWrap/>
        <w:overflowPunct/>
        <w:topLinePunct w:val="0"/>
        <w:autoSpaceDE/>
        <w:autoSpaceDN/>
        <w:bidi w:val="0"/>
        <w:adjustRightInd w:val="0"/>
        <w:snapToGrid w:val="0"/>
        <w:spacing w:line="480" w:lineRule="exact"/>
        <w:ind w:firstLine="632" w:firstLineChars="200"/>
        <w:textAlignment w:val="auto"/>
        <w:rPr>
          <w:rFonts w:hint="eastAsia" w:ascii="仿宋_GB2312" w:hAnsi="仿宋" w:eastAsia="仿宋_GB2312"/>
          <w:color w:val="FF0000"/>
          <w:sz w:val="32"/>
          <w:szCs w:val="32"/>
          <w:lang w:val="en-US" w:eastAsia="zh-CN"/>
        </w:rPr>
      </w:pPr>
      <w:r>
        <w:rPr>
          <w:rFonts w:hint="eastAsia" w:ascii="仿宋_GB2312" w:hAnsi="仿宋" w:eastAsia="仿宋_GB2312"/>
          <w:color w:val="auto"/>
          <w:sz w:val="32"/>
          <w:szCs w:val="32"/>
          <w:highlight w:val="none"/>
          <w:lang w:val="en-US" w:eastAsia="zh-CN"/>
        </w:rPr>
        <w:t>上述事实有我局2023年12月6日、12月14日现场检查（勘察）记录，2023年12月6日调查询问笔录，2023年12月6日、12月8日、12月14日现场照片与视频，电子发票复印件、《情况说明》</w:t>
      </w:r>
      <w:r>
        <w:rPr>
          <w:rFonts w:hint="eastAsia" w:ascii="仿宋_GB2312" w:hAnsi="仿宋" w:eastAsia="仿宋_GB2312"/>
          <w:highlight w:val="none"/>
          <w:lang w:val="en-US" w:eastAsia="zh-CN"/>
        </w:rPr>
        <w:t>《江门市生态环境局当事人送达地址确认书》《江门市生态环境局责令改正违法行为通知书》（No:HT23120601）</w:t>
      </w:r>
      <w:r>
        <w:rPr>
          <w:rFonts w:hint="eastAsia" w:ascii="仿宋_GB2312" w:hAnsi="仿宋" w:eastAsia="仿宋_GB2312"/>
          <w:color w:val="000000"/>
          <w:sz w:val="32"/>
          <w:szCs w:val="32"/>
          <w:highlight w:val="none"/>
          <w:lang w:val="en-US" w:eastAsia="zh-CN"/>
        </w:rPr>
        <w:t>等为证</w:t>
      </w:r>
      <w:r>
        <w:rPr>
          <w:rFonts w:hint="eastAsia" w:ascii="仿宋_GB2312" w:hAnsi="仿宋" w:eastAsia="仿宋_GB2312"/>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48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48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你单位的</w:t>
      </w:r>
      <w:r>
        <w:rPr>
          <w:rFonts w:hint="eastAsia" w:ascii="仿宋_GB2312" w:hAnsi="仿宋" w:eastAsia="仿宋_GB2312"/>
          <w:highlight w:val="none"/>
          <w:lang w:eastAsia="zh-CN"/>
        </w:rPr>
        <w:t>上述行为，违反了《中华人民共和国环境影响评价法》第二十五条的规定</w:t>
      </w:r>
      <w:r>
        <w:rPr>
          <w:rFonts w:hint="eastAsia" w:ascii="仿宋_GB2312" w:hAnsi="仿宋" w:eastAsia="仿宋_GB2312"/>
          <w:highlight w:val="none"/>
        </w:rPr>
        <w:t>。</w:t>
      </w:r>
      <w:r>
        <w:rPr>
          <w:rFonts w:hint="eastAsia" w:ascii="仿宋_GB2312" w:hAnsi="仿宋" w:eastAsia="仿宋_GB2312"/>
          <w:highlight w:val="none"/>
          <w:lang w:eastAsia="zh-CN"/>
        </w:rPr>
        <w:t>依据《中华人民共和国环境影响评价法》第三十一条第一款、第二款</w:t>
      </w:r>
      <w:r>
        <w:rPr>
          <w:rFonts w:hint="eastAsia" w:ascii="仿宋_GB2312" w:hAnsi="仿宋" w:eastAsia="仿宋_GB2312"/>
          <w:highlight w:val="none"/>
        </w:rPr>
        <w:t>的规</w:t>
      </w:r>
      <w:r>
        <w:rPr>
          <w:rFonts w:hint="eastAsia" w:ascii="仿宋_GB2312" w:hAnsi="仿宋" w:eastAsia="仿宋_GB2312"/>
          <w:sz w:val="32"/>
          <w:szCs w:val="32"/>
        </w:rPr>
        <w:t>定</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我局</w:t>
      </w:r>
      <w:r>
        <w:rPr>
          <w:rFonts w:hint="eastAsia" w:ascii="仿宋_GB2312" w:hAnsi="仿宋" w:eastAsia="仿宋_GB2312"/>
          <w:b/>
          <w:sz w:val="32"/>
          <w:szCs w:val="32"/>
        </w:rPr>
        <w:t>责令你单位</w:t>
      </w:r>
      <w:r>
        <w:rPr>
          <w:rFonts w:hint="eastAsia" w:ascii="仿宋_GB2312" w:hAnsi="仿宋" w:eastAsia="仿宋_GB2312"/>
          <w:b/>
          <w:sz w:val="32"/>
          <w:szCs w:val="32"/>
          <w:lang w:eastAsia="zh-CN"/>
        </w:rPr>
        <w:t>自收到本决定书之日起</w:t>
      </w:r>
      <w:r>
        <w:rPr>
          <w:rFonts w:hint="eastAsia" w:ascii="仿宋_GB2312" w:hAnsi="仿宋" w:eastAsia="仿宋_GB2312"/>
          <w:b/>
          <w:sz w:val="32"/>
          <w:szCs w:val="32"/>
          <w:lang w:val="en-US" w:eastAsia="zh-CN"/>
        </w:rPr>
        <w:t>立即改正塑料制品业292项目环境影响报告表未经批准擅自开工建设的违法行为</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48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eastAsia" w:ascii="仿宋_GB2312" w:hAnsi="仿宋" w:eastAsia="仿宋_GB2312" w:cs="Times New Roman"/>
          <w:highlight w:val="none"/>
          <w:lang w:eastAsia="zh-CN"/>
        </w:rPr>
      </w:pPr>
      <w:r>
        <w:rPr>
          <w:rFonts w:hint="eastAsia" w:ascii="仿宋_GB2312" w:hAnsi="仿宋" w:eastAsia="仿宋_GB2312"/>
          <w:b/>
          <w:sz w:val="32"/>
          <w:szCs w:val="32"/>
        </w:rPr>
        <w:t xml:space="preserve">    </w:t>
      </w:r>
      <w:r>
        <w:rPr>
          <w:rFonts w:hint="eastAsia" w:ascii="仿宋_GB2312" w:hAnsi="仿宋" w:eastAsia="仿宋_GB2312" w:cs="Times New Roman"/>
          <w:highlight w:val="none"/>
          <w:lang w:eastAsia="zh-CN"/>
        </w:rPr>
        <w:t>根据《中华人民共和国行政复议法》第二十条和第二十四条第一款第一项以及《中华人民共和国行政诉讼法》第四十六条第一款的规定，如对本决定不服，可在收到本决定书之日起六十日内向江门市人民政府（受理地址：江门市人民政府行政复议办公室，江门市蓬江区西园里中三号之一江门市人民政府西侧门）提出行政复议申请，也可以在接到本决定书之日起六个月内依法直接向江门市江海区人民法院提起行政诉讼。逾期不申请行政复议，也不向人民法院提起行政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eastAsia" w:ascii="仿宋_GB2312" w:hAnsi="仿宋" w:eastAsia="仿宋_GB2312"/>
          <w:b/>
          <w:sz w:val="32"/>
          <w:szCs w:val="32"/>
        </w:rPr>
      </w:pPr>
    </w:p>
    <w:p>
      <w:pPr>
        <w:keepNext w:val="0"/>
        <w:keepLines w:val="0"/>
        <w:pageBreakBefore w:val="0"/>
        <w:kinsoku/>
        <w:wordWrap/>
        <w:overflowPunct/>
        <w:topLinePunct w:val="0"/>
        <w:autoSpaceDE/>
        <w:autoSpaceDN/>
        <w:bidi w:val="0"/>
        <w:adjustRightInd w:val="0"/>
        <w:snapToGrid w:val="0"/>
        <w:spacing w:line="480" w:lineRule="exact"/>
        <w:ind w:firstLine="632" w:firstLineChars="200"/>
        <w:textAlignment w:val="auto"/>
        <w:rPr>
          <w:rFonts w:hint="eastAsia" w:ascii="仿宋_GB2312" w:hAnsi="仿宋" w:eastAsia="仿宋_GB2312"/>
          <w:highlight w:val="none"/>
        </w:rPr>
      </w:pPr>
      <w:r>
        <w:rPr>
          <w:rFonts w:hint="eastAsia" w:ascii="仿宋_GB2312" w:hAnsi="仿宋" w:eastAsia="仿宋_GB2312"/>
          <w:highlight w:val="none"/>
        </w:rPr>
        <w:t>地址：江门市蓬江区胜利路1</w:t>
      </w:r>
      <w:bookmarkStart w:id="0" w:name="_GoBack"/>
      <w:bookmarkEnd w:id="0"/>
      <w:r>
        <w:rPr>
          <w:rFonts w:hint="eastAsia" w:ascii="仿宋_GB2312" w:hAnsi="仿宋" w:eastAsia="仿宋_GB2312"/>
          <w:highlight w:val="none"/>
        </w:rPr>
        <w:t>54号珠西创谷自编1号楼5楼</w:t>
      </w:r>
    </w:p>
    <w:p>
      <w:pPr>
        <w:keepNext w:val="0"/>
        <w:keepLines w:val="0"/>
        <w:pageBreakBefore w:val="0"/>
        <w:kinsoku/>
        <w:overflowPunct/>
        <w:topLinePunct w:val="0"/>
        <w:autoSpaceDE/>
        <w:autoSpaceDN/>
        <w:bidi w:val="0"/>
        <w:adjustRightInd w:val="0"/>
        <w:snapToGrid w:val="0"/>
        <w:spacing w:line="48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李</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widowControl w:val="0"/>
        <w:kinsoku/>
        <w:wordWrap w:val="0"/>
        <w:overflowPunct/>
        <w:topLinePunct w:val="0"/>
        <w:autoSpaceDE/>
        <w:autoSpaceDN/>
        <w:bidi w:val="0"/>
        <w:adjustRightInd w:val="0"/>
        <w:snapToGrid w:val="0"/>
        <w:spacing w:line="600" w:lineRule="exact"/>
        <w:jc w:val="center"/>
        <w:textAlignment w:val="auto"/>
        <w:rPr>
          <w:rFonts w:hint="eastAsia" w:ascii="仿宋_GB2312" w:hAnsi="仿宋" w:eastAsia="仿宋_GB2312"/>
          <w:sz w:val="32"/>
          <w:szCs w:val="32"/>
          <w:lang w:val="en-US" w:eastAsia="zh-CN"/>
        </w:rPr>
      </w:pPr>
    </w:p>
    <w:p>
      <w:pPr>
        <w:keepNext w:val="0"/>
        <w:keepLines w:val="0"/>
        <w:pageBreakBefore w:val="0"/>
        <w:kinsoku/>
        <w:wordWrap w:val="0"/>
        <w:overflowPunct/>
        <w:topLinePunct w:val="0"/>
        <w:autoSpaceDE/>
        <w:autoSpaceDN/>
        <w:bidi w:val="0"/>
        <w:adjustRightInd w:val="0"/>
        <w:snapToGrid w:val="0"/>
        <w:spacing w:line="48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480"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1</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8</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tbl>
      <w:tblPr>
        <w:tblStyle w:val="4"/>
        <w:tblpPr w:leftFromText="180" w:rightFromText="180" w:vertAnchor="text" w:horzAnchor="page" w:tblpX="1457" w:tblpY="164"/>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lang w:eastAsia="zh-CN"/>
              </w:rPr>
            </w:pPr>
            <w:r>
              <w:rPr>
                <w:rFonts w:hint="eastAsia" w:ascii="仿宋_GB2312" w:hAnsi="仿宋" w:eastAsia="仿宋_GB2312"/>
              </w:rPr>
              <w:t>抄送：</w:t>
            </w:r>
            <w:r>
              <w:rPr>
                <w:rFonts w:hint="eastAsia" w:ascii="仿宋_GB2312" w:hAnsi="仿宋" w:eastAsia="仿宋_GB2312"/>
                <w:lang w:eastAsia="zh-CN"/>
              </w:rPr>
              <w:t>荷塘镇人民政府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8"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iNDY1MGJkMGQzOWMzYjJkODc1N2Q4NjQ2ODQxZTMifQ=="/>
  </w:docVars>
  <w:rsids>
    <w:rsidRoot w:val="04AA761B"/>
    <w:rsid w:val="01267C0A"/>
    <w:rsid w:val="01FE27DF"/>
    <w:rsid w:val="04AA761B"/>
    <w:rsid w:val="04EB522D"/>
    <w:rsid w:val="05545BDE"/>
    <w:rsid w:val="06922992"/>
    <w:rsid w:val="08A92534"/>
    <w:rsid w:val="095137E0"/>
    <w:rsid w:val="0AB66445"/>
    <w:rsid w:val="0ABB4824"/>
    <w:rsid w:val="0B055B73"/>
    <w:rsid w:val="1062161E"/>
    <w:rsid w:val="10AE71F3"/>
    <w:rsid w:val="146A6AAD"/>
    <w:rsid w:val="15535A89"/>
    <w:rsid w:val="171E4867"/>
    <w:rsid w:val="18D819A5"/>
    <w:rsid w:val="19532F81"/>
    <w:rsid w:val="1E3B31B0"/>
    <w:rsid w:val="1E970C93"/>
    <w:rsid w:val="21F172D5"/>
    <w:rsid w:val="237F4D61"/>
    <w:rsid w:val="24F86524"/>
    <w:rsid w:val="25D72CA2"/>
    <w:rsid w:val="27A83FE0"/>
    <w:rsid w:val="28A6795A"/>
    <w:rsid w:val="298469F7"/>
    <w:rsid w:val="2B2D0AD6"/>
    <w:rsid w:val="2BDF356B"/>
    <w:rsid w:val="2DC436ED"/>
    <w:rsid w:val="2DD24CA5"/>
    <w:rsid w:val="2E03055E"/>
    <w:rsid w:val="306E233D"/>
    <w:rsid w:val="30854084"/>
    <w:rsid w:val="31F74DF8"/>
    <w:rsid w:val="32013B3E"/>
    <w:rsid w:val="335A4A65"/>
    <w:rsid w:val="35D2348B"/>
    <w:rsid w:val="3A2734BB"/>
    <w:rsid w:val="3A8C7409"/>
    <w:rsid w:val="3B8D3AB8"/>
    <w:rsid w:val="3C644FE4"/>
    <w:rsid w:val="3F204410"/>
    <w:rsid w:val="3FBC5879"/>
    <w:rsid w:val="3FC24EF0"/>
    <w:rsid w:val="410809CE"/>
    <w:rsid w:val="419969CB"/>
    <w:rsid w:val="41D36003"/>
    <w:rsid w:val="4852354C"/>
    <w:rsid w:val="4B423DF9"/>
    <w:rsid w:val="4B964E90"/>
    <w:rsid w:val="4BE26767"/>
    <w:rsid w:val="4C007F1B"/>
    <w:rsid w:val="4F5C0CB1"/>
    <w:rsid w:val="50771C86"/>
    <w:rsid w:val="50D510C3"/>
    <w:rsid w:val="522F1649"/>
    <w:rsid w:val="54F94BCA"/>
    <w:rsid w:val="55744E98"/>
    <w:rsid w:val="591744C5"/>
    <w:rsid w:val="5D5E1217"/>
    <w:rsid w:val="5E131A44"/>
    <w:rsid w:val="60A5027F"/>
    <w:rsid w:val="62390BCD"/>
    <w:rsid w:val="624D3D9E"/>
    <w:rsid w:val="62B4751F"/>
    <w:rsid w:val="63BC3FFA"/>
    <w:rsid w:val="63F43D7F"/>
    <w:rsid w:val="64073D4E"/>
    <w:rsid w:val="64E149AB"/>
    <w:rsid w:val="67D04039"/>
    <w:rsid w:val="6AF50303"/>
    <w:rsid w:val="6D30041F"/>
    <w:rsid w:val="6D362C62"/>
    <w:rsid w:val="6EEB62D7"/>
    <w:rsid w:val="6F161502"/>
    <w:rsid w:val="70856D5E"/>
    <w:rsid w:val="70CF3BCB"/>
    <w:rsid w:val="73E352B6"/>
    <w:rsid w:val="741E6A0C"/>
    <w:rsid w:val="76DB54DE"/>
    <w:rsid w:val="79A46B02"/>
    <w:rsid w:val="7A6B4BEA"/>
    <w:rsid w:val="7A754D2E"/>
    <w:rsid w:val="7B8C7C09"/>
    <w:rsid w:val="7BC5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autoRedefine/>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796</Words>
  <Characters>857</Characters>
  <Lines>0</Lines>
  <Paragraphs>0</Paragraphs>
  <TotalTime>1</TotalTime>
  <ScaleCrop>false</ScaleCrop>
  <LinksUpToDate>false</LinksUpToDate>
  <CharactersWithSpaces>922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张素柔yoyo</cp:lastModifiedBy>
  <cp:lastPrinted>2022-08-10T08:46:00Z</cp:lastPrinted>
  <dcterms:modified xsi:type="dcterms:W3CDTF">2024-01-09T03:22:17Z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BFDE6B0C952242A19031BBFBE85B13E3</vt:lpwstr>
  </property>
</Properties>
</file>