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0" y="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bR/AHpECAABIBwAADgAAAGRycy9lMm9Eb2MueG1s&#10;3VW9jhMxEO6ReAfLPdn8kOSyus0Vl0saBCfd8QCO17trnf9kO9mkp6BC9Eh0UFHSUfA0cDwGY2eT&#10;cDkhRQeiIIXjn/F4vm++mT09W0mBlsw6rlWGO602RkxRnXNVZvjl9fTJCUbOE5UToRXL8Jo5fDZ+&#10;/Oi0Ninr6kqLnFkETpRLa5PhynuTJomjFZPEtbRhCg4LbSXxsLRlkltSg3cpkm67PUhqbXNjNWXO&#10;we5kc4gbj/YYh7ooOGUTTReSKb/xapkgHiC5ihuHxzHaomDUvygKxzwSGQakPo7wCMznYUzGpyQt&#10;LTEVp00I5JgQDjBJwhU8unM1IZ6gheX3XElOrXa68C2qZbIBEhkBFJ32ATczqxcmYinTujQ70iFR&#10;B6w/2C19vry0iOcZ7mGkiISE33559e3ta9QL3NSmTMFkZs2VubTNRrlZBbirwsrwD0DQKrK63rHK&#10;Vh5R2OyfjPqjYR8jCmfD3qA96ja80wqSc+8erS6am6NBD8QYrnW6T4fxUrJ/k8X0PnMewkpCoLu4&#10;agPSdHu+3J/xdVURw2IaXCCj4auz4+vd5+9vPvz4+h7G208fUWdDXLQ9Vw1rLnVA4LGU7YEfgjbW&#10;+RnTEoVJhgVXITKSkmVDBEm3JmFbKFRDBoadPgieEijXAsoEptJAyj2I/ua6aqTrtOD5lAsRLjpb&#10;zs+FRUsChTOdtuEXYAH9d8zCWxPiqo1dPApmJJ2zJRNxVjGSX6gc+bUBcSnoKTjEJFmOkWDQgsIs&#10;WnrCxTGWEIRQ4ZEDBWw5Dumf63wdqQdlRDEELf8DVXR/p4ruA1SxUz1AvVcS23xsS3Cb9r+lDAXC&#10;oDdRXHdS/h8qI3YPaLBR383HIHTwX9exx+w/gO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M2RO&#10;89sAAAAMAQAADwAAAAAAAAABACAAAAAiAAAAZHJzL2Rvd25yZXYueG1sUEsBAhQAFAAAAAgAh07i&#10;QG0fwB6RAgAASAcAAA4AAAAAAAAAAQAgAAAAKgEAAGRycy9lMm9Eb2MueG1sUEsFBgAAAAAGAAYA&#10;WQEAAC0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overflowPunct/>
        <w:topLinePunct w:val="0"/>
        <w:autoSpaceDE/>
        <w:autoSpaceDN/>
        <w:bidi w:val="0"/>
        <w:adjustRightInd w:val="0"/>
        <w:snapToGrid w:val="0"/>
        <w:spacing w:line="520" w:lineRule="exact"/>
        <w:jc w:val="both"/>
        <w:textAlignment w:val="auto"/>
        <w:rPr>
          <w:rFonts w:ascii="方正小标宋_GBK" w:hAnsi="方正小标宋_GBK" w:eastAsia="方正小标宋_GBK" w:cs="方正小标宋_GBK"/>
          <w:bCs/>
          <w:sz w:val="44"/>
          <w:szCs w:val="44"/>
        </w:rPr>
      </w:pPr>
    </w:p>
    <w:p>
      <w:pPr>
        <w:keepNext w:val="0"/>
        <w:keepLines w:val="0"/>
        <w:pageBreakBefore w:val="0"/>
        <w:widowControl w:val="0"/>
        <w:kinsoku/>
        <w:overflowPunct/>
        <w:topLinePunct w:val="0"/>
        <w:autoSpaceDE/>
        <w:autoSpaceDN/>
        <w:bidi w:val="0"/>
        <w:adjustRightInd w:val="0"/>
        <w:snapToGrid w:val="0"/>
        <w:spacing w:line="52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keepNext w:val="0"/>
        <w:keepLines w:val="0"/>
        <w:pageBreakBefore w:val="0"/>
        <w:overflowPunct/>
        <w:topLinePunct w:val="0"/>
        <w:bidi w:val="0"/>
        <w:adjustRightInd w:val="0"/>
        <w:snapToGrid w:val="0"/>
        <w:spacing w:line="52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adjustRightInd w:val="0"/>
        <w:snapToGrid w:val="0"/>
        <w:spacing w:line="520" w:lineRule="exact"/>
      </w:pPr>
    </w:p>
    <w:p>
      <w:pPr>
        <w:keepNext w:val="0"/>
        <w:keepLines w:val="0"/>
        <w:pageBreakBefore w:val="0"/>
        <w:wordWrap w:val="0"/>
        <w:overflowPunct/>
        <w:topLinePunct w:val="0"/>
        <w:bidi w:val="0"/>
        <w:adjustRightInd w:val="0"/>
        <w:snapToGrid w:val="0"/>
        <w:spacing w:line="520" w:lineRule="exact"/>
        <w:jc w:val="right"/>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江蓬环改〔202</w:t>
      </w:r>
      <w:r>
        <w:rPr>
          <w:rFonts w:hint="eastAsia" w:ascii="仿宋_GB2312" w:hAnsi="仿宋_GB2312" w:eastAsia="仿宋_GB2312" w:cs="仿宋_GB2312"/>
          <w:spacing w:val="-1"/>
          <w:sz w:val="32"/>
          <w:szCs w:val="32"/>
          <w:lang w:val="en-US" w:eastAsia="zh-CN"/>
        </w:rPr>
        <w:t>4</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13</w:t>
      </w:r>
      <w:r>
        <w:rPr>
          <w:rFonts w:hint="eastAsia" w:ascii="仿宋_GB2312" w:hAnsi="仿宋_GB2312" w:eastAsia="仿宋_GB2312" w:cs="仿宋_GB2312"/>
          <w:spacing w:val="-1"/>
          <w:sz w:val="32"/>
          <w:szCs w:val="32"/>
        </w:rPr>
        <w:t>号</w:t>
      </w:r>
    </w:p>
    <w:p>
      <w:pPr>
        <w:keepNext w:val="0"/>
        <w:keepLines w:val="0"/>
        <w:pageBreakBefore w:val="0"/>
        <w:overflowPunct/>
        <w:topLinePunct w:val="0"/>
        <w:bidi w:val="0"/>
        <w:adjustRightInd w:val="0"/>
        <w:snapToGrid w:val="0"/>
        <w:spacing w:line="520" w:lineRule="exact"/>
        <w:rPr>
          <w:rFonts w:ascii="仿宋_GB2312" w:hAnsi="仿宋_GB2312" w:eastAsia="仿宋_GB2312" w:cs="仿宋_GB2312"/>
          <w:sz w:val="32"/>
          <w:szCs w:val="32"/>
        </w:rPr>
      </w:pPr>
    </w:p>
    <w:p>
      <w:pPr>
        <w:keepNext w:val="0"/>
        <w:keepLines w:val="0"/>
        <w:pageBreakBefore w:val="0"/>
        <w:overflowPunct/>
        <w:topLinePunct w:val="0"/>
        <w:bidi w:val="0"/>
        <w:adjustRightInd w:val="0"/>
        <w:snapToGrid w:val="0"/>
        <w:spacing w:line="520"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当事人：江门市集源印刷材料有限公司</w:t>
      </w:r>
    </w:p>
    <w:p>
      <w:pPr>
        <w:keepNext w:val="0"/>
        <w:keepLines w:val="0"/>
        <w:pageBreakBefore w:val="0"/>
        <w:overflowPunct/>
        <w:topLinePunct w:val="0"/>
        <w:bidi w:val="0"/>
        <w:adjustRightInd w:val="0"/>
        <w:snapToGrid w:val="0"/>
        <w:spacing w:line="520"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统一社会信用代码：91440703MA51MAFN8J</w:t>
      </w:r>
    </w:p>
    <w:p>
      <w:pPr>
        <w:keepNext w:val="0"/>
        <w:keepLines w:val="0"/>
        <w:pageBreakBefore w:val="0"/>
        <w:overflowPunct/>
        <w:topLinePunct w:val="0"/>
        <w:bidi w:val="0"/>
        <w:adjustRightInd w:val="0"/>
        <w:snapToGrid w:val="0"/>
        <w:spacing w:line="520"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法定代表人：王集光</w:t>
      </w:r>
    </w:p>
    <w:p>
      <w:pPr>
        <w:keepNext w:val="0"/>
        <w:keepLines w:val="0"/>
        <w:pageBreakBefore w:val="0"/>
        <w:overflowPunct/>
        <w:topLinePunct w:val="0"/>
        <w:bidi w:val="0"/>
        <w:adjustRightInd w:val="0"/>
        <w:snapToGrid w:val="0"/>
        <w:spacing w:line="520" w:lineRule="exact"/>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地址：江门市蓬江区河滨路9号2幢首层厂房</w:t>
      </w:r>
    </w:p>
    <w:p>
      <w:pPr>
        <w:keepNext w:val="0"/>
        <w:keepLines w:val="0"/>
        <w:pageBreakBefore w:val="0"/>
        <w:overflowPunct/>
        <w:topLinePunct w:val="0"/>
        <w:bidi w:val="0"/>
        <w:adjustRightInd w:val="0"/>
        <w:snapToGrid w:val="0"/>
        <w:spacing w:line="520" w:lineRule="exact"/>
        <w:rPr>
          <w:rFonts w:hint="eastAsia" w:ascii="仿宋_GB2312" w:hAnsi="仿宋" w:eastAsia="仿宋_GB2312" w:cs="Calibri"/>
          <w:snapToGrid/>
          <w:kern w:val="2"/>
          <w:sz w:val="32"/>
          <w:szCs w:val="32"/>
          <w:lang w:val="en-US" w:eastAsia="zh-CN"/>
        </w:rPr>
      </w:pPr>
    </w:p>
    <w:p>
      <w:pPr>
        <w:keepNext w:val="0"/>
        <w:keepLines w:val="0"/>
        <w:pageBreakBefore w:val="0"/>
        <w:overflowPunct/>
        <w:topLinePunct w:val="0"/>
        <w:bidi w:val="0"/>
        <w:adjustRightInd w:val="0"/>
        <w:snapToGrid w:val="0"/>
        <w:spacing w:line="520" w:lineRule="exact"/>
        <w:ind w:firstLine="672" w:firstLineChars="200"/>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2024年1月11日，我局执法人员对你单位进行现场检查，发现你单位存在以下环境违法行为：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单位主要从事纸制品制造项目，该项目属于《建设项目环境影响评价分类管理名录（2021年版）》第十九、造纸和纸制品业22-第38小项：纸制品制造223-有涂布、浸渍、印刷、粘胶工艺类别，需要编制环境影响报告表。该项目在需配套建设的环境保护设施未经验收合格的情况下，擅自投入生产。</w:t>
      </w:r>
    </w:p>
    <w:p>
      <w:pPr>
        <w:keepNext w:val="0"/>
        <w:keepLines w:val="0"/>
        <w:pageBreakBefore w:val="0"/>
        <w:widowControl w:val="0"/>
        <w:kinsoku/>
        <w:wordWrap/>
        <w:overflowPunct/>
        <w:topLinePunct w:val="0"/>
        <w:autoSpaceDE/>
        <w:autoSpaceDN/>
        <w:bidi w:val="0"/>
        <w:adjustRightInd w:val="0"/>
        <w:snapToGrid w:val="0"/>
        <w:spacing w:line="52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2024年1月11日现场检查（勘察）笔录、调查询问笔录、现场检查拍摄照片及视频，2024年1月24日调查询问笔录、现场拍摄照片及视频，《情况说明》《江门市生态环境局当事人送达地址确认书》等为证。</w:t>
      </w:r>
    </w:p>
    <w:p>
      <w:pPr>
        <w:keepNext w:val="0"/>
        <w:keepLines w:val="0"/>
        <w:pageBreakBefore w:val="0"/>
        <w:widowControl w:val="0"/>
        <w:kinsoku/>
        <w:overflowPunct/>
        <w:topLinePunct w:val="0"/>
        <w:autoSpaceDE/>
        <w:autoSpaceDN/>
        <w:bidi w:val="0"/>
        <w:adjustRightInd w:val="0"/>
        <w:snapToGrid w:val="0"/>
        <w:spacing w:line="520"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二、</w:t>
      </w:r>
      <w:r>
        <w:rPr>
          <w:rFonts w:hint="eastAsia" w:ascii="黑体" w:hAnsi="黑体" w:eastAsia="黑体" w:cs="黑体"/>
          <w:sz w:val="32"/>
          <w:szCs w:val="32"/>
        </w:rPr>
        <w:t>责令改正的依据、种类及其履行方式和期限</w:t>
      </w:r>
    </w:p>
    <w:p>
      <w:pPr>
        <w:keepNext w:val="0"/>
        <w:keepLines w:val="0"/>
        <w:pageBreakBefore w:val="0"/>
        <w:overflowPunct/>
        <w:topLinePunct w:val="0"/>
        <w:bidi w:val="0"/>
        <w:adjustRightInd w:val="0"/>
        <w:snapToGrid w:val="0"/>
        <w:spacing w:line="520" w:lineRule="exact"/>
        <w:ind w:firstLine="640" w:firstLineChars="200"/>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rPr>
        <w:t>你单位的上述行为，违反了《建设项目环境保护管理条例》第十九条第一款的规定，依据《建设项目环境保护管理条例》第二十三条第一款的规定，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我局责令你单位</w:t>
      </w:r>
      <w:r>
        <w:rPr>
          <w:rFonts w:hint="eastAsia" w:ascii="仿宋_GB2312" w:hAnsi="仿宋_GB2312" w:eastAsia="仿宋_GB2312" w:cs="仿宋_GB2312"/>
          <w:b/>
          <w:sz w:val="32"/>
          <w:szCs w:val="32"/>
        </w:rPr>
        <w:t>自收到本决定书之日起</w:t>
      </w:r>
      <w:r>
        <w:rPr>
          <w:rFonts w:hint="eastAsia" w:ascii="仿宋_GB2312" w:hAnsi="仿宋_GB2312" w:eastAsia="仿宋_GB2312" w:cs="仿宋_GB2312"/>
          <w:b/>
          <w:sz w:val="32"/>
          <w:szCs w:val="32"/>
          <w:lang w:eastAsia="zh-CN"/>
        </w:rPr>
        <w:t>立即改正纸制品制造223项目在需要配套建设的环境保护设施未经验收合格的情况下投入生产或者使用的违法行为</w:t>
      </w:r>
      <w:r>
        <w:rPr>
          <w:rFonts w:hint="eastAsia" w:ascii="仿宋_GB2312" w:hAnsi="仿宋_GB2312" w:eastAsia="仿宋_GB2312" w:cs="仿宋_GB2312"/>
          <w:b/>
          <w:bCs/>
          <w:sz w:val="32"/>
          <w:szCs w:val="32"/>
        </w:rPr>
        <w:t>。</w:t>
      </w:r>
    </w:p>
    <w:p>
      <w:pPr>
        <w:keepNext w:val="0"/>
        <w:keepLines w:val="0"/>
        <w:pageBreakBefore w:val="0"/>
        <w:widowControl w:val="0"/>
        <w:kinsoku/>
        <w:overflowPunct/>
        <w:topLinePunct w:val="0"/>
        <w:autoSpaceDE/>
        <w:autoSpaceDN/>
        <w:bidi w:val="0"/>
        <w:adjustRightInd w:val="0"/>
        <w:snapToGrid w:val="0"/>
        <w:spacing w:line="520"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三、</w:t>
      </w:r>
      <w:r>
        <w:rPr>
          <w:rFonts w:hint="eastAsia" w:ascii="黑体" w:hAnsi="黑体" w:eastAsia="黑体"/>
          <w:sz w:val="32"/>
          <w:szCs w:val="32"/>
        </w:rPr>
        <w:t>申请复议或者提起诉讼的途径和期限</w:t>
      </w:r>
    </w:p>
    <w:p>
      <w:pPr>
        <w:keepNext w:val="0"/>
        <w:keepLines w:val="0"/>
        <w:pageBreakBefore w:val="0"/>
        <w:widowControl w:val="0"/>
        <w:kinsoku/>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z w:val="32"/>
          <w:szCs w:val="32"/>
        </w:rPr>
        <w:t>根据《中华人民共和国行政复议法》第二十条和第二十四条第一款第一项以及《中华人民共和国行政诉讼法》第四十六条第一款的规定，如对本决定不服，可在收到本决定之日起六十日内向江门市人民政府提出行政复议申请，受理地址：江门市人民政府行政复议办公室，江门市蓬江区西园里中三号之一江门市人民政府西侧门；也可以在接到本处罚决定之日起六个月内依法直接向江门市江海区人民法院提起行政诉讼。逾期不申请行政复议，也不向人民法院提起行政诉讼，又不履行本决定的，我局将依法申请人民法院强制执行。</w:t>
      </w:r>
    </w:p>
    <w:p>
      <w:pPr>
        <w:keepNext w:val="0"/>
        <w:keepLines w:val="0"/>
        <w:pageBreakBefore w:val="0"/>
        <w:widowControl w:val="0"/>
        <w:kinsoku/>
        <w:overflowPunct/>
        <w:topLinePunct w:val="0"/>
        <w:autoSpaceDE/>
        <w:autoSpaceDN/>
        <w:bidi w:val="0"/>
        <w:adjustRightInd w:val="0"/>
        <w:snapToGrid w:val="0"/>
        <w:spacing w:line="520" w:lineRule="exact"/>
        <w:ind w:left="1585" w:leftChars="304" w:hanging="947" w:hangingChars="296"/>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地址:江门市蓬江区胜利路154号珠西创谷自编1号楼5楼</w:t>
      </w:r>
    </w:p>
    <w:p>
      <w:pPr>
        <w:keepNext w:val="0"/>
        <w:keepLines w:val="0"/>
        <w:pageBreakBefore w:val="0"/>
        <w:widowControl w:val="0"/>
        <w:kinsoku/>
        <w:overflowPunct/>
        <w:topLinePunct w:val="0"/>
        <w:autoSpaceDE/>
        <w:autoSpaceDN/>
        <w:bidi w:val="0"/>
        <w:adjustRightInd w:val="0"/>
        <w:snapToGrid w:val="0"/>
        <w:spacing w:line="520" w:lineRule="exact"/>
        <w:ind w:left="1585" w:leftChars="304" w:hanging="947" w:hangingChars="296"/>
        <w:jc w:val="both"/>
        <w:textAlignment w:val="auto"/>
        <w:rPr>
          <w:rFonts w:hint="eastAsia"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联系人：李先生，联系电话：0750-3291707。</w:t>
      </w:r>
    </w:p>
    <w:p>
      <w:pPr>
        <w:keepNext w:val="0"/>
        <w:keepLines w:val="0"/>
        <w:pageBreakBefore w:val="0"/>
        <w:widowControl w:val="0"/>
        <w:kinsoku/>
        <w:overflowPunct/>
        <w:topLinePunct w:val="0"/>
        <w:autoSpaceDE/>
        <w:autoSpaceDN/>
        <w:bidi w:val="0"/>
        <w:adjustRightInd w:val="0"/>
        <w:snapToGrid w:val="0"/>
        <w:spacing w:line="520" w:lineRule="exact"/>
        <w:ind w:left="1585" w:leftChars="304" w:hanging="947" w:hangingChars="296"/>
        <w:jc w:val="both"/>
        <w:textAlignment w:val="auto"/>
        <w:rPr>
          <w:rFonts w:hint="eastAsia" w:ascii="仿宋_GB2312" w:hAnsi="仿宋_GB2312" w:eastAsia="仿宋_GB2312" w:cs="仿宋_GB2312"/>
          <w:snapToGrid/>
          <w:kern w:val="2"/>
          <w:sz w:val="32"/>
          <w:szCs w:val="32"/>
        </w:rPr>
      </w:pPr>
      <w:bookmarkStart w:id="0" w:name="_GoBack"/>
      <w:bookmarkEnd w:id="0"/>
    </w:p>
    <w:p>
      <w:pPr>
        <w:keepNext w:val="0"/>
        <w:keepLines w:val="0"/>
        <w:pageBreakBefore w:val="0"/>
        <w:widowControl w:val="0"/>
        <w:kinsoku/>
        <w:overflowPunct/>
        <w:topLinePunct w:val="0"/>
        <w:autoSpaceDE/>
        <w:autoSpaceDN/>
        <w:bidi w:val="0"/>
        <w:adjustRightInd w:val="0"/>
        <w:snapToGrid w:val="0"/>
        <w:spacing w:line="520" w:lineRule="exact"/>
        <w:ind w:left="1585" w:leftChars="304" w:hanging="947" w:hangingChars="296"/>
        <w:jc w:val="both"/>
        <w:textAlignment w:val="auto"/>
        <w:rPr>
          <w:rFonts w:hint="eastAsia" w:ascii="仿宋_GB2312" w:hAnsi="仿宋_GB2312" w:eastAsia="仿宋_GB2312" w:cs="仿宋_GB2312"/>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520"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520"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202</w:t>
      </w:r>
      <w:r>
        <w:rPr>
          <w:rFonts w:hint="eastAsia" w:ascii="仿宋_GB2312" w:hAnsi="仿宋" w:eastAsia="仿宋_GB2312" w:cs="Times New Roman"/>
          <w:snapToGrid/>
          <w:kern w:val="2"/>
          <w:sz w:val="32"/>
          <w:szCs w:val="32"/>
          <w:lang w:val="en-US" w:eastAsia="zh-CN"/>
        </w:rPr>
        <w:t>4</w:t>
      </w:r>
      <w:r>
        <w:rPr>
          <w:rFonts w:hint="eastAsia" w:ascii="仿宋_GB2312" w:hAnsi="仿宋" w:eastAsia="仿宋_GB2312" w:cs="Times New Roman"/>
          <w:snapToGrid/>
          <w:kern w:val="2"/>
          <w:sz w:val="32"/>
          <w:szCs w:val="32"/>
        </w:rPr>
        <w:t>年</w:t>
      </w:r>
      <w:r>
        <w:rPr>
          <w:rFonts w:hint="eastAsia" w:ascii="仿宋_GB2312" w:hAnsi="仿宋" w:eastAsia="仿宋_GB2312" w:cs="Times New Roman"/>
          <w:snapToGrid/>
          <w:kern w:val="2"/>
          <w:sz w:val="32"/>
          <w:szCs w:val="32"/>
          <w:lang w:val="en-US" w:eastAsia="zh-CN"/>
        </w:rPr>
        <w:t>3</w:t>
      </w:r>
      <w:r>
        <w:rPr>
          <w:rFonts w:hint="eastAsia" w:ascii="仿宋_GB2312" w:hAnsi="仿宋" w:eastAsia="仿宋_GB2312" w:cs="Times New Roman"/>
          <w:snapToGrid/>
          <w:kern w:val="2"/>
          <w:sz w:val="32"/>
          <w:szCs w:val="32"/>
        </w:rPr>
        <w:t>月</w:t>
      </w:r>
      <w:r>
        <w:rPr>
          <w:rFonts w:hint="eastAsia" w:ascii="仿宋_GB2312" w:hAnsi="仿宋" w:eastAsia="仿宋_GB2312" w:cs="Times New Roman"/>
          <w:snapToGrid/>
          <w:kern w:val="2"/>
          <w:sz w:val="32"/>
          <w:szCs w:val="32"/>
          <w:lang w:val="en-US" w:eastAsia="zh-CN"/>
        </w:rPr>
        <w:t>15</w:t>
      </w:r>
      <w:r>
        <w:rPr>
          <w:rFonts w:hint="eastAsia" w:ascii="仿宋_GB2312" w:hAnsi="仿宋" w:eastAsia="仿宋_GB2312" w:cs="Times New Roman"/>
          <w:snapToGrid/>
          <w:kern w:val="2"/>
          <w:sz w:val="32"/>
          <w:szCs w:val="32"/>
        </w:rPr>
        <w:t xml:space="preserve">日     </w:t>
      </w:r>
    </w:p>
    <w:tbl>
      <w:tblPr>
        <w:tblStyle w:val="4"/>
        <w:tblpPr w:leftFromText="180" w:rightFromText="180" w:vertAnchor="text" w:horzAnchor="page" w:tblpX="1459" w:tblpY="297"/>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tcPr>
          <w:p>
            <w:pPr>
              <w:keepNext w:val="0"/>
              <w:keepLines w:val="0"/>
              <w:pageBreakBefore w:val="0"/>
              <w:overflowPunct/>
              <w:topLinePunct w:val="0"/>
              <w:bidi w:val="0"/>
              <w:spacing w:line="480" w:lineRule="exact"/>
              <w:ind w:left="960"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棠下</w:t>
            </w:r>
            <w:r>
              <w:rPr>
                <w:rFonts w:hint="eastAsia" w:ascii="仿宋_GB2312" w:hAnsi="仿宋_GB2312" w:eastAsia="仿宋_GB2312" w:cs="仿宋_GB2312"/>
                <w:sz w:val="32"/>
                <w:szCs w:val="32"/>
              </w:rPr>
              <w:t>镇人民政府</w:t>
            </w:r>
          </w:p>
        </w:tc>
      </w:tr>
    </w:tbl>
    <w:p>
      <w:pPr>
        <w:spacing w:line="20" w:lineRule="exact"/>
      </w:pPr>
    </w:p>
    <w:sectPr>
      <w:footerReference r:id="rId3" w:type="default"/>
      <w:pgSz w:w="11906" w:h="16838"/>
      <w:pgMar w:top="2098" w:right="1588"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59264;mso-width-relative:page;mso-height-relative:page;" filled="f" stroked="f" coordsize="21600,21600" o:gfxdata="UEsDBAoAAAAAAIdO4kAAAAAAAAAAAAAAAAAEAAAAZHJzL1BLAwQUAAAACACHTuJAqs5tb9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sgwEy2me8+XIwzbN&#10;QFal/F+g+gFQSwMEFAAAAAgAh07iQBcMibgsAgAAV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Wh1ywL&#10;G/1geYSO4nm73AcImHSNovRKnLVCt6XKnCcjtvOf+xT1+D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qzm1v1gAAAAgBAAAPAAAAAAAAAAEAIAAAACIAAABkcnMvZG93bnJldi54bWxQSwECFAAU&#10;AAAACACHTuJAFwyJuCwCAABVBAAADgAAAAAAAAABACAAAAAlAQAAZHJzL2Uyb0RvYy54bWxQSwUG&#10;AAAAAAYABgBZAQAAwwUAAAAA&#10;">
              <v:fill on="f" focussize="0,0"/>
              <v:stroke on="f" weight="0.5pt"/>
              <v:imagedata o:title=""/>
              <o:lock v:ext="edit" aspectratio="f"/>
              <v:textbox inset="0mm,0mm,0mm,0mm" style="mso-fit-shape-to-text:t;">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NDY1MGJkMGQzOWMzYjJkODc1N2Q4NjQ2ODQxZTMifQ=="/>
  </w:docVars>
  <w:rsids>
    <w:rsidRoot w:val="743A2544"/>
    <w:rsid w:val="0016785E"/>
    <w:rsid w:val="00197E1D"/>
    <w:rsid w:val="00BE19AB"/>
    <w:rsid w:val="02990117"/>
    <w:rsid w:val="046441B2"/>
    <w:rsid w:val="07284F03"/>
    <w:rsid w:val="08B9254E"/>
    <w:rsid w:val="09E153CF"/>
    <w:rsid w:val="0A8850B7"/>
    <w:rsid w:val="0C770293"/>
    <w:rsid w:val="0F450E31"/>
    <w:rsid w:val="0FC84B7C"/>
    <w:rsid w:val="195C0081"/>
    <w:rsid w:val="1C174DF4"/>
    <w:rsid w:val="1D413EF5"/>
    <w:rsid w:val="1ED876CB"/>
    <w:rsid w:val="1F635C48"/>
    <w:rsid w:val="22E05EA5"/>
    <w:rsid w:val="24451297"/>
    <w:rsid w:val="248E3515"/>
    <w:rsid w:val="252B3F15"/>
    <w:rsid w:val="257B169F"/>
    <w:rsid w:val="2624159B"/>
    <w:rsid w:val="26E760A0"/>
    <w:rsid w:val="2CA925C6"/>
    <w:rsid w:val="2E43075E"/>
    <w:rsid w:val="2E5A20EC"/>
    <w:rsid w:val="2EC851B9"/>
    <w:rsid w:val="33C111F0"/>
    <w:rsid w:val="371A0E96"/>
    <w:rsid w:val="37B67B3F"/>
    <w:rsid w:val="386B0EA1"/>
    <w:rsid w:val="406940E1"/>
    <w:rsid w:val="44324EDB"/>
    <w:rsid w:val="475A6BFF"/>
    <w:rsid w:val="49443988"/>
    <w:rsid w:val="504C20D5"/>
    <w:rsid w:val="521E7FBD"/>
    <w:rsid w:val="541F3870"/>
    <w:rsid w:val="583919BB"/>
    <w:rsid w:val="5A106171"/>
    <w:rsid w:val="5A6C5E26"/>
    <w:rsid w:val="5D327901"/>
    <w:rsid w:val="645D370F"/>
    <w:rsid w:val="6A846A1B"/>
    <w:rsid w:val="729279F7"/>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128</Words>
  <Characters>736</Characters>
  <Lines>6</Lines>
  <Paragraphs>1</Paragraphs>
  <TotalTime>0</TotalTime>
  <ScaleCrop>false</ScaleCrop>
  <LinksUpToDate>false</LinksUpToDate>
  <CharactersWithSpaces>863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张晓珺</cp:lastModifiedBy>
  <cp:lastPrinted>2024-03-15T01:44:00Z</cp:lastPrinted>
  <dcterms:modified xsi:type="dcterms:W3CDTF">2024-03-15T08:09:24Z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FDA9FF1EB42A42CF8974B3E474911862_11</vt:lpwstr>
  </property>
</Properties>
</file>