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90"/>
        <w:gridCol w:w="3460"/>
        <w:gridCol w:w="825"/>
        <w:gridCol w:w="725"/>
        <w:gridCol w:w="616"/>
        <w:gridCol w:w="800"/>
        <w:gridCol w:w="800"/>
        <w:gridCol w:w="734"/>
        <w:gridCol w:w="666"/>
        <w:gridCol w:w="817"/>
      </w:tblGrid>
      <w:tr w:rsidR="00D217A7">
        <w:trPr>
          <w:trHeight w:val="503"/>
          <w:jc w:val="center"/>
        </w:trPr>
        <w:tc>
          <w:tcPr>
            <w:tcW w:w="102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32"/>
                <w:szCs w:val="32"/>
              </w:rPr>
              <w:t>蓬江区</w:t>
            </w: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b/>
                <w:sz w:val="32"/>
                <w:szCs w:val="32"/>
              </w:rPr>
              <w:t>公众责任险城市照明设施投保区域清单</w:t>
            </w:r>
          </w:p>
        </w:tc>
      </w:tr>
      <w:tr w:rsidR="00D217A7">
        <w:trPr>
          <w:trHeight w:val="447"/>
          <w:jc w:val="center"/>
        </w:trPr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填报单位：江门市蓬江区市政设施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维护和管理中心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2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填报日期：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202</w:t>
            </w:r>
            <w:r w:rsidR="001B7F91"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4/9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/</w:t>
            </w:r>
            <w:r w:rsidR="001B7F91"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25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设施类型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区域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主城区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滨江大道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滨江新区启动区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合计</w:t>
            </w:r>
          </w:p>
        </w:tc>
      </w:tr>
      <w:tr w:rsidR="00D217A7" w:rsidTr="001B7F91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单位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杆数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盏数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杆数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盏数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杆数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盏数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杆数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盏数</w:t>
            </w:r>
          </w:p>
        </w:tc>
      </w:tr>
      <w:tr w:rsidR="00D217A7" w:rsidTr="001B7F91">
        <w:trPr>
          <w:trHeight w:val="690"/>
          <w:jc w:val="center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路灯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有杆路灯、挂墙灯、弯灯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1B7F91">
            <w:pPr>
              <w:widowControl/>
              <w:ind w:firstLineChars="100" w:firstLine="210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12407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1B7F9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28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9</w:t>
            </w:r>
            <w:r w:rsidR="00D83172"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1088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1747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552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160</w:t>
            </w: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 w:rsidP="001B7F91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1</w:t>
            </w:r>
            <w:r w:rsidR="001B7F91"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4047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3</w:t>
            </w:r>
            <w:r w:rsidR="001B7F91"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2275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灯饰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灯饰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9363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（盏）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9363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（盏）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灯饰管（约数）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2629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（支）</w:t>
            </w:r>
          </w:p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2629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（支）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灯饰带（约数）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5031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（米）</w:t>
            </w:r>
          </w:p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5031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（米）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饰灯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3938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（套）</w:t>
            </w:r>
          </w:p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3938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（套）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br/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附属设施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箱式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台架式变压器（台）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30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42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计量表（套）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348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361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座地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挂墙控制箱（套）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382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6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398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时控器控制终端（套）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137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139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精讯单灯控制器（套）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7007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1484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540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9031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精讯监控终端（台）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333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5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sz w:val="21"/>
                <w:szCs w:val="21"/>
              </w:rPr>
              <w:t>348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正力监控终端（台）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7</w:t>
            </w:r>
          </w:p>
        </w:tc>
      </w:tr>
      <w:tr w:rsidR="00D217A7">
        <w:trPr>
          <w:trHeight w:val="700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智慧用电安全管理终端（东华桥南引桥）（台）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三鑫虹监控终端（台）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113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113</w:t>
            </w:r>
          </w:p>
        </w:tc>
      </w:tr>
      <w:tr w:rsidR="00D217A7">
        <w:trPr>
          <w:trHeight w:val="503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四遥智能节电柜（台）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5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5</w:t>
            </w:r>
          </w:p>
        </w:tc>
      </w:tr>
      <w:tr w:rsidR="00D217A7">
        <w:trPr>
          <w:trHeight w:val="900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五邑华侨广场灯光秀附属设施（服务器及机柜、音箱、水泵、灯饰箱）（套）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4</w:t>
            </w:r>
          </w:p>
        </w:tc>
      </w:tr>
      <w:tr w:rsidR="00D217A7">
        <w:trPr>
          <w:trHeight w:val="680"/>
          <w:jc w:val="center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万达广场、五邑华侨广场灯光秀控制终端（套）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10</w:t>
            </w:r>
          </w:p>
        </w:tc>
      </w:tr>
      <w:tr w:rsidR="00D217A7" w:rsidTr="001B7F91">
        <w:trPr>
          <w:trHeight w:val="135"/>
          <w:jc w:val="center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right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217A7">
            <w:pPr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</w:p>
        </w:tc>
      </w:tr>
      <w:tr w:rsidR="00D217A7">
        <w:trPr>
          <w:trHeight w:val="1240"/>
          <w:jc w:val="center"/>
        </w:trPr>
        <w:tc>
          <w:tcPr>
            <w:tcW w:w="102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217A7" w:rsidRDefault="00D83172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b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备注：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蓬江区纳入城市照明管理的设施养护范围东至北新路，南至蓬江河跨河桥梁，西至杜阮高速口收费站，北至鹤山交界处，覆盖蓬江主城区、滨江新区启动区和滨江大道，遍布辖区各主次干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道、支路、楼宇、大街小巷、居民区、桥梁、隧道、广场、小公园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  <w:t>公共绿地等。</w:t>
            </w:r>
          </w:p>
        </w:tc>
      </w:tr>
    </w:tbl>
    <w:p w:rsidR="00D217A7" w:rsidRDefault="00D217A7"/>
    <w:sectPr w:rsidR="00D217A7" w:rsidSect="00D21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172" w:rsidRDefault="00D83172" w:rsidP="001B7F91">
      <w:r>
        <w:separator/>
      </w:r>
    </w:p>
  </w:endnote>
  <w:endnote w:type="continuationSeparator" w:id="1">
    <w:p w:rsidR="00D83172" w:rsidRDefault="00D83172" w:rsidP="001B7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172" w:rsidRDefault="00D83172" w:rsidP="001B7F91">
      <w:r>
        <w:separator/>
      </w:r>
    </w:p>
  </w:footnote>
  <w:footnote w:type="continuationSeparator" w:id="1">
    <w:p w:rsidR="00D83172" w:rsidRDefault="00D83172" w:rsidP="001B7F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RhMWQ2NGYwZWY4ZDRjZjY3YmRmZTcxZThjMTc2MTAifQ=="/>
  </w:docVars>
  <w:rsids>
    <w:rsidRoot w:val="00881E29"/>
    <w:rsid w:val="001B7F91"/>
    <w:rsid w:val="00881E29"/>
    <w:rsid w:val="00A9133B"/>
    <w:rsid w:val="00D217A7"/>
    <w:rsid w:val="00D83172"/>
    <w:rsid w:val="00F75D1D"/>
    <w:rsid w:val="0AC53F0E"/>
    <w:rsid w:val="0DE755A6"/>
    <w:rsid w:val="16586921"/>
    <w:rsid w:val="1C2F2E9F"/>
    <w:rsid w:val="1EED3BB5"/>
    <w:rsid w:val="2C1122C4"/>
    <w:rsid w:val="528B6DE4"/>
    <w:rsid w:val="573546DB"/>
    <w:rsid w:val="6A9553FA"/>
    <w:rsid w:val="73DE4C68"/>
    <w:rsid w:val="7AA1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D217A7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B7F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B7F91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rsid w:val="001B7F9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B7F91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LiCun</cp:lastModifiedBy>
  <cp:revision>2</cp:revision>
  <dcterms:created xsi:type="dcterms:W3CDTF">2024-09-25T03:56:00Z</dcterms:created>
  <dcterms:modified xsi:type="dcterms:W3CDTF">2024-09-25T03:56:00Z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FDAB1A8D32594EF7BBB7465D40DCF10C_13</vt:lpwstr>
  </property>
</Properties>
</file>