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pBdr>
          <w:bottom w:val="single" w:color="B31B34" w:sz="12" w:space="3"/>
        </w:pBdr>
        <w:spacing w:before="150" w:after="346"/>
        <w:jc w:val="both"/>
        <w:rPr>
          <w:rFonts w:hint="default"/>
          <w:b/>
          <w:bCs/>
          <w:sz w:val="27"/>
          <w:szCs w:val="27"/>
          <w:shd w:val="clear" w:color="auto" w:fill="FFFFFF"/>
        </w:rPr>
      </w:pPr>
      <w:r>
        <w:rPr>
          <w:rFonts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附件2.1</w:t>
      </w:r>
    </w:p>
    <w:p>
      <w:pPr>
        <w:pStyle w:val="2"/>
        <w:widowControl/>
        <w:pBdr>
          <w:bottom w:val="single" w:color="B31B34" w:sz="12" w:space="3"/>
        </w:pBdr>
        <w:spacing w:before="150" w:after="346"/>
        <w:jc w:val="center"/>
        <w:rPr>
          <w:rFonts w:hint="default"/>
          <w:sz w:val="27"/>
          <w:szCs w:val="27"/>
        </w:rPr>
      </w:pPr>
      <w:r>
        <w:rPr>
          <w:b/>
          <w:bCs/>
          <w:sz w:val="27"/>
          <w:szCs w:val="27"/>
          <w:shd w:val="clear" w:color="auto" w:fill="FFFFFF"/>
        </w:rPr>
        <w:t>广东政府采购智慧云平台-GDCA数字证书及电子印章办理流程</w:t>
      </w:r>
    </w:p>
    <w:p/>
    <w:p>
      <w:r>
        <w:rPr>
          <w:rFonts w:hint="eastAsia"/>
        </w:rPr>
        <w:drawing>
          <wp:inline distT="0" distB="0" distL="114300" distR="114300">
            <wp:extent cx="5902325" cy="7120255"/>
            <wp:effectExtent l="0" t="0" r="3175" b="4445"/>
            <wp:docPr id="1" name="图片 1" descr="16250228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25022883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2325" cy="712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6"/>
        <w:widowControl/>
        <w:spacing w:beforeAutospacing="0" w:afterAutospacing="0"/>
        <w:ind w:left="-199" w:leftChars="-95" w:right="-420" w:rightChars="-200"/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color w:val="0070C0"/>
          <w:sz w:val="20"/>
          <w:szCs w:val="20"/>
        </w:rPr>
        <w:t>【相关网址】</w:t>
      </w:r>
      <w:r>
        <w:rPr>
          <w:rFonts w:hint="eastAsia"/>
        </w:rPr>
        <w:br w:type="textWrapping"/>
      </w:r>
      <w:r>
        <w:rPr>
          <w:rFonts w:hint="eastAsia"/>
        </w:rPr>
        <w:t>1、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申请资料下载网址：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t>https://www.gdca.com.cn/customer_service/download/table/-00216/</w:t>
      </w:r>
      <w:r>
        <w:rPr>
          <w:rFonts w:hint="eastAsia" w:ascii="微软雅黑" w:hAnsi="微软雅黑" w:eastAsia="微软雅黑" w:cs="微软雅黑"/>
          <w:b/>
          <w:bCs/>
          <w:sz w:val="18"/>
          <w:szCs w:val="18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2、GDCA线下办理地址：https://www.gdca.com.cn/customer_service/download/table/-00216/</w:t>
      </w:r>
    </w:p>
    <w:p>
      <w:pPr>
        <w:pStyle w:val="6"/>
        <w:widowControl/>
        <w:numPr>
          <w:ilvl w:val="0"/>
          <w:numId w:val="1"/>
        </w:numPr>
        <w:spacing w:beforeAutospacing="0" w:afterAutospacing="0"/>
        <w:ind w:left="-199" w:leftChars="-95" w:right="-420" w:rightChars="-200"/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z w:val="20"/>
          <w:szCs w:val="20"/>
        </w:rPr>
        <w:t>GDCA官方淘宝店</w:t>
      </w: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办</w:t>
      </w:r>
      <w:r>
        <w:rPr>
          <w:rFonts w:hint="eastAsia" w:ascii="微软雅黑" w:hAnsi="微软雅黑" w:eastAsia="微软雅黑" w:cs="微软雅黑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理：</w:t>
      </w:r>
      <w:r>
        <w:fldChar w:fldCharType="begin"/>
      </w:r>
      <w:r>
        <w:instrText xml:space="preserve"> HYPERLINK "https://item.taobao.com/item.htm?ft=t&amp;id=618273396126" </w:instrText>
      </w:r>
      <w:r>
        <w:fldChar w:fldCharType="separate"/>
      </w:r>
      <w:r>
        <w:rPr>
          <w:rStyle w:val="10"/>
          <w:rFonts w:hint="eastAsia" w:ascii="微软雅黑" w:hAnsi="微软雅黑" w:eastAsia="微软雅黑" w:cs="微软雅黑"/>
          <w:b/>
          <w:bCs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  <w:t>https://item.taobao.com/item.htm?ft=t&amp;id=618273396126</w:t>
      </w:r>
      <w:r>
        <w:rPr>
          <w:rStyle w:val="10"/>
          <w:rFonts w:hint="eastAsia" w:ascii="微软雅黑" w:hAnsi="微软雅黑" w:eastAsia="微软雅黑" w:cs="微软雅黑"/>
          <w:b/>
          <w:bCs/>
          <w:color w:val="000000" w:themeColor="text1"/>
          <w:sz w:val="20"/>
          <w:szCs w:val="20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rPr>
          <w:rStyle w:val="9"/>
          <w:rFonts w:ascii="宋体" w:hAnsi="宋体" w:eastAsia="宋体"/>
          <w:sz w:val="21"/>
          <w:szCs w:val="21"/>
        </w:rPr>
      </w:pPr>
    </w:p>
    <w:p>
      <w:pPr>
        <w:rPr>
          <w:rFonts w:ascii="宋体" w:hAnsi="宋体" w:eastAsia="宋体"/>
          <w:b/>
          <w:color w:val="0070C0"/>
          <w:szCs w:val="21"/>
        </w:rPr>
      </w:pPr>
      <w:r>
        <w:rPr>
          <w:rStyle w:val="9"/>
          <w:rFonts w:hint="eastAsia" w:ascii="宋体" w:hAnsi="宋体" w:eastAsia="宋体"/>
          <w:color w:val="0070C0"/>
          <w:sz w:val="21"/>
          <w:szCs w:val="21"/>
        </w:rPr>
        <w:t>【</w:t>
      </w:r>
      <w:r>
        <w:rPr>
          <w:rStyle w:val="9"/>
          <w:rFonts w:ascii="宋体" w:hAnsi="宋体" w:eastAsia="宋体"/>
          <w:color w:val="0070C0"/>
          <w:sz w:val="21"/>
          <w:szCs w:val="21"/>
        </w:rPr>
        <w:t>GDCA证书客户服务</w:t>
      </w:r>
      <w:r>
        <w:rPr>
          <w:rStyle w:val="9"/>
          <w:rFonts w:hint="eastAsia" w:ascii="宋体" w:hAnsi="宋体" w:eastAsia="宋体"/>
          <w:color w:val="0070C0"/>
          <w:sz w:val="21"/>
          <w:szCs w:val="21"/>
        </w:rPr>
        <w:t>】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微软雅黑"/>
          <w:szCs w:val="21"/>
        </w:rPr>
        <w:t>客服热线：95105813  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微软雅黑"/>
          <w:szCs w:val="21"/>
        </w:rPr>
        <w:t>GDCA企业QQ:8008301560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微软雅黑"/>
          <w:szCs w:val="21"/>
        </w:rPr>
        <w:t>网站：</w:t>
      </w:r>
      <w:r>
        <w:fldChar w:fldCharType="begin"/>
      </w:r>
      <w:r>
        <w:instrText xml:space="preserve"> HYPERLINK "https://www.gdca.com.cn/" </w:instrText>
      </w:r>
      <w:r>
        <w:fldChar w:fldCharType="separate"/>
      </w:r>
      <w:r>
        <w:rPr>
          <w:rStyle w:val="10"/>
          <w:rFonts w:hint="eastAsia" w:ascii="宋体" w:hAnsi="宋体" w:eastAsia="宋体" w:cs="微软雅黑"/>
          <w:szCs w:val="21"/>
        </w:rPr>
        <w:t>www.gdca.com.cn</w:t>
      </w:r>
      <w:r>
        <w:rPr>
          <w:rStyle w:val="10"/>
          <w:rFonts w:hint="eastAsia" w:ascii="宋体" w:hAnsi="宋体" w:eastAsia="宋体" w:cs="微软雅黑"/>
          <w:szCs w:val="21"/>
        </w:rPr>
        <w:fldChar w:fldCharType="end"/>
      </w:r>
      <w:r>
        <w:rPr>
          <w:rFonts w:hint="eastAsia" w:ascii="宋体" w:hAnsi="宋体" w:eastAsia="宋体" w:cs="微软雅黑"/>
          <w:szCs w:val="21"/>
        </w:rPr>
        <w:t>；</w:t>
      </w:r>
    </w:p>
    <w:p>
      <w:pPr>
        <w:rPr>
          <w:rFonts w:ascii="宋体" w:hAnsi="宋体" w:eastAsia="宋体" w:cs="微软雅黑"/>
          <w:szCs w:val="21"/>
        </w:rPr>
      </w:pPr>
      <w:r>
        <w:rPr>
          <w:rFonts w:hint="eastAsia" w:ascii="宋体" w:hAnsi="宋体" w:eastAsia="宋体" w:cs="微软雅黑"/>
          <w:szCs w:val="21"/>
        </w:rPr>
        <w:t>工作时间</w:t>
      </w:r>
      <w:r>
        <w:rPr>
          <w:rStyle w:val="9"/>
          <w:rFonts w:hint="eastAsia" w:ascii="宋体" w:hAnsi="宋体" w:eastAsia="宋体" w:cs="微软雅黑"/>
          <w:sz w:val="21"/>
          <w:szCs w:val="21"/>
        </w:rPr>
        <w:t>：</w:t>
      </w:r>
      <w:r>
        <w:rPr>
          <w:rFonts w:hint="eastAsia" w:ascii="宋体" w:hAnsi="宋体" w:eastAsia="宋体" w:cs="微软雅黑"/>
          <w:szCs w:val="21"/>
        </w:rPr>
        <w:t>8：30-12：00  </w:t>
      </w:r>
      <w:bookmarkStart w:id="0" w:name="_GoBack"/>
      <w:bookmarkEnd w:id="0"/>
      <w:r>
        <w:rPr>
          <w:rFonts w:hint="eastAsia" w:ascii="宋体" w:hAnsi="宋体" w:eastAsia="宋体" w:cs="微软雅黑"/>
          <w:szCs w:val="21"/>
        </w:rPr>
        <w:t>13：30-18：00 （周六日休息）</w:t>
      </w:r>
    </w:p>
    <w:p>
      <w:pPr>
        <w:rPr>
          <w:rFonts w:ascii="宋体" w:hAnsi="宋体" w:eastAsia="宋体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bCs/>
          <w:color w:val="0070C0"/>
          <w:kern w:val="0"/>
          <w:sz w:val="20"/>
          <w:szCs w:val="20"/>
          <w:lang w:bidi="ar"/>
        </w:rPr>
      </w:pPr>
      <w:r>
        <w:rPr>
          <w:rFonts w:hint="eastAsia" w:ascii="微软雅黑" w:hAnsi="微软雅黑" w:eastAsia="微软雅黑" w:cs="微软雅黑"/>
          <w:b/>
          <w:bCs/>
          <w:color w:val="0070C0"/>
          <w:kern w:val="0"/>
          <w:sz w:val="20"/>
          <w:szCs w:val="20"/>
          <w:lang w:bidi="ar"/>
        </w:rPr>
        <w:t>【数字证书其他售后服务项目】</w:t>
      </w:r>
    </w:p>
    <w:tbl>
      <w:tblPr>
        <w:tblStyle w:val="7"/>
        <w:tblW w:w="9517" w:type="dxa"/>
        <w:tblInd w:w="-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8"/>
        <w:gridCol w:w="1950"/>
        <w:gridCol w:w="5591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9"/>
                <w:rFonts w:hint="eastAsia" w:ascii="宋体" w:hAnsi="宋体" w:eastAsia="宋体" w:cs="微软雅黑"/>
                <w:sz w:val="21"/>
                <w:szCs w:val="21"/>
              </w:rPr>
              <w:t>序号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9"/>
                <w:rFonts w:hint="eastAsia" w:ascii="宋体" w:hAnsi="宋体" w:eastAsia="宋体" w:cs="微软雅黑"/>
                <w:sz w:val="21"/>
                <w:szCs w:val="21"/>
              </w:rPr>
              <w:t>服务类别</w:t>
            </w: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9"/>
                <w:rFonts w:hint="eastAsia" w:ascii="宋体" w:hAnsi="宋体" w:eastAsia="宋体" w:cs="微软雅黑"/>
                <w:sz w:val="21"/>
                <w:szCs w:val="21"/>
              </w:rPr>
              <w:t>需准备的资料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9"/>
                <w:rFonts w:hint="eastAsia" w:ascii="宋体" w:hAnsi="宋体" w:eastAsia="宋体" w:cs="微软雅黑"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1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微软雅黑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数字证书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补发服务费</w:t>
            </w:r>
          </w:p>
          <w:p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机构（企业）数字证书业务申请表（一式一份，加盖公章）；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营业执照副本复印件（一式一份，加盖公章）；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经办人身份证复印件（一式一份，加盖公章）；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数字证书。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(范围：U-KEY遗失，人为损坏等)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2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数字证书及电子签章资料更新</w:t>
            </w: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机构（企业）数字证书业务申请表（一式一份，加盖公章）；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营业执照副本复印件（一式一份，加盖公章）；</w:t>
            </w:r>
          </w:p>
          <w:p>
            <w:pPr>
              <w:rPr>
                <w:rFonts w:ascii="宋体" w:hAnsi="宋体" w:eastAsia="宋体" w:cs="微软雅黑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电子签章（签章）填报表（签章变更时需提供）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经办人身份证复印件（一式一份，加盖公章）；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数字证书。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微软雅黑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3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数字证书及电子签章应用续期</w:t>
            </w: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机构（企业）数字证书业务申请表（一式一份，加盖公章）；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经办人身份证复印件（一式一份，加盖公章）；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数字证书。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4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数字证书解锁</w:t>
            </w: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机构（企业）数字证书业务申请表（一式一份，加盖公章）；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经办人身份证复印件（一式一份，加盖公章）；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数字证书。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微软雅黑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5</w:t>
            </w:r>
          </w:p>
        </w:tc>
        <w:tc>
          <w:tcPr>
            <w:tcW w:w="1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数字证书注销</w:t>
            </w:r>
          </w:p>
        </w:tc>
        <w:tc>
          <w:tcPr>
            <w:tcW w:w="55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机构（企业）数字证书业务申请表（一式一份，加盖公章）；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经办人身份证复印件（一式一份，加盖公章）；</w:t>
            </w:r>
          </w:p>
          <w:p>
            <w:pPr>
              <w:rPr>
                <w:rFonts w:ascii="宋体" w:hAnsi="宋体" w:eastAsia="宋体"/>
                <w:color w:val="111111"/>
                <w:szCs w:val="21"/>
              </w:rPr>
            </w:pPr>
            <w:r>
              <w:rPr>
                <w:rFonts w:hint="eastAsia" w:ascii="宋体" w:hAnsi="宋体" w:eastAsia="宋体" w:cs="微软雅黑"/>
                <w:color w:val="111111"/>
                <w:szCs w:val="21"/>
              </w:rPr>
              <w:t>数字证书。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微软雅黑"/>
                <w:szCs w:val="21"/>
              </w:rPr>
              <w:t>免费</w:t>
            </w:r>
          </w:p>
        </w:tc>
      </w:tr>
    </w:tbl>
    <w:p>
      <w:pPr>
        <w:rPr>
          <w:rFonts w:ascii="宋体" w:hAnsi="宋体" w:eastAsia="宋体" w:cs="微软雅黑"/>
          <w:szCs w:val="21"/>
        </w:rPr>
      </w:pPr>
      <w:r>
        <w:rPr>
          <w:rFonts w:hint="eastAsia" w:ascii="宋体" w:hAnsi="宋体" w:eastAsia="宋体" w:cs="微软雅黑"/>
          <w:szCs w:val="21"/>
        </w:rPr>
        <w:t>*数字证书后续服务，请按业务办理选择提交对应的申请资料。</w:t>
      </w:r>
    </w:p>
    <w:p>
      <w:pPr>
        <w:rPr>
          <w:rFonts w:ascii="宋体" w:hAnsi="宋体" w:eastAsia="宋体" w:cs="微软雅黑"/>
          <w:szCs w:val="21"/>
        </w:rPr>
      </w:pPr>
    </w:p>
    <w:p>
      <w:pPr>
        <w:pStyle w:val="6"/>
        <w:widowControl/>
        <w:spacing w:beforeAutospacing="0" w:afterAutospacing="0"/>
        <w:ind w:right="-420" w:rightChars="-200"/>
        <w:rPr>
          <w:rFonts w:ascii="微软雅黑" w:hAnsi="微软雅黑" w:eastAsia="微软雅黑" w:cs="微软雅黑"/>
          <w:b/>
          <w:bCs/>
          <w:sz w:val="20"/>
          <w:szCs w:val="20"/>
        </w:rPr>
      </w:pPr>
    </w:p>
    <w:p>
      <w:pPr>
        <w:pStyle w:val="6"/>
        <w:widowControl/>
        <w:spacing w:beforeAutospacing="0" w:afterAutospacing="0"/>
        <w:ind w:left="-199" w:leftChars="-95" w:right="-420" w:rightChars="-200"/>
      </w:pPr>
    </w:p>
    <w:sectPr>
      <w:pgSz w:w="11906" w:h="16838"/>
      <w:pgMar w:top="400" w:right="1066" w:bottom="6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2B7214"/>
    <w:multiLevelType w:val="singleLevel"/>
    <w:tmpl w:val="192B721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FE"/>
    <w:rsid w:val="003E7AB8"/>
    <w:rsid w:val="00A64EFE"/>
    <w:rsid w:val="05EE4166"/>
    <w:rsid w:val="06857BF5"/>
    <w:rsid w:val="08FD481B"/>
    <w:rsid w:val="0A492C9C"/>
    <w:rsid w:val="15F175A8"/>
    <w:rsid w:val="19CD5D57"/>
    <w:rsid w:val="1CB2001F"/>
    <w:rsid w:val="207B5D84"/>
    <w:rsid w:val="301B2D89"/>
    <w:rsid w:val="30DC5A2E"/>
    <w:rsid w:val="31C11B3A"/>
    <w:rsid w:val="32337FE2"/>
    <w:rsid w:val="38B72D0E"/>
    <w:rsid w:val="3CB573B0"/>
    <w:rsid w:val="43EC6FD1"/>
    <w:rsid w:val="44F36D79"/>
    <w:rsid w:val="46577A76"/>
    <w:rsid w:val="4A302103"/>
    <w:rsid w:val="4BC669BF"/>
    <w:rsid w:val="4BD75E8E"/>
    <w:rsid w:val="5511772B"/>
    <w:rsid w:val="5C767E51"/>
    <w:rsid w:val="62903E26"/>
    <w:rsid w:val="71840AEE"/>
    <w:rsid w:val="71C76B60"/>
    <w:rsid w:val="74B86F00"/>
    <w:rsid w:val="74CF3D86"/>
    <w:rsid w:val="78B74B2B"/>
    <w:rsid w:val="78DB0E4B"/>
    <w:rsid w:val="7F61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75" w:after="150" w:line="495" w:lineRule="atLeast"/>
      <w:jc w:val="left"/>
      <w:outlineLvl w:val="1"/>
    </w:pPr>
    <w:rPr>
      <w:rFonts w:hint="eastAsia" w:ascii="宋体" w:hAnsi="宋体" w:eastAsia="宋体" w:cs="Times New Roman"/>
      <w:color w:val="111111"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  <w:sz w:val="20"/>
      <w:szCs w:val="20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批注框文本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149</Words>
  <Characters>851</Characters>
  <Lines>7</Lines>
  <Paragraphs>1</Paragraphs>
  <TotalTime>0</TotalTime>
  <ScaleCrop>false</ScaleCrop>
  <LinksUpToDate>false</LinksUpToDate>
  <CharactersWithSpaces>999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2021-06-29T02:09:00Z</dcterms:created>
  <dc:creator>Administrator</dc:creator>
  <cp:lastModifiedBy>Michael</cp:lastModifiedBy>
  <dcterms:modified xsi:type="dcterms:W3CDTF">2025-03-27T02:59:58Z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0789A3B3E714400D8F46CD82062BD2CE</vt:lpwstr>
  </property>
  <property fmtid="{D5CDD505-2E9C-101B-9397-08002B2CF9AE}" pid="4" name="ribbonExt">
    <vt:lpwstr>{"WPSExtOfficeTab":{"OnGetEnabled":false,"OnGetVisible":false}}</vt:lpwstr>
  </property>
</Properties>
</file>