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附件2.4</w:t>
      </w:r>
    </w:p>
    <w:p>
      <w:pPr>
        <w:spacing w:after="312" w:afterLines="100"/>
        <w:jc w:val="center"/>
        <w:rPr>
          <w:rFonts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GDCA线下办理地址</w:t>
      </w:r>
    </w:p>
    <w:tbl>
      <w:tblPr>
        <w:tblStyle w:val="5"/>
        <w:tblW w:w="9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1"/>
        <w:gridCol w:w="2193"/>
        <w:gridCol w:w="2232"/>
        <w:gridCol w:w="3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0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网点名称</w:t>
            </w: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客服电话</w:t>
            </w: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工作时间（工作日）</w:t>
            </w: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江门市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0750-3412454、13631881242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江门市蓬江区堤西路88号江门行政中心3楼8号窗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广州市珠江国际大厦受理点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95105813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9:00-12:00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13:30-18:00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广州市越秀区越华路112号珠江国际大厦3001室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广州市公共资源交易中心受理点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020-28866000-2-1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14:00-17:30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广州市天河区天润路333号广州公共资源交易中心GDCA证书服务窗口（交易中心二楼12-15号窗口）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深圳市兴华大厦受理点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95105813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14:00-17:30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深圳市福田区深南中路兴华大厦B座9楼B25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佛山市南海科学馆受理点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0757-86233360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14:00-17:30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佛山市南海区桂城天佑三路3号佛山市南海区科学技术局（南海科学馆）C座一楼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佛山市南海新闻中心受理点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0757-85132820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9:00-12:00</w:t>
            </w:r>
          </w:p>
          <w:p>
            <w:pPr>
              <w:spacing w:line="0" w:lineRule="atLeast"/>
              <w:ind w:firstLine="480" w:firstLineChars="200"/>
              <w:jc w:val="both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14:00-17:00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佛山市南海区桂城街道南海大道北57号南海新闻中心一楼大门侧数字证书受理处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东莞市公共资源交易中心受理点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95105813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14:00-17:30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东莞市南城区西平社区宏伟路三路45号一楼1、2号窗口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中山市（汇智大厦）受理点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0760-87868389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8:00-12:00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13:30-17:30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中山市东区中山五路57号汇智大厦1座七楼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中山市（行政服务中心）受理点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0760-88626666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9:00-12:00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13:30-17:00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中山市东区街道博爱路22号中山市行政服务中心2楼D区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中山市（东方商贸大厦受理点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0760-88231966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中山市东区兴中道东方商贸大厦四楼402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汕头市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0754-88860029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汕头市碧霞南区15栋201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河源市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0762-3828070</w:t>
            </w:r>
            <w:r>
              <w:rPr>
                <w:rFonts w:hint="eastAsia" w:ascii="宋体" w:hAnsi="宋体" w:eastAsia="宋体" w:cs="宋体"/>
                <w:sz w:val="24"/>
              </w:rPr>
              <w:t>、</w:t>
            </w:r>
            <w:r>
              <w:rPr>
                <w:rFonts w:ascii="宋体" w:hAnsi="宋体" w:eastAsia="宋体" w:cs="宋体"/>
                <w:sz w:val="24"/>
              </w:rPr>
              <w:t>13536791883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河源市永和路85号河源市公共资源交易中心一楼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06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网点名称</w:t>
            </w: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客服电话</w:t>
            </w: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工作时间（工作日）</w:t>
            </w: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梅州市1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0753-2208022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14:30-18:00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梅州市彬芳大道53号市行政服务中心2楼1号窗口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梅州市2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0753-2188805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14:30-18:00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梅州市公共资源交易中心2楼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珠海市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0756-3222451、0756-3222452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14:00-18:00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珠海市香洲区凤凰北路2042号农行商业大楼3楼304室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惠州市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0752-7121031/7121814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惠州市惠城区江北街道三新北路31号3号楼惠州市公共资源交易中心大堂CA窗口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清远市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0763-3390737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清远市人民二路7号清远市政务服务中心(市政府4号办公楼)2楼9号窗口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茂名市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0668-2956584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14:30-18:00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茂名市官山一路209号11-13号铺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湛江市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13590004732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9:00-12:00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14:00-17:30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湛江市开发区人民大道中70号孵化器大楼7楼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阳江市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0662-3185022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9:00-18:00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阳江市江城区二环路91号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汕尾市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0660-8981001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陆丰市东海大道长安商业城3号楼广东越洋科技有限公司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vAlign w:val="center"/>
          </w:tcPr>
          <w:p>
            <w:pPr>
              <w:spacing w:line="560" w:lineRule="exact"/>
              <w:jc w:val="center"/>
              <w:rPr>
                <w:rFonts w:ascii="微软雅黑" w:hAnsi="微软雅黑" w:eastAsia="微软雅黑" w:cs="微软雅黑"/>
                <w:b/>
                <w:bCs/>
                <w:color w:val="0000FF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韶关市</w:t>
            </w:r>
          </w:p>
        </w:tc>
        <w:tc>
          <w:tcPr>
            <w:tcW w:w="2193" w:type="dxa"/>
            <w:vAlign w:val="center"/>
          </w:tcPr>
          <w:p>
            <w:pPr>
              <w:spacing w:line="560" w:lineRule="exact"/>
              <w:jc w:val="center"/>
              <w:rPr>
                <w:rFonts w:ascii="微软雅黑" w:hAnsi="微软雅黑" w:eastAsia="微软雅黑" w:cs="微软雅黑"/>
                <w:b/>
                <w:bCs/>
                <w:color w:val="0000FF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13719731230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9:00-12:00</w:t>
            </w:r>
          </w:p>
          <w:p>
            <w:pPr>
              <w:spacing w:line="0" w:lineRule="atLeast"/>
              <w:jc w:val="center"/>
              <w:rPr>
                <w:rFonts w:ascii="微软雅黑" w:hAnsi="微软雅黑" w:eastAsia="微软雅黑" w:cs="微软雅黑"/>
                <w:b/>
                <w:bCs/>
                <w:color w:val="0000FF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14:00-17:00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微软雅黑" w:hAnsi="微软雅黑" w:eastAsia="微软雅黑" w:cs="微软雅黑"/>
                <w:b/>
                <w:bCs/>
                <w:color w:val="0000FF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韶关市公共资源交易中心1号楼一楼大厅5号窗口（韶关市武江区原司法学校）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云浮市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18407667738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云浮市区城中路111号B座四楼CA证书办理窗口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肇庆市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17725820523, 0758-2773716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肇庆市端州三路23号301室(广发银行右侧投资公司铁门内左手梯上)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潮州市</w:t>
            </w:r>
          </w:p>
        </w:tc>
        <w:tc>
          <w:tcPr>
            <w:tcW w:w="219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18819902323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8:30-12:00</w:t>
            </w:r>
          </w:p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14:30-17:30</w:t>
            </w:r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广东省潮州市潮州大道中段凤新大厦广发银行九楼十五号窗口（潮州市政务服务数据管理局）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揭阳市</w:t>
            </w:r>
          </w:p>
        </w:tc>
        <w:tc>
          <w:tcPr>
            <w:tcW w:w="2193" w:type="dxa"/>
            <w:vAlign w:val="center"/>
          </w:tcPr>
          <w:p>
            <w:pPr>
              <w:tabs>
                <w:tab w:val="right" w:pos="2136"/>
              </w:tabs>
              <w:spacing w:line="0" w:lineRule="atLeast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13802325858</w:t>
            </w:r>
          </w:p>
        </w:tc>
        <w:tc>
          <w:tcPr>
            <w:tcW w:w="2232" w:type="dxa"/>
            <w:vAlign w:val="center"/>
          </w:tcPr>
          <w:p>
            <w:pPr>
              <w:spacing w:line="0" w:lineRule="atLeas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5-10月：</w:t>
            </w:r>
          </w:p>
          <w:p>
            <w:pPr>
              <w:spacing w:line="0" w:lineRule="atLeas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8:30-11:50</w:t>
            </w:r>
          </w:p>
          <w:p>
            <w:pPr>
              <w:spacing w:line="0" w:lineRule="atLeas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14:30-17:30（周五16：30下班）</w:t>
            </w:r>
          </w:p>
          <w:p>
            <w:pPr>
              <w:spacing w:line="0" w:lineRule="atLeas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11-4月（次年）：8:30-11:50</w:t>
            </w:r>
          </w:p>
          <w:p>
            <w:pPr>
              <w:spacing w:line="0" w:lineRule="atLeas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14:00-17:00（周五17:00下班）</w:t>
            </w:r>
            <w:bookmarkStart w:id="0" w:name="_GoBack"/>
            <w:bookmarkEnd w:id="0"/>
          </w:p>
        </w:tc>
        <w:tc>
          <w:tcPr>
            <w:tcW w:w="3082" w:type="dxa"/>
            <w:vAlign w:val="center"/>
          </w:tcPr>
          <w:p>
            <w:pPr>
              <w:spacing w:line="0" w:lineRule="atLeast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揭阳市榕城区黄岐山大道中段西侧 广东华讯网络有限公司</w:t>
            </w:r>
          </w:p>
        </w:tc>
      </w:tr>
    </w:tbl>
    <w:p>
      <w:pPr>
        <w:rPr>
          <w:rFonts w:ascii="微软雅黑" w:hAnsi="微软雅黑" w:eastAsia="微软雅黑" w:cs="微软雅黑"/>
          <w:b/>
          <w:bCs/>
          <w:color w:val="0000FF"/>
          <w:szCs w:val="21"/>
        </w:rPr>
      </w:pPr>
    </w:p>
    <w:sectPr>
      <w:pgSz w:w="11906" w:h="16838"/>
      <w:pgMar w:top="1240" w:right="1800" w:bottom="98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F57E5"/>
    <w:rsid w:val="000B1D17"/>
    <w:rsid w:val="00833DAB"/>
    <w:rsid w:val="161C1659"/>
    <w:rsid w:val="315E31D2"/>
    <w:rsid w:val="3A9F57E5"/>
    <w:rsid w:val="3E3F54FA"/>
    <w:rsid w:val="578D2187"/>
    <w:rsid w:val="59B817E7"/>
    <w:rsid w:val="5C703681"/>
    <w:rsid w:val="6ED0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326</Words>
  <Characters>1862</Characters>
  <Lines>15</Lines>
  <Paragraphs>4</Paragraphs>
  <TotalTime>2</TotalTime>
  <ScaleCrop>false</ScaleCrop>
  <LinksUpToDate>false</LinksUpToDate>
  <CharactersWithSpaces>2184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2021-12-08T03:43:00Z</dcterms:created>
  <dc:creator>Administrator</dc:creator>
  <cp:lastModifiedBy>Michael</cp:lastModifiedBy>
  <dcterms:modified xsi:type="dcterms:W3CDTF">2025-03-27T03:02:31Z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5BF1B634B47B4357BEEAB3894A8F7D88</vt:lpwstr>
  </property>
</Properties>
</file>