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196" w:rsidRDefault="00747794">
      <w:pPr>
        <w:spacing w:line="576" w:lineRule="exact"/>
        <w:jc w:val="left"/>
        <w:rPr>
          <w:rFonts w:ascii="黑体" w:eastAsia="黑体" w:hAnsi="黑体" w:cs="黑体"/>
          <w:sz w:val="32"/>
          <w:szCs w:val="32"/>
        </w:rPr>
      </w:pPr>
      <w:bookmarkStart w:id="0" w:name="_GoBack"/>
      <w:bookmarkEnd w:id="0"/>
      <w:r>
        <w:rPr>
          <w:rFonts w:ascii="黑体" w:eastAsia="黑体" w:hAnsi="黑体" w:cs="黑体" w:hint="eastAsia"/>
          <w:sz w:val="32"/>
          <w:szCs w:val="32"/>
        </w:rPr>
        <w:t>附件2</w:t>
      </w:r>
    </w:p>
    <w:p w:rsidR="00747794" w:rsidRDefault="00747794" w:rsidP="00747794">
      <w:pPr>
        <w:spacing w:line="320" w:lineRule="exact"/>
        <w:jc w:val="left"/>
        <w:rPr>
          <w:rFonts w:ascii="黑体" w:eastAsia="黑体" w:hAnsi="黑体" w:cs="黑体"/>
          <w:sz w:val="32"/>
          <w:szCs w:val="32"/>
          <w:lang w:val="zh-TW" w:eastAsia="zh-TW"/>
        </w:rPr>
      </w:pPr>
    </w:p>
    <w:p w:rsidR="00BB2196" w:rsidRDefault="00747794">
      <w:pPr>
        <w:spacing w:line="576" w:lineRule="exact"/>
        <w:jc w:val="center"/>
        <w:rPr>
          <w:rFonts w:ascii="方正小标宋_GBK" w:eastAsia="方正小标宋_GBK" w:hAnsi="方正大标宋_GBK" w:cs="方正大标宋_GBK"/>
          <w:sz w:val="40"/>
          <w:szCs w:val="40"/>
          <w:lang w:val="zh-TW" w:eastAsia="zh-TW" w:bidi="zh-TW"/>
        </w:rPr>
      </w:pPr>
      <w:r>
        <w:rPr>
          <w:rFonts w:ascii="方正小标宋_GBK" w:eastAsia="方正小标宋_GBK" w:hAnsi="方正大标宋_GBK" w:cs="方正大标宋_GBK" w:hint="eastAsia"/>
          <w:sz w:val="40"/>
          <w:szCs w:val="40"/>
          <w:lang w:val="zh-TW" w:eastAsia="zh-TW" w:bidi="zh-TW"/>
        </w:rPr>
        <w:t>江门市蓬江区</w:t>
      </w:r>
      <w:r>
        <w:rPr>
          <w:rFonts w:ascii="方正小标宋_GBK" w:eastAsia="方正小标宋_GBK" w:hAnsi="方正大标宋_GBK" w:cs="方正大标宋_GBK" w:hint="eastAsia"/>
          <w:sz w:val="40"/>
          <w:szCs w:val="40"/>
          <w:lang w:val="zh-TW" w:bidi="zh-TW"/>
        </w:rPr>
        <w:t>高层次人才</w:t>
      </w:r>
      <w:r>
        <w:rPr>
          <w:rFonts w:ascii="方正小标宋_GBK" w:eastAsia="方正小标宋_GBK" w:hAnsi="方正大标宋_GBK" w:cs="方正大标宋_GBK" w:hint="eastAsia"/>
          <w:sz w:val="40"/>
          <w:szCs w:val="40"/>
          <w:lang w:val="zh-TW" w:eastAsia="zh-TW" w:bidi="zh-TW"/>
        </w:rPr>
        <w:t>配租申请指南</w:t>
      </w:r>
    </w:p>
    <w:tbl>
      <w:tblPr>
        <w:tblpPr w:leftFromText="180" w:rightFromText="180" w:vertAnchor="text" w:horzAnchor="page" w:tblpXSpec="center" w:tblpY="86"/>
        <w:tblOverlap w:val="neve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6"/>
      </w:tblGrid>
      <w:tr w:rsidR="00BB2196" w:rsidTr="00747794">
        <w:trPr>
          <w:trHeight w:val="640"/>
        </w:trPr>
        <w:tc>
          <w:tcPr>
            <w:tcW w:w="8736" w:type="dxa"/>
            <w:shd w:val="clear" w:color="auto" w:fill="DCE6F2"/>
            <w:vAlign w:val="center"/>
          </w:tcPr>
          <w:p w:rsidR="00BB2196" w:rsidRDefault="00747794">
            <w:pPr>
              <w:spacing w:line="576" w:lineRule="exact"/>
              <w:rPr>
                <w:rFonts w:eastAsia="黑体"/>
                <w:sz w:val="32"/>
                <w:szCs w:val="32"/>
              </w:rPr>
            </w:pPr>
            <w:r>
              <w:rPr>
                <w:rFonts w:eastAsia="黑体" w:hint="eastAsia"/>
                <w:bCs/>
                <w:sz w:val="32"/>
                <w:szCs w:val="32"/>
              </w:rPr>
              <w:t>一、申请条件</w:t>
            </w:r>
          </w:p>
        </w:tc>
      </w:tr>
      <w:tr w:rsidR="00BB2196" w:rsidTr="00747794">
        <w:trPr>
          <w:trHeight w:val="6359"/>
        </w:trPr>
        <w:tc>
          <w:tcPr>
            <w:tcW w:w="8736" w:type="dxa"/>
            <w:vAlign w:val="center"/>
          </w:tcPr>
          <w:p w:rsidR="00BB2196" w:rsidRDefault="00747794">
            <w:pPr>
              <w:spacing w:line="576"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经</w:t>
            </w:r>
            <w:r>
              <w:rPr>
                <w:rFonts w:ascii="仿宋_GB2312" w:eastAsia="仿宋_GB2312" w:hint="eastAsia"/>
                <w:sz w:val="28"/>
                <w:szCs w:val="28"/>
              </w:rPr>
              <w:t>人力资源和社会保障部门认定、</w:t>
            </w:r>
            <w:r>
              <w:rPr>
                <w:rFonts w:ascii="仿宋_GB2312" w:eastAsia="仿宋_GB2312"/>
                <w:sz w:val="28"/>
                <w:szCs w:val="28"/>
              </w:rPr>
              <w:t>评定</w:t>
            </w:r>
            <w:r>
              <w:rPr>
                <w:rFonts w:ascii="仿宋_GB2312" w:eastAsia="仿宋_GB2312" w:hint="eastAsia"/>
                <w:sz w:val="28"/>
                <w:szCs w:val="28"/>
              </w:rPr>
              <w:t>和</w:t>
            </w:r>
            <w:r>
              <w:rPr>
                <w:rFonts w:ascii="仿宋_GB2312" w:eastAsia="仿宋_GB2312"/>
                <w:sz w:val="28"/>
                <w:szCs w:val="28"/>
              </w:rPr>
              <w:t>举荐的</w:t>
            </w:r>
            <w:r>
              <w:rPr>
                <w:rFonts w:ascii="仿宋_GB2312" w:eastAsia="仿宋_GB2312" w:hint="eastAsia"/>
                <w:sz w:val="28"/>
                <w:szCs w:val="28"/>
              </w:rPr>
              <w:t>江门市</w:t>
            </w:r>
            <w:r>
              <w:rPr>
                <w:rFonts w:ascii="仿宋_GB2312" w:eastAsia="仿宋_GB2312"/>
                <w:sz w:val="28"/>
                <w:szCs w:val="28"/>
              </w:rPr>
              <w:t>高层次人才</w:t>
            </w:r>
            <w:r>
              <w:rPr>
                <w:rFonts w:ascii="仿宋_GB2312" w:eastAsia="仿宋_GB2312" w:hint="eastAsia"/>
                <w:sz w:val="28"/>
                <w:szCs w:val="28"/>
              </w:rPr>
              <w:t>。</w:t>
            </w:r>
          </w:p>
          <w:p w:rsidR="00BB2196" w:rsidRDefault="00747794">
            <w:pPr>
              <w:spacing w:line="576" w:lineRule="exact"/>
              <w:ind w:firstLineChars="200" w:firstLine="560"/>
              <w:rPr>
                <w:rFonts w:ascii="仿宋_GB2312" w:eastAsia="仿宋_GB2312"/>
                <w:sz w:val="28"/>
                <w:szCs w:val="28"/>
              </w:rPr>
            </w:pPr>
            <w:r>
              <w:rPr>
                <w:rFonts w:ascii="仿宋_GB2312" w:eastAsia="仿宋_GB2312" w:hAnsi="仿宋_GB2312" w:cs="仿宋_GB2312" w:hint="eastAsia"/>
                <w:sz w:val="28"/>
                <w:szCs w:val="28"/>
              </w:rPr>
              <w:t>2.其他经区人才安居联席会议审议通过、区政府批准的人才。</w:t>
            </w:r>
          </w:p>
          <w:p w:rsidR="00BB2196" w:rsidRDefault="00747794">
            <w:pPr>
              <w:spacing w:line="576" w:lineRule="exact"/>
              <w:ind w:firstLineChars="200" w:firstLine="562"/>
              <w:rPr>
                <w:rFonts w:ascii="仿宋_GB2312" w:eastAsia="仿宋_GB2312"/>
                <w:sz w:val="28"/>
                <w:szCs w:val="28"/>
              </w:rPr>
            </w:pPr>
            <w:r>
              <w:rPr>
                <w:rFonts w:ascii="仿宋_GB2312" w:eastAsia="仿宋_GB2312" w:hint="eastAsia"/>
                <w:b/>
                <w:bCs/>
                <w:sz w:val="28"/>
                <w:szCs w:val="28"/>
              </w:rPr>
              <w:t>申请配</w:t>
            </w:r>
            <w:proofErr w:type="gramStart"/>
            <w:r>
              <w:rPr>
                <w:rFonts w:ascii="仿宋_GB2312" w:eastAsia="仿宋_GB2312" w:hint="eastAsia"/>
                <w:b/>
                <w:bCs/>
                <w:sz w:val="28"/>
                <w:szCs w:val="28"/>
              </w:rPr>
              <w:t>租人才</w:t>
            </w:r>
            <w:proofErr w:type="gramEnd"/>
            <w:r>
              <w:rPr>
                <w:rFonts w:ascii="仿宋_GB2312" w:eastAsia="仿宋_GB2312" w:hint="eastAsia"/>
                <w:b/>
                <w:bCs/>
                <w:sz w:val="28"/>
                <w:szCs w:val="28"/>
              </w:rPr>
              <w:t>住房应同时具备以下条件</w:t>
            </w:r>
            <w:r>
              <w:rPr>
                <w:rFonts w:ascii="仿宋_GB2312" w:eastAsia="仿宋_GB2312" w:hint="eastAsia"/>
                <w:sz w:val="28"/>
                <w:szCs w:val="28"/>
              </w:rPr>
              <w:t>：</w:t>
            </w:r>
          </w:p>
          <w:p w:rsidR="00BB2196" w:rsidRDefault="00747794">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与蓬江区用人单位签订1年以上（含1年）的全职工作合同（在我区依法缴纳社会保险）或实现自主创业（作为持证人领取营业执照并依法缴纳社会保险或个人所得税）。在我区依法缴纳社会保险，以在用人单位缴纳职工养老保险费记录为准，下同。</w:t>
            </w:r>
          </w:p>
          <w:p w:rsidR="00BB2196" w:rsidRDefault="00747794">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2.本人及配偶、未成年子女，在蓬江区无持有任何房屋产权（房屋产权指住宅或商业类公寓房屋产权，已办理商品住房买卖</w:t>
            </w:r>
            <w:proofErr w:type="gramStart"/>
            <w:r>
              <w:rPr>
                <w:rFonts w:ascii="仿宋_GB2312" w:eastAsia="仿宋_GB2312" w:hAnsi="仿宋_GB2312" w:cs="仿宋_GB2312" w:hint="eastAsia"/>
                <w:sz w:val="28"/>
                <w:szCs w:val="28"/>
              </w:rPr>
              <w:t>合同网签视为</w:t>
            </w:r>
            <w:proofErr w:type="gramEnd"/>
            <w:r>
              <w:rPr>
                <w:rFonts w:ascii="仿宋_GB2312" w:eastAsia="仿宋_GB2312" w:hAnsi="仿宋_GB2312" w:cs="仿宋_GB2312" w:hint="eastAsia"/>
                <w:sz w:val="28"/>
                <w:szCs w:val="28"/>
              </w:rPr>
              <w:t>拥有房屋产权）。</w:t>
            </w:r>
          </w:p>
          <w:p w:rsidR="00BB2196" w:rsidRDefault="00747794">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3.本人及配偶只能申请1套人才住房，不可多头、重复申请。</w:t>
            </w:r>
          </w:p>
          <w:p w:rsidR="00BB2196" w:rsidRDefault="00747794">
            <w:pPr>
              <w:spacing w:line="576" w:lineRule="exact"/>
              <w:ind w:firstLineChars="200" w:firstLine="560"/>
              <w:rPr>
                <w:rFonts w:ascii="仿宋_GB2312" w:eastAsia="仿宋_GB2312"/>
                <w:sz w:val="28"/>
                <w:szCs w:val="28"/>
              </w:rPr>
            </w:pPr>
            <w:r>
              <w:rPr>
                <w:rFonts w:ascii="仿宋_GB2312" w:eastAsia="仿宋_GB2312" w:hAnsi="仿宋_GB2312" w:cs="仿宋_GB2312" w:hint="eastAsia"/>
                <w:sz w:val="28"/>
                <w:szCs w:val="28"/>
              </w:rPr>
              <w:t>4.本人及配偶在居住人才住房期间不得同时享受政府其他住房保障政策。</w:t>
            </w:r>
          </w:p>
        </w:tc>
      </w:tr>
      <w:tr w:rsidR="00BB2196" w:rsidTr="00747794">
        <w:tc>
          <w:tcPr>
            <w:tcW w:w="8736" w:type="dxa"/>
            <w:shd w:val="clear" w:color="auto" w:fill="DCE6F2"/>
            <w:vAlign w:val="center"/>
          </w:tcPr>
          <w:p w:rsidR="00BB2196" w:rsidRDefault="00747794">
            <w:pPr>
              <w:spacing w:line="576" w:lineRule="exact"/>
              <w:rPr>
                <w:sz w:val="32"/>
                <w:szCs w:val="32"/>
              </w:rPr>
            </w:pPr>
            <w:r>
              <w:rPr>
                <w:rFonts w:eastAsia="黑体" w:hint="eastAsia"/>
                <w:bCs/>
                <w:sz w:val="32"/>
                <w:szCs w:val="32"/>
              </w:rPr>
              <w:t>二、提交材料</w:t>
            </w:r>
          </w:p>
        </w:tc>
      </w:tr>
      <w:tr w:rsidR="00BB2196" w:rsidTr="00747794">
        <w:trPr>
          <w:trHeight w:val="556"/>
        </w:trPr>
        <w:tc>
          <w:tcPr>
            <w:tcW w:w="8736" w:type="dxa"/>
            <w:vAlign w:val="center"/>
          </w:tcPr>
          <w:p w:rsidR="00BB2196" w:rsidRDefault="00747794">
            <w:pPr>
              <w:snapToGrid w:val="0"/>
              <w:spacing w:line="576" w:lineRule="exact"/>
              <w:ind w:firstLineChars="200" w:firstLine="560"/>
              <w:rPr>
                <w:rFonts w:ascii="仿宋_GB2312" w:eastAsia="仿宋_GB2312"/>
                <w:sz w:val="28"/>
                <w:szCs w:val="28"/>
              </w:rPr>
            </w:pPr>
            <w:r>
              <w:rPr>
                <w:rFonts w:ascii="仿宋_GB2312" w:eastAsia="仿宋_GB2312" w:hint="eastAsia"/>
                <w:sz w:val="28"/>
                <w:szCs w:val="28"/>
              </w:rPr>
              <w:t>1.蓬江</w:t>
            </w:r>
            <w:r>
              <w:rPr>
                <w:rFonts w:ascii="仿宋_GB2312" w:eastAsia="仿宋_GB2312"/>
                <w:sz w:val="28"/>
                <w:szCs w:val="28"/>
              </w:rPr>
              <w:t>区</w:t>
            </w:r>
            <w:r>
              <w:rPr>
                <w:rFonts w:ascii="仿宋_GB2312" w:eastAsia="仿宋_GB2312" w:hint="eastAsia"/>
                <w:sz w:val="28"/>
                <w:szCs w:val="28"/>
              </w:rPr>
              <w:t>高层次</w:t>
            </w:r>
            <w:r>
              <w:rPr>
                <w:rFonts w:ascii="仿宋_GB2312" w:eastAsia="仿宋_GB2312"/>
                <w:sz w:val="28"/>
                <w:szCs w:val="28"/>
              </w:rPr>
              <w:t>人才住房</w:t>
            </w:r>
            <w:r>
              <w:rPr>
                <w:rFonts w:ascii="仿宋_GB2312" w:eastAsia="仿宋_GB2312" w:hint="eastAsia"/>
                <w:sz w:val="28"/>
                <w:szCs w:val="28"/>
              </w:rPr>
              <w:t>配租</w:t>
            </w:r>
            <w:r>
              <w:rPr>
                <w:rFonts w:ascii="仿宋_GB2312" w:eastAsia="仿宋_GB2312"/>
                <w:sz w:val="28"/>
                <w:szCs w:val="28"/>
              </w:rPr>
              <w:t>申请表</w:t>
            </w:r>
            <w:r>
              <w:rPr>
                <w:rFonts w:ascii="仿宋_GB2312" w:eastAsia="仿宋_GB2312" w:hint="eastAsia"/>
                <w:sz w:val="28"/>
                <w:szCs w:val="28"/>
              </w:rPr>
              <w:t>。</w:t>
            </w:r>
          </w:p>
          <w:p w:rsidR="00BB2196" w:rsidRDefault="00747794">
            <w:pPr>
              <w:snapToGrid w:val="0"/>
              <w:spacing w:line="576" w:lineRule="exact"/>
              <w:ind w:firstLineChars="200" w:firstLine="560"/>
              <w:rPr>
                <w:rFonts w:ascii="仿宋_GB2312" w:eastAsia="仿宋_GB2312"/>
                <w:sz w:val="28"/>
                <w:szCs w:val="28"/>
              </w:rPr>
            </w:pPr>
            <w:r>
              <w:rPr>
                <w:rFonts w:ascii="仿宋_GB2312" w:eastAsia="仿宋_GB2312" w:hint="eastAsia"/>
                <w:sz w:val="28"/>
                <w:szCs w:val="28"/>
              </w:rPr>
              <w:t>2.申请人本人</w:t>
            </w:r>
            <w:r>
              <w:rPr>
                <w:rFonts w:ascii="仿宋_GB2312" w:eastAsia="仿宋_GB2312"/>
                <w:sz w:val="28"/>
                <w:szCs w:val="28"/>
              </w:rPr>
              <w:t>及</w:t>
            </w:r>
            <w:r>
              <w:rPr>
                <w:rFonts w:ascii="仿宋_GB2312" w:eastAsia="仿宋_GB2312" w:hint="eastAsia"/>
                <w:sz w:val="28"/>
                <w:szCs w:val="28"/>
              </w:rPr>
              <w:t>其配偶</w:t>
            </w:r>
            <w:r>
              <w:rPr>
                <w:rFonts w:ascii="仿宋_GB2312" w:eastAsia="仿宋_GB2312"/>
                <w:sz w:val="28"/>
                <w:szCs w:val="28"/>
              </w:rPr>
              <w:t>、子女身份证</w:t>
            </w:r>
            <w:r>
              <w:rPr>
                <w:rFonts w:ascii="仿宋_GB2312" w:eastAsia="仿宋_GB2312" w:hint="eastAsia"/>
                <w:sz w:val="28"/>
                <w:szCs w:val="28"/>
              </w:rPr>
              <w:t>明（身份证、</w:t>
            </w:r>
            <w:r>
              <w:rPr>
                <w:rFonts w:ascii="仿宋_GB2312" w:eastAsia="仿宋_GB2312"/>
                <w:sz w:val="28"/>
                <w:szCs w:val="28"/>
              </w:rPr>
              <w:t>户口本</w:t>
            </w:r>
            <w:r>
              <w:rPr>
                <w:rFonts w:ascii="仿宋_GB2312" w:eastAsia="仿宋_GB2312" w:hint="eastAsia"/>
                <w:sz w:val="28"/>
                <w:szCs w:val="28"/>
              </w:rPr>
              <w:t>、</w:t>
            </w:r>
            <w:r>
              <w:rPr>
                <w:rFonts w:ascii="仿宋_GB2312" w:eastAsia="仿宋_GB2312"/>
                <w:sz w:val="28"/>
                <w:szCs w:val="28"/>
              </w:rPr>
              <w:t>护照）</w:t>
            </w:r>
            <w:r w:rsidR="001745D7">
              <w:rPr>
                <w:rFonts w:ascii="仿宋_GB2312" w:eastAsia="仿宋_GB2312" w:hint="eastAsia"/>
                <w:sz w:val="28"/>
                <w:szCs w:val="28"/>
              </w:rPr>
              <w:t>。</w:t>
            </w:r>
          </w:p>
          <w:p w:rsidR="00BB2196" w:rsidRDefault="00747794">
            <w:pPr>
              <w:snapToGrid w:val="0"/>
              <w:spacing w:line="576"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w:t>
            </w:r>
            <w:r>
              <w:rPr>
                <w:rFonts w:ascii="仿宋_GB2312" w:eastAsia="仿宋_GB2312"/>
                <w:sz w:val="28"/>
                <w:szCs w:val="28"/>
              </w:rPr>
              <w:t>《江门市高层次人才</w:t>
            </w:r>
            <w:r>
              <w:rPr>
                <w:rFonts w:ascii="仿宋_GB2312" w:eastAsia="仿宋_GB2312" w:hint="eastAsia"/>
                <w:sz w:val="28"/>
                <w:szCs w:val="28"/>
              </w:rPr>
              <w:t>认定</w:t>
            </w:r>
            <w:r>
              <w:rPr>
                <w:rFonts w:ascii="仿宋_GB2312" w:eastAsia="仿宋_GB2312"/>
                <w:sz w:val="28"/>
                <w:szCs w:val="28"/>
              </w:rPr>
              <w:t>》</w:t>
            </w:r>
            <w:r>
              <w:rPr>
                <w:rFonts w:ascii="仿宋_GB2312" w:eastAsia="仿宋_GB2312" w:hint="eastAsia"/>
                <w:sz w:val="28"/>
                <w:szCs w:val="28"/>
              </w:rPr>
              <w:t>或</w:t>
            </w:r>
            <w:r>
              <w:rPr>
                <w:rFonts w:ascii="仿宋_GB2312" w:eastAsia="仿宋_GB2312"/>
                <w:sz w:val="28"/>
                <w:szCs w:val="28"/>
              </w:rPr>
              <w:t>“</w:t>
            </w:r>
            <w:r>
              <w:rPr>
                <w:rFonts w:ascii="仿宋_GB2312" w:eastAsia="仿宋_GB2312"/>
                <w:sz w:val="28"/>
                <w:szCs w:val="28"/>
              </w:rPr>
              <w:t>人才绿卡</w:t>
            </w:r>
            <w:r>
              <w:rPr>
                <w:rFonts w:ascii="仿宋_GB2312" w:eastAsia="仿宋_GB2312"/>
                <w:sz w:val="28"/>
                <w:szCs w:val="28"/>
              </w:rPr>
              <w:t>”</w:t>
            </w:r>
            <w:r>
              <w:rPr>
                <w:rFonts w:ascii="仿宋_GB2312" w:eastAsia="仿宋_GB2312" w:hint="eastAsia"/>
                <w:sz w:val="28"/>
                <w:szCs w:val="28"/>
              </w:rPr>
              <w:t>。</w:t>
            </w:r>
          </w:p>
          <w:p w:rsidR="00747794" w:rsidRDefault="00747794" w:rsidP="00747794">
            <w:pPr>
              <w:snapToGrid w:val="0"/>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4.劳动合同（申请人为法定代表人的，以《营业执照》核定）。</w:t>
            </w:r>
          </w:p>
          <w:p w:rsidR="00BB2196" w:rsidRDefault="00747794" w:rsidP="00747794">
            <w:pPr>
              <w:snapToGrid w:val="0"/>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5.缴纳社会保险费或个人所得税记录。</w:t>
            </w:r>
          </w:p>
          <w:p w:rsidR="00BB2196" w:rsidRDefault="00747794">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注：复印件属单位材料须加盖单位公章，属个人材料须本人签名确认，并带原件核验。</w:t>
            </w:r>
          </w:p>
        </w:tc>
      </w:tr>
      <w:tr w:rsidR="00BB2196" w:rsidTr="00747794">
        <w:tc>
          <w:tcPr>
            <w:tcW w:w="8736" w:type="dxa"/>
            <w:shd w:val="clear" w:color="auto" w:fill="DCE6F2"/>
            <w:vAlign w:val="center"/>
          </w:tcPr>
          <w:p w:rsidR="00BB2196" w:rsidRDefault="00747794">
            <w:pPr>
              <w:spacing w:line="576" w:lineRule="exact"/>
              <w:rPr>
                <w:sz w:val="32"/>
                <w:szCs w:val="32"/>
              </w:rPr>
            </w:pPr>
            <w:r>
              <w:rPr>
                <w:rFonts w:eastAsia="黑体" w:hint="eastAsia"/>
                <w:bCs/>
                <w:sz w:val="32"/>
                <w:szCs w:val="32"/>
              </w:rPr>
              <w:lastRenderedPageBreak/>
              <w:t>三、优惠标准</w:t>
            </w:r>
          </w:p>
        </w:tc>
      </w:tr>
      <w:tr w:rsidR="00BB2196" w:rsidTr="001745D7">
        <w:trPr>
          <w:trHeight w:val="9714"/>
        </w:trPr>
        <w:tc>
          <w:tcPr>
            <w:tcW w:w="8736" w:type="dxa"/>
            <w:vAlign w:val="center"/>
          </w:tcPr>
          <w:p w:rsidR="00BB2196" w:rsidRPr="001745D7" w:rsidRDefault="00747794" w:rsidP="001745D7">
            <w:pPr>
              <w:pStyle w:val="a5"/>
              <w:widowControl/>
              <w:spacing w:before="0" w:beforeAutospacing="0" w:after="0" w:afterAutospacing="0" w:line="576" w:lineRule="exact"/>
              <w:ind w:firstLineChars="200" w:firstLine="560"/>
              <w:jc w:val="both"/>
              <w:rPr>
                <w:rFonts w:ascii="仿宋_GB2312" w:eastAsia="仿宋_GB2312"/>
                <w:sz w:val="28"/>
                <w:szCs w:val="28"/>
              </w:rPr>
            </w:pPr>
            <w:r w:rsidRPr="001745D7">
              <w:rPr>
                <w:rFonts w:ascii="仿宋_GB2312" w:eastAsia="仿宋_GB2312" w:hint="eastAsia"/>
                <w:sz w:val="28"/>
                <w:szCs w:val="28"/>
              </w:rPr>
              <w:t>（一）我区符合条件的高层次人才租住人才住房，可以申请减免一定面积的租金</w:t>
            </w:r>
            <w:r w:rsidRPr="001745D7">
              <w:rPr>
                <w:rFonts w:ascii="仿宋_GB2312" w:eastAsia="仿宋_GB2312" w:hint="eastAsia"/>
                <w:kern w:val="2"/>
                <w:sz w:val="32"/>
                <w:szCs w:val="32"/>
              </w:rPr>
              <w:t>，</w:t>
            </w:r>
            <w:r w:rsidRPr="001745D7">
              <w:rPr>
                <w:rFonts w:ascii="仿宋_GB2312" w:eastAsia="仿宋_GB2312" w:hint="eastAsia"/>
                <w:sz w:val="28"/>
                <w:szCs w:val="28"/>
              </w:rPr>
              <w:t>超出优惠面积的部分，按照配租基准价执行：</w:t>
            </w:r>
          </w:p>
          <w:p w:rsidR="00BB2196" w:rsidRPr="001745D7" w:rsidRDefault="00747794" w:rsidP="001745D7">
            <w:pPr>
              <w:pStyle w:val="a5"/>
              <w:widowControl/>
              <w:spacing w:before="0" w:beforeAutospacing="0" w:after="0" w:afterAutospacing="0" w:line="576" w:lineRule="exact"/>
              <w:ind w:firstLineChars="200" w:firstLine="560"/>
              <w:jc w:val="both"/>
              <w:rPr>
                <w:rFonts w:ascii="仿宋_GB2312" w:eastAsia="仿宋_GB2312"/>
                <w:sz w:val="28"/>
                <w:szCs w:val="28"/>
              </w:rPr>
            </w:pPr>
            <w:r w:rsidRPr="001745D7">
              <w:rPr>
                <w:rFonts w:ascii="仿宋_GB2312" w:eastAsia="仿宋_GB2312" w:hAnsi="Calibri" w:hint="eastAsia"/>
                <w:sz w:val="28"/>
                <w:szCs w:val="28"/>
              </w:rPr>
              <w:t>1.</w:t>
            </w:r>
            <w:r w:rsidRPr="001745D7">
              <w:rPr>
                <w:rFonts w:ascii="仿宋_GB2312" w:eastAsia="仿宋_GB2312" w:hint="eastAsia"/>
                <w:sz w:val="28"/>
                <w:szCs w:val="28"/>
              </w:rPr>
              <w:t>一级高层次人才不超过120平方米。</w:t>
            </w:r>
          </w:p>
          <w:p w:rsidR="00BB2196" w:rsidRPr="001745D7" w:rsidRDefault="00747794" w:rsidP="001745D7">
            <w:pPr>
              <w:pStyle w:val="a5"/>
              <w:widowControl/>
              <w:spacing w:before="0" w:beforeAutospacing="0" w:after="0" w:afterAutospacing="0" w:line="576" w:lineRule="exact"/>
              <w:ind w:firstLineChars="200" w:firstLine="560"/>
              <w:jc w:val="both"/>
              <w:rPr>
                <w:rFonts w:ascii="仿宋_GB2312" w:eastAsia="仿宋_GB2312"/>
                <w:sz w:val="28"/>
                <w:szCs w:val="28"/>
              </w:rPr>
            </w:pPr>
            <w:r w:rsidRPr="001745D7">
              <w:rPr>
                <w:rFonts w:ascii="仿宋_GB2312" w:eastAsia="仿宋_GB2312" w:hAnsi="Calibri" w:hint="eastAsia"/>
                <w:sz w:val="28"/>
                <w:szCs w:val="28"/>
              </w:rPr>
              <w:t>2.</w:t>
            </w:r>
            <w:r w:rsidRPr="001745D7">
              <w:rPr>
                <w:rFonts w:ascii="仿宋_GB2312" w:eastAsia="仿宋_GB2312" w:hint="eastAsia"/>
                <w:sz w:val="28"/>
                <w:szCs w:val="28"/>
              </w:rPr>
              <w:t>二级高层次人才不超过100平方米。</w:t>
            </w:r>
          </w:p>
          <w:p w:rsidR="00BB2196" w:rsidRPr="001745D7" w:rsidRDefault="00747794" w:rsidP="001745D7">
            <w:pPr>
              <w:pStyle w:val="a5"/>
              <w:widowControl/>
              <w:spacing w:before="0" w:beforeAutospacing="0" w:after="0" w:afterAutospacing="0" w:line="576" w:lineRule="exact"/>
              <w:ind w:firstLineChars="200" w:firstLine="560"/>
              <w:jc w:val="both"/>
              <w:rPr>
                <w:rFonts w:ascii="仿宋_GB2312" w:eastAsia="仿宋_GB2312"/>
                <w:sz w:val="28"/>
                <w:szCs w:val="28"/>
              </w:rPr>
            </w:pPr>
            <w:r w:rsidRPr="001745D7">
              <w:rPr>
                <w:rFonts w:ascii="仿宋_GB2312" w:eastAsia="仿宋_GB2312" w:hAnsi="Calibri" w:hint="eastAsia"/>
                <w:sz w:val="28"/>
                <w:szCs w:val="28"/>
              </w:rPr>
              <w:t>3.</w:t>
            </w:r>
            <w:r w:rsidRPr="001745D7">
              <w:rPr>
                <w:rFonts w:ascii="仿宋_GB2312" w:eastAsia="仿宋_GB2312" w:hint="eastAsia"/>
                <w:sz w:val="28"/>
                <w:szCs w:val="28"/>
              </w:rPr>
              <w:t>三级高层次人才不超过70平方米。</w:t>
            </w:r>
          </w:p>
          <w:p w:rsidR="00BB2196" w:rsidRPr="001745D7" w:rsidRDefault="00747794" w:rsidP="001745D7">
            <w:pPr>
              <w:pStyle w:val="a5"/>
              <w:widowControl/>
              <w:spacing w:before="0" w:beforeAutospacing="0" w:after="0" w:afterAutospacing="0" w:line="576" w:lineRule="exact"/>
              <w:ind w:firstLineChars="200" w:firstLine="560"/>
              <w:jc w:val="both"/>
              <w:rPr>
                <w:rFonts w:ascii="仿宋_GB2312" w:eastAsia="仿宋_GB2312" w:hAnsi="仿宋_GB2312" w:cs="仿宋_GB2312"/>
                <w:sz w:val="28"/>
                <w:szCs w:val="28"/>
              </w:rPr>
            </w:pPr>
            <w:r w:rsidRPr="001745D7">
              <w:rPr>
                <w:rFonts w:ascii="仿宋_GB2312" w:eastAsia="仿宋_GB2312" w:hAnsi="仿宋_GB2312" w:cs="仿宋_GB2312" w:hint="eastAsia"/>
                <w:sz w:val="28"/>
                <w:szCs w:val="28"/>
              </w:rPr>
              <w:t>本办法中的高层次人才范围，按《关于印发〈江门市人力资源和社会保障局 江门市人才工作局关于江门市高层次人才认定评定和举荐办法〉的通知》（江</w:t>
            </w:r>
            <w:proofErr w:type="gramStart"/>
            <w:r w:rsidRPr="001745D7">
              <w:rPr>
                <w:rFonts w:ascii="仿宋_GB2312" w:eastAsia="仿宋_GB2312" w:hAnsi="仿宋_GB2312" w:cs="仿宋_GB2312" w:hint="eastAsia"/>
                <w:sz w:val="28"/>
                <w:szCs w:val="28"/>
              </w:rPr>
              <w:t>人社发</w:t>
            </w:r>
            <w:proofErr w:type="gramEnd"/>
            <w:r w:rsidRPr="001745D7">
              <w:rPr>
                <w:rFonts w:ascii="仿宋_GB2312" w:eastAsia="仿宋_GB2312" w:hAnsi="仿宋_GB2312" w:cs="仿宋_GB2312" w:hint="eastAsia"/>
                <w:sz w:val="28"/>
                <w:szCs w:val="28"/>
              </w:rPr>
              <w:t>〔2020〕32号）执行，如政策</w:t>
            </w:r>
            <w:proofErr w:type="gramStart"/>
            <w:r w:rsidRPr="001745D7">
              <w:rPr>
                <w:rFonts w:ascii="仿宋_GB2312" w:eastAsia="仿宋_GB2312" w:hAnsi="仿宋_GB2312" w:cs="仿宋_GB2312" w:hint="eastAsia"/>
                <w:sz w:val="28"/>
                <w:szCs w:val="28"/>
              </w:rPr>
              <w:t>修订按</w:t>
            </w:r>
            <w:proofErr w:type="gramEnd"/>
            <w:r w:rsidRPr="001745D7">
              <w:rPr>
                <w:rFonts w:ascii="仿宋_GB2312" w:eastAsia="仿宋_GB2312" w:hAnsi="仿宋_GB2312" w:cs="仿宋_GB2312" w:hint="eastAsia"/>
                <w:sz w:val="28"/>
                <w:szCs w:val="28"/>
              </w:rPr>
              <w:t>最新要求执行。</w:t>
            </w:r>
          </w:p>
          <w:p w:rsidR="00BB2196" w:rsidRPr="001745D7" w:rsidRDefault="00747794" w:rsidP="001745D7">
            <w:pPr>
              <w:pStyle w:val="a5"/>
              <w:widowControl/>
              <w:wordWrap w:val="0"/>
              <w:spacing w:before="0" w:beforeAutospacing="0" w:after="0" w:afterAutospacing="0" w:line="576" w:lineRule="exact"/>
              <w:ind w:firstLine="648"/>
              <w:jc w:val="both"/>
              <w:rPr>
                <w:rFonts w:ascii="仿宋_GB2312" w:eastAsia="仿宋_GB2312"/>
                <w:sz w:val="28"/>
                <w:szCs w:val="28"/>
              </w:rPr>
            </w:pPr>
            <w:r w:rsidRPr="001745D7">
              <w:rPr>
                <w:rFonts w:ascii="仿宋_GB2312" w:eastAsia="仿宋_GB2312" w:hint="eastAsia"/>
                <w:sz w:val="28"/>
                <w:szCs w:val="28"/>
              </w:rPr>
              <w:t>（二）</w:t>
            </w:r>
            <w:r w:rsidRPr="001745D7">
              <w:rPr>
                <w:rStyle w:val="a6"/>
                <w:rFonts w:ascii="仿宋_GB2312" w:eastAsia="仿宋_GB2312" w:hAnsi="宋体" w:hint="eastAsia"/>
                <w:b w:val="0"/>
                <w:sz w:val="28"/>
                <w:szCs w:val="28"/>
              </w:rPr>
              <w:t>国家级领军</w:t>
            </w:r>
            <w:r w:rsidRPr="001745D7">
              <w:rPr>
                <w:rStyle w:val="a6"/>
                <w:rFonts w:ascii="仿宋_GB2312" w:eastAsia="仿宋_GB2312" w:hAnsi="仿宋_GB2312" w:cs="仿宋_GB2312" w:hint="eastAsia"/>
                <w:b w:val="0"/>
                <w:sz w:val="28"/>
                <w:szCs w:val="28"/>
              </w:rPr>
              <w:t>人才和江门市顶尖人才可免</w:t>
            </w:r>
            <w:r w:rsidRPr="001745D7">
              <w:rPr>
                <w:rStyle w:val="a6"/>
                <w:rFonts w:ascii="仿宋_GB2312" w:eastAsia="仿宋_GB2312" w:hAnsi="宋体" w:hint="eastAsia"/>
                <w:b w:val="0"/>
                <w:sz w:val="28"/>
                <w:szCs w:val="28"/>
              </w:rPr>
              <w:t>费提供1套120平方米以上、150平方米以内的人才住房居住，全职在</w:t>
            </w:r>
            <w:r w:rsidRPr="001745D7">
              <w:rPr>
                <w:rStyle w:val="a6"/>
                <w:rFonts w:ascii="仿宋_GB2312" w:eastAsia="仿宋_GB2312" w:hAnsi="仿宋_GB2312" w:cs="仿宋_GB2312" w:hint="eastAsia"/>
                <w:b w:val="0"/>
                <w:sz w:val="28"/>
                <w:szCs w:val="28"/>
              </w:rPr>
              <w:t>蓬江区工作满3年</w:t>
            </w:r>
            <w:r w:rsidRPr="001745D7">
              <w:rPr>
                <w:rStyle w:val="a6"/>
                <w:rFonts w:ascii="仿宋_GB2312" w:eastAsia="仿宋_GB2312" w:hAnsi="仿宋_GB2312" w:hint="eastAsia"/>
                <w:b w:val="0"/>
                <w:sz w:val="28"/>
                <w:szCs w:val="28"/>
              </w:rPr>
              <w:t>后赠与个人。</w:t>
            </w:r>
          </w:p>
          <w:p w:rsidR="00BB2196" w:rsidRPr="001745D7" w:rsidRDefault="00747794" w:rsidP="001745D7">
            <w:pPr>
              <w:pStyle w:val="a5"/>
              <w:widowControl/>
              <w:spacing w:before="0" w:beforeAutospacing="0" w:after="0" w:afterAutospacing="0" w:line="576" w:lineRule="exact"/>
              <w:ind w:firstLineChars="200" w:firstLine="560"/>
              <w:jc w:val="both"/>
              <w:rPr>
                <w:rFonts w:ascii="仿宋_GB2312" w:eastAsia="仿宋_GB2312" w:hAnsi="仿宋_GB2312" w:cs="仿宋_GB2312"/>
                <w:sz w:val="28"/>
                <w:szCs w:val="28"/>
              </w:rPr>
            </w:pPr>
            <w:r w:rsidRPr="001745D7">
              <w:rPr>
                <w:rFonts w:ascii="仿宋_GB2312" w:eastAsia="仿宋_GB2312" w:hAnsi="仿宋_GB2312" w:cs="仿宋_GB2312" w:hint="eastAsia"/>
                <w:sz w:val="28"/>
                <w:szCs w:val="28"/>
              </w:rPr>
              <w:t>国家级领军人才范围，由区委人才工作领导小组办公室另行确定。</w:t>
            </w:r>
          </w:p>
          <w:p w:rsidR="00BB2196" w:rsidRPr="001745D7" w:rsidRDefault="00747794" w:rsidP="001745D7">
            <w:pPr>
              <w:pStyle w:val="a5"/>
              <w:widowControl/>
              <w:spacing w:before="0" w:beforeAutospacing="0" w:after="0" w:afterAutospacing="0" w:line="576" w:lineRule="exact"/>
              <w:ind w:firstLineChars="200" w:firstLine="560"/>
              <w:jc w:val="both"/>
              <w:rPr>
                <w:rFonts w:ascii="仿宋_GB2312" w:eastAsia="仿宋_GB2312"/>
                <w:sz w:val="28"/>
                <w:szCs w:val="28"/>
              </w:rPr>
            </w:pPr>
            <w:r w:rsidRPr="001745D7">
              <w:rPr>
                <w:rFonts w:ascii="仿宋_GB2312" w:eastAsia="仿宋_GB2312" w:hint="eastAsia"/>
                <w:sz w:val="28"/>
                <w:szCs w:val="28"/>
              </w:rPr>
              <w:t>（三）高层次人才（顶尖人才除外）减免租金期限累计不超过3年。期限届满后，最长可续租1年，续租期间不享受租金减免。</w:t>
            </w:r>
          </w:p>
        </w:tc>
      </w:tr>
      <w:tr w:rsidR="00BB2196" w:rsidTr="00747794">
        <w:tc>
          <w:tcPr>
            <w:tcW w:w="8736" w:type="dxa"/>
            <w:shd w:val="clear" w:color="auto" w:fill="D5DCE4"/>
            <w:vAlign w:val="center"/>
          </w:tcPr>
          <w:p w:rsidR="00BB2196" w:rsidRDefault="00747794">
            <w:pPr>
              <w:spacing w:line="576" w:lineRule="exact"/>
              <w:rPr>
                <w:rFonts w:eastAsia="黑体"/>
                <w:sz w:val="32"/>
                <w:szCs w:val="32"/>
              </w:rPr>
            </w:pPr>
            <w:r>
              <w:rPr>
                <w:rFonts w:ascii="黑体" w:eastAsia="黑体" w:hAnsi="黑体" w:cs="黑体" w:hint="eastAsia"/>
                <w:bCs/>
                <w:sz w:val="32"/>
                <w:szCs w:val="32"/>
              </w:rPr>
              <w:lastRenderedPageBreak/>
              <w:t>四、申请及咨询</w:t>
            </w:r>
          </w:p>
        </w:tc>
      </w:tr>
      <w:tr w:rsidR="00BB2196" w:rsidTr="00747794">
        <w:tc>
          <w:tcPr>
            <w:tcW w:w="8736" w:type="dxa"/>
            <w:vAlign w:val="center"/>
          </w:tcPr>
          <w:p w:rsidR="00BB2196" w:rsidRDefault="00747794">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具体申请时间及资料提交途径以人才住房配租方案通知公告为准。人才住房政策咨询：蓬江区人才安居办（区</w:t>
            </w:r>
            <w:r w:rsidR="001745D7">
              <w:rPr>
                <w:rFonts w:ascii="仿宋_GB2312" w:eastAsia="仿宋_GB2312" w:hAnsi="仿宋_GB2312" w:cs="仿宋_GB2312" w:hint="eastAsia"/>
                <w:sz w:val="28"/>
                <w:szCs w:val="28"/>
              </w:rPr>
              <w:t>住房城乡建设</w:t>
            </w:r>
            <w:r>
              <w:rPr>
                <w:rFonts w:ascii="仿宋_GB2312" w:eastAsia="仿宋_GB2312" w:hAnsi="仿宋_GB2312" w:cs="仿宋_GB2312" w:hint="eastAsia"/>
                <w:sz w:val="28"/>
                <w:szCs w:val="28"/>
              </w:rPr>
              <w:t>局）0750-3167013；</w:t>
            </w:r>
          </w:p>
          <w:p w:rsidR="00BB2196" w:rsidRDefault="00747794" w:rsidP="001745D7">
            <w:pPr>
              <w:spacing w:line="576" w:lineRule="exact"/>
              <w:ind w:firstLineChars="200" w:firstLine="560"/>
              <w:rPr>
                <w:rFonts w:ascii="仿宋_GB2312" w:eastAsia="仿宋_GB2312" w:hAnsi="仿宋_GB2312" w:cs="仿宋_GB2312"/>
                <w:i/>
                <w:iCs/>
                <w:kern w:val="0"/>
                <w:sz w:val="28"/>
                <w:szCs w:val="28"/>
                <w:u w:val="single"/>
              </w:rPr>
            </w:pPr>
            <w:r>
              <w:rPr>
                <w:rFonts w:ascii="仿宋_GB2312" w:eastAsia="仿宋_GB2312" w:hAnsi="仿宋_GB2312" w:cs="仿宋_GB2312" w:hint="eastAsia"/>
                <w:sz w:val="28"/>
                <w:szCs w:val="28"/>
              </w:rPr>
              <w:t>人才资格、层次、类别咨询：蓬江区</w:t>
            </w:r>
            <w:r w:rsidR="001745D7">
              <w:rPr>
                <w:rFonts w:ascii="仿宋_GB2312" w:eastAsia="仿宋_GB2312" w:hAnsi="仿宋_GB2312" w:cs="仿宋_GB2312" w:hint="eastAsia"/>
                <w:sz w:val="28"/>
                <w:szCs w:val="28"/>
              </w:rPr>
              <w:t>人力资源社会保障</w:t>
            </w:r>
            <w:r>
              <w:rPr>
                <w:rFonts w:ascii="仿宋_GB2312" w:eastAsia="仿宋_GB2312" w:hAnsi="仿宋_GB2312" w:cs="仿宋_GB2312" w:hint="eastAsia"/>
                <w:sz w:val="28"/>
                <w:szCs w:val="28"/>
              </w:rPr>
              <w:t>局0750-8227520；人才房源和价格咨询：蓬江区国资局0750-3229220。</w:t>
            </w:r>
          </w:p>
        </w:tc>
      </w:tr>
      <w:tr w:rsidR="00BB2196" w:rsidTr="00747794">
        <w:tc>
          <w:tcPr>
            <w:tcW w:w="8736" w:type="dxa"/>
            <w:shd w:val="clear" w:color="auto" w:fill="D5DCE4"/>
            <w:vAlign w:val="center"/>
          </w:tcPr>
          <w:p w:rsidR="00BB2196" w:rsidRDefault="00747794">
            <w:pPr>
              <w:spacing w:line="576" w:lineRule="exact"/>
              <w:rPr>
                <w:sz w:val="32"/>
                <w:szCs w:val="32"/>
              </w:rPr>
            </w:pPr>
            <w:r>
              <w:rPr>
                <w:rFonts w:eastAsia="黑体" w:hint="eastAsia"/>
                <w:bCs/>
                <w:sz w:val="32"/>
                <w:szCs w:val="32"/>
              </w:rPr>
              <w:t>五、资格公示</w:t>
            </w:r>
          </w:p>
        </w:tc>
      </w:tr>
      <w:tr w:rsidR="00BB2196" w:rsidTr="00747794">
        <w:tc>
          <w:tcPr>
            <w:tcW w:w="8736" w:type="dxa"/>
            <w:tcBorders>
              <w:bottom w:val="single" w:sz="4" w:space="0" w:color="auto"/>
            </w:tcBorders>
          </w:tcPr>
          <w:p w:rsidR="00BB2196" w:rsidRDefault="00747794">
            <w:pPr>
              <w:spacing w:line="576" w:lineRule="exact"/>
              <w:ind w:firstLineChars="200" w:firstLine="560"/>
              <w:rPr>
                <w:rFonts w:ascii="仿宋_GB2312" w:eastAsia="仿宋_GB2312"/>
                <w:sz w:val="28"/>
                <w:szCs w:val="28"/>
              </w:rPr>
            </w:pPr>
            <w:r>
              <w:rPr>
                <w:rFonts w:ascii="仿宋_GB2312" w:eastAsia="仿宋_GB2312" w:hint="eastAsia"/>
                <w:sz w:val="28"/>
                <w:szCs w:val="28"/>
              </w:rPr>
              <w:t>人才住房配</w:t>
            </w:r>
            <w:proofErr w:type="gramStart"/>
            <w:r>
              <w:rPr>
                <w:rFonts w:ascii="仿宋_GB2312" w:eastAsia="仿宋_GB2312" w:hAnsi="仿宋_GB2312" w:cs="仿宋_GB2312" w:hint="eastAsia"/>
                <w:sz w:val="28"/>
                <w:szCs w:val="28"/>
              </w:rPr>
              <w:t>租资格经</w:t>
            </w:r>
            <w:proofErr w:type="gramEnd"/>
            <w:r>
              <w:rPr>
                <w:rFonts w:ascii="仿宋_GB2312" w:eastAsia="仿宋_GB2312" w:hAnsi="仿宋_GB2312" w:cs="仿宋_GB2312" w:hint="eastAsia"/>
                <w:sz w:val="28"/>
                <w:szCs w:val="28"/>
              </w:rPr>
              <w:t>受理机构审核后，在</w:t>
            </w:r>
            <w:r>
              <w:rPr>
                <w:rFonts w:ascii="仿宋_GB2312" w:eastAsia="仿宋_GB2312" w:hint="eastAsia"/>
                <w:sz w:val="28"/>
                <w:szCs w:val="28"/>
              </w:rPr>
              <w:t>政府网站发布公告。</w:t>
            </w:r>
          </w:p>
        </w:tc>
      </w:tr>
      <w:tr w:rsidR="00BB2196" w:rsidTr="00747794">
        <w:tc>
          <w:tcPr>
            <w:tcW w:w="8736" w:type="dxa"/>
            <w:tcBorders>
              <w:bottom w:val="single" w:sz="4" w:space="0" w:color="auto"/>
            </w:tcBorders>
            <w:shd w:val="clear" w:color="auto" w:fill="DCE6F2"/>
          </w:tcPr>
          <w:p w:rsidR="00BB2196" w:rsidRDefault="00747794">
            <w:pPr>
              <w:spacing w:line="576" w:lineRule="exact"/>
              <w:rPr>
                <w:rFonts w:ascii="仿宋_GB2312" w:eastAsia="仿宋_GB2312"/>
                <w:sz w:val="28"/>
                <w:szCs w:val="28"/>
              </w:rPr>
            </w:pPr>
            <w:r>
              <w:rPr>
                <w:rFonts w:eastAsia="黑体" w:hint="eastAsia"/>
                <w:bCs/>
                <w:sz w:val="32"/>
                <w:szCs w:val="32"/>
              </w:rPr>
              <w:t>六、结果通知</w:t>
            </w:r>
          </w:p>
        </w:tc>
      </w:tr>
      <w:tr w:rsidR="00BB2196" w:rsidTr="00747794">
        <w:tc>
          <w:tcPr>
            <w:tcW w:w="8736" w:type="dxa"/>
            <w:tcBorders>
              <w:bottom w:val="single" w:sz="4" w:space="0" w:color="auto"/>
            </w:tcBorders>
          </w:tcPr>
          <w:p w:rsidR="00BB2196" w:rsidRDefault="00747794">
            <w:pPr>
              <w:spacing w:line="576" w:lineRule="exact"/>
              <w:ind w:firstLineChars="200" w:firstLine="560"/>
              <w:rPr>
                <w:rFonts w:ascii="仿宋_GB2312" w:eastAsia="仿宋_GB2312"/>
                <w:sz w:val="28"/>
                <w:szCs w:val="28"/>
              </w:rPr>
            </w:pPr>
            <w:r>
              <w:rPr>
                <w:rFonts w:ascii="仿宋_GB2312" w:eastAsia="仿宋_GB2312" w:hint="eastAsia"/>
                <w:sz w:val="28"/>
                <w:szCs w:val="28"/>
              </w:rPr>
              <w:t>资格公示后，申</w:t>
            </w:r>
            <w:r>
              <w:rPr>
                <w:rFonts w:ascii="仿宋_GB2312" w:eastAsia="仿宋_GB2312" w:hAnsi="仿宋_GB2312" w:cs="仿宋_GB2312" w:hint="eastAsia"/>
                <w:sz w:val="28"/>
                <w:szCs w:val="28"/>
              </w:rPr>
              <w:t>请人根据通知要求参加选房</w:t>
            </w:r>
            <w:r>
              <w:rPr>
                <w:rFonts w:ascii="仿宋_GB2312" w:eastAsia="仿宋_GB2312" w:hint="eastAsia"/>
                <w:sz w:val="28"/>
                <w:szCs w:val="28"/>
              </w:rPr>
              <w:t>事宜。</w:t>
            </w:r>
          </w:p>
        </w:tc>
      </w:tr>
      <w:tr w:rsidR="00BB2196" w:rsidTr="00747794">
        <w:tc>
          <w:tcPr>
            <w:tcW w:w="8736" w:type="dxa"/>
            <w:shd w:val="clear" w:color="auto" w:fill="D5DCE4"/>
            <w:vAlign w:val="center"/>
          </w:tcPr>
          <w:p w:rsidR="00BB2196" w:rsidRDefault="00747794">
            <w:pPr>
              <w:spacing w:line="576" w:lineRule="exact"/>
              <w:rPr>
                <w:sz w:val="32"/>
                <w:szCs w:val="32"/>
              </w:rPr>
            </w:pPr>
            <w:r>
              <w:rPr>
                <w:rFonts w:eastAsia="黑体" w:hint="eastAsia"/>
                <w:bCs/>
                <w:sz w:val="32"/>
                <w:szCs w:val="32"/>
              </w:rPr>
              <w:t>九、配</w:t>
            </w:r>
            <w:proofErr w:type="gramStart"/>
            <w:r>
              <w:rPr>
                <w:rFonts w:eastAsia="黑体" w:hint="eastAsia"/>
                <w:bCs/>
                <w:sz w:val="32"/>
                <w:szCs w:val="32"/>
              </w:rPr>
              <w:t>租管理</w:t>
            </w:r>
            <w:proofErr w:type="gramEnd"/>
          </w:p>
        </w:tc>
      </w:tr>
      <w:tr w:rsidR="00BB2196" w:rsidTr="00747794">
        <w:tc>
          <w:tcPr>
            <w:tcW w:w="8736" w:type="dxa"/>
            <w:vAlign w:val="center"/>
          </w:tcPr>
          <w:p w:rsidR="00BB2196" w:rsidRDefault="00747794">
            <w:pPr>
              <w:pStyle w:val="a5"/>
              <w:widowControl/>
              <w:spacing w:before="0" w:beforeAutospacing="0" w:after="0" w:afterAutospacing="0" w:line="576"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1.根据人才住房配租优惠政策规定，人才按照不同层次人才类别享受安居住房，超出优惠面积的部分，需按配租基准价补足差额。</w:t>
            </w:r>
          </w:p>
          <w:p w:rsidR="00BB2196" w:rsidRDefault="00747794">
            <w:pPr>
              <w:pStyle w:val="a5"/>
              <w:widowControl/>
              <w:spacing w:before="0" w:beforeAutospacing="0" w:after="0" w:afterAutospacing="0" w:line="576" w:lineRule="exact"/>
              <w:ind w:firstLineChars="200" w:firstLine="560"/>
              <w:jc w:val="both"/>
              <w:rPr>
                <w:rFonts w:ascii="仿宋_GB2312" w:eastAsia="仿宋_GB2312" w:hAnsi="仿宋_GB2312" w:cs="仿宋_GB2312"/>
                <w:i/>
                <w:iCs/>
                <w:sz w:val="28"/>
                <w:szCs w:val="28"/>
                <w:u w:val="single"/>
              </w:rPr>
            </w:pPr>
            <w:r>
              <w:rPr>
                <w:rFonts w:ascii="仿宋_GB2312" w:eastAsia="仿宋_GB2312" w:hAnsi="仿宋_GB2312" w:cs="仿宋_GB2312" w:hint="eastAsia"/>
                <w:sz w:val="28"/>
                <w:szCs w:val="28"/>
              </w:rPr>
              <w:t>2.选</w:t>
            </w:r>
            <w:proofErr w:type="gramStart"/>
            <w:r>
              <w:rPr>
                <w:rFonts w:ascii="仿宋_GB2312" w:eastAsia="仿宋_GB2312" w:hAnsi="仿宋_GB2312" w:cs="仿宋_GB2312" w:hint="eastAsia"/>
                <w:sz w:val="28"/>
                <w:szCs w:val="28"/>
              </w:rPr>
              <w:t>房具体</w:t>
            </w:r>
            <w:proofErr w:type="gramEnd"/>
            <w:r>
              <w:rPr>
                <w:rFonts w:ascii="仿宋_GB2312" w:eastAsia="仿宋_GB2312" w:hAnsi="仿宋_GB2312" w:cs="仿宋_GB2312" w:hint="eastAsia"/>
                <w:sz w:val="28"/>
                <w:szCs w:val="28"/>
              </w:rPr>
              <w:t>流程以配租方案公告为准。</w:t>
            </w:r>
          </w:p>
          <w:p w:rsidR="00BB2196" w:rsidRDefault="00747794">
            <w:pPr>
              <w:widowControl/>
              <w:spacing w:line="576"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kern w:val="0"/>
                <w:sz w:val="28"/>
                <w:szCs w:val="28"/>
              </w:rPr>
              <w:t>.承租人在租赁期间，因家庭成员、工作单位等发生变动的，原用人单位应及时向住房城乡建设部门办理变更。经审核仍符合条件的，由人才住房管理单位与承租人办理租赁合同变更手续，原租赁合同租赁期限不变。如工作单位发生变动的，新的用人单位须协助申请人重新办理租赁变更手续。</w:t>
            </w:r>
          </w:p>
          <w:p w:rsidR="00BB2196" w:rsidRDefault="00747794">
            <w:pPr>
              <w:widowControl/>
              <w:spacing w:line="576"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4.高层次人才提升人才层级的，按程序提交新的人才资格材料并经审核认定后，次月起按照新标准执行，原租赁合同租赁期限不变。</w:t>
            </w:r>
          </w:p>
          <w:p w:rsidR="00BB2196" w:rsidRDefault="00747794">
            <w:pPr>
              <w:spacing w:line="576"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5.人才住房的租金、水电费和</w:t>
            </w:r>
            <w:proofErr w:type="gramStart"/>
            <w:r>
              <w:rPr>
                <w:rFonts w:ascii="仿宋_GB2312" w:eastAsia="仿宋_GB2312" w:hAnsi="仿宋_GB2312" w:cs="仿宋_GB2312" w:hint="eastAsia"/>
                <w:kern w:val="0"/>
                <w:sz w:val="28"/>
                <w:szCs w:val="28"/>
              </w:rPr>
              <w:t>物业费</w:t>
            </w:r>
            <w:proofErr w:type="gramEnd"/>
            <w:r>
              <w:rPr>
                <w:rFonts w:ascii="仿宋_GB2312" w:eastAsia="仿宋_GB2312" w:hAnsi="仿宋_GB2312" w:cs="仿宋_GB2312" w:hint="eastAsia"/>
                <w:kern w:val="0"/>
                <w:sz w:val="28"/>
                <w:szCs w:val="28"/>
              </w:rPr>
              <w:t>等费用由申请单位统一缴交。</w:t>
            </w:r>
          </w:p>
          <w:p w:rsidR="00BB2196" w:rsidRDefault="00747794">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6.申请人连续2个月未按时缴交租金的，人才住房所有人可以单方解除租赁合同，收回配租的人才住房，并追回欠缴租金。已配</w:t>
            </w:r>
            <w:proofErr w:type="gramStart"/>
            <w:r>
              <w:rPr>
                <w:rFonts w:ascii="仿宋_GB2312" w:eastAsia="仿宋_GB2312" w:hAnsi="仿宋_GB2312" w:cs="仿宋_GB2312" w:hint="eastAsia"/>
                <w:sz w:val="28"/>
                <w:szCs w:val="28"/>
              </w:rPr>
              <w:t>租人才</w:t>
            </w:r>
            <w:proofErr w:type="gramEnd"/>
            <w:r>
              <w:rPr>
                <w:rFonts w:ascii="仿宋_GB2312" w:eastAsia="仿宋_GB2312" w:hAnsi="仿宋_GB2312" w:cs="仿宋_GB2312" w:hint="eastAsia"/>
                <w:sz w:val="28"/>
                <w:szCs w:val="28"/>
              </w:rPr>
              <w:t>住房的各类人才，如果在租赁期间因出现工作变动、违反约定等情况造成不符合配</w:t>
            </w:r>
            <w:proofErr w:type="gramStart"/>
            <w:r>
              <w:rPr>
                <w:rFonts w:ascii="仿宋_GB2312" w:eastAsia="仿宋_GB2312" w:hAnsi="仿宋_GB2312" w:cs="仿宋_GB2312" w:hint="eastAsia"/>
                <w:sz w:val="28"/>
                <w:szCs w:val="28"/>
              </w:rPr>
              <w:t>租条件</w:t>
            </w:r>
            <w:proofErr w:type="gramEnd"/>
            <w:r>
              <w:rPr>
                <w:rFonts w:ascii="仿宋_GB2312" w:eastAsia="仿宋_GB2312" w:hAnsi="仿宋_GB2312" w:cs="仿宋_GB2312" w:hint="eastAsia"/>
                <w:sz w:val="28"/>
                <w:szCs w:val="28"/>
              </w:rPr>
              <w:t>的，应于1个月内退出人才住房。</w:t>
            </w:r>
          </w:p>
          <w:p w:rsidR="00BB2196" w:rsidRDefault="00747794">
            <w:pPr>
              <w:spacing w:line="576"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7.申请单位申报材料弄虚作假，或者以贿赂等不正当手段骗取人才住房配</w:t>
            </w:r>
            <w:proofErr w:type="gramStart"/>
            <w:r>
              <w:rPr>
                <w:rFonts w:ascii="仿宋_GB2312" w:eastAsia="仿宋_GB2312" w:hAnsi="仿宋_GB2312" w:cs="仿宋_GB2312" w:hint="eastAsia"/>
                <w:sz w:val="28"/>
                <w:szCs w:val="28"/>
              </w:rPr>
              <w:t>租资格</w:t>
            </w:r>
            <w:proofErr w:type="gramEnd"/>
            <w:r>
              <w:rPr>
                <w:rFonts w:ascii="仿宋_GB2312" w:eastAsia="仿宋_GB2312" w:hAnsi="仿宋_GB2312" w:cs="仿宋_GB2312" w:hint="eastAsia"/>
                <w:sz w:val="28"/>
                <w:szCs w:val="28"/>
              </w:rPr>
              <w:t>并获得人才住房的，人才住房所有人依法追回所租住房优惠部分金额。</w:t>
            </w:r>
          </w:p>
          <w:p w:rsidR="00BB2196" w:rsidRDefault="00747794">
            <w:pPr>
              <w:spacing w:line="576" w:lineRule="exact"/>
              <w:ind w:firstLineChars="200" w:firstLine="560"/>
              <w:rPr>
                <w:rFonts w:ascii="仿宋_GB2312" w:eastAsia="仿宋_GB2312"/>
                <w:sz w:val="28"/>
                <w:szCs w:val="28"/>
              </w:rPr>
            </w:pPr>
            <w:r>
              <w:rPr>
                <w:rFonts w:ascii="仿宋_GB2312" w:eastAsia="仿宋_GB2312" w:hAnsi="仿宋_GB2312" w:cs="仿宋_GB2312" w:hint="eastAsia"/>
                <w:sz w:val="28"/>
                <w:szCs w:val="28"/>
              </w:rPr>
              <w:t>8.对拒绝退出人才住房、不配合退回租金、申请配租（售）单位（个人）申报材料弄虚作假，或以贿赂等不正当手段骗取本办法规定人才安居待遇的，列入“黑名单”，对造成恶劣影响的，录入诚信档案，按相关规定向社会公开，并保留追究相应法律责任的权利。</w:t>
            </w:r>
          </w:p>
        </w:tc>
      </w:tr>
    </w:tbl>
    <w:p w:rsidR="00BB2196" w:rsidRDefault="00BB2196">
      <w:pPr>
        <w:spacing w:line="576" w:lineRule="exact"/>
        <w:rPr>
          <w:rFonts w:ascii="仿宋_GB2312" w:eastAsia="仿宋_GB2312" w:hAnsi="仿宋_GB2312" w:cs="仿宋_GB2312"/>
          <w:b/>
          <w:bCs/>
          <w:sz w:val="40"/>
          <w:szCs w:val="40"/>
          <w:lang w:bidi="zh-TW"/>
        </w:rPr>
      </w:pPr>
    </w:p>
    <w:p w:rsidR="00BB2196" w:rsidRDefault="00BB2196">
      <w:pPr>
        <w:spacing w:line="576" w:lineRule="exact"/>
        <w:rPr>
          <w:rFonts w:ascii="仿宋_GB2312" w:eastAsia="仿宋_GB2312" w:hAnsi="仿宋_GB2312" w:cs="仿宋_GB2312"/>
          <w:b/>
          <w:bCs/>
          <w:sz w:val="40"/>
          <w:szCs w:val="40"/>
          <w:lang w:bidi="zh-TW"/>
        </w:rPr>
      </w:pPr>
    </w:p>
    <w:p w:rsidR="00BB2196" w:rsidRDefault="00BB2196">
      <w:pPr>
        <w:spacing w:line="576" w:lineRule="exact"/>
        <w:rPr>
          <w:rFonts w:ascii="仿宋_GB2312" w:eastAsia="仿宋_GB2312" w:hAnsi="仿宋_GB2312" w:cs="仿宋_GB2312"/>
          <w:b/>
          <w:bCs/>
          <w:sz w:val="40"/>
          <w:szCs w:val="40"/>
          <w:lang w:bidi="zh-TW"/>
        </w:rPr>
      </w:pPr>
    </w:p>
    <w:p w:rsidR="00BB2196" w:rsidRDefault="00BB2196">
      <w:pPr>
        <w:spacing w:line="576" w:lineRule="exact"/>
        <w:rPr>
          <w:rFonts w:ascii="仿宋_GB2312" w:eastAsia="仿宋_GB2312" w:hAnsi="仿宋_GB2312" w:cs="仿宋_GB2312"/>
          <w:b/>
          <w:bCs/>
          <w:sz w:val="40"/>
          <w:szCs w:val="40"/>
          <w:lang w:bidi="zh-TW"/>
        </w:rPr>
      </w:pPr>
    </w:p>
    <w:p w:rsidR="00BB2196" w:rsidRDefault="00BB2196">
      <w:pPr>
        <w:spacing w:line="576" w:lineRule="exact"/>
        <w:rPr>
          <w:rFonts w:ascii="仿宋_GB2312" w:eastAsia="仿宋_GB2312" w:hAnsi="仿宋_GB2312" w:cs="仿宋_GB2312"/>
          <w:b/>
          <w:bCs/>
          <w:sz w:val="40"/>
          <w:szCs w:val="40"/>
          <w:lang w:bidi="zh-TW"/>
        </w:rPr>
      </w:pPr>
    </w:p>
    <w:p w:rsidR="00BB2196" w:rsidRDefault="00BB2196">
      <w:pPr>
        <w:spacing w:line="576" w:lineRule="exact"/>
        <w:rPr>
          <w:rFonts w:ascii="仿宋_GB2312" w:eastAsia="仿宋_GB2312" w:hAnsi="仿宋_GB2312" w:cs="仿宋_GB2312"/>
          <w:b/>
          <w:bCs/>
          <w:sz w:val="40"/>
          <w:szCs w:val="40"/>
          <w:lang w:bidi="zh-TW"/>
        </w:rPr>
      </w:pPr>
    </w:p>
    <w:p w:rsidR="00BB2196" w:rsidRDefault="00747794">
      <w:pPr>
        <w:rPr>
          <w:rFonts w:ascii="仿宋_GB2312" w:eastAsia="仿宋_GB2312" w:hAnsi="仿宋_GB2312" w:cs="仿宋_GB2312"/>
          <w:b/>
          <w:bCs/>
          <w:sz w:val="40"/>
          <w:szCs w:val="40"/>
          <w:lang w:bidi="zh-TW"/>
        </w:rPr>
      </w:pPr>
      <w:r>
        <w:rPr>
          <w:rFonts w:ascii="仿宋_GB2312" w:eastAsia="仿宋_GB2312" w:hAnsi="仿宋_GB2312" w:cs="仿宋_GB2312"/>
          <w:b/>
          <w:bCs/>
          <w:sz w:val="40"/>
          <w:szCs w:val="40"/>
          <w:lang w:bidi="zh-TW"/>
        </w:rPr>
        <w:br w:type="page"/>
      </w:r>
    </w:p>
    <w:p w:rsidR="00BB2196" w:rsidRDefault="00747794">
      <w:pPr>
        <w:spacing w:line="520" w:lineRule="exact"/>
        <w:jc w:val="center"/>
        <w:rPr>
          <w:rFonts w:ascii="方正小标宋_GBK" w:eastAsia="方正小标宋_GBK" w:hAnsi="方正小标宋_GBK" w:cs="方正小标宋_GBK"/>
          <w:sz w:val="44"/>
          <w:szCs w:val="44"/>
          <w:lang w:bidi="zh-TW"/>
        </w:rPr>
      </w:pPr>
      <w:r>
        <w:rPr>
          <w:rFonts w:ascii="方正小标宋_GBK" w:eastAsia="方正小标宋_GBK" w:hAnsi="方正小标宋_GBK" w:cs="方正小标宋_GBK" w:hint="eastAsia"/>
          <w:sz w:val="44"/>
          <w:szCs w:val="44"/>
          <w:lang w:bidi="zh-TW"/>
        </w:rPr>
        <w:t>蓬江区高层次人才住房配租申请表</w:t>
      </w:r>
    </w:p>
    <w:p w:rsidR="00BB2196" w:rsidRDefault="00BB2196">
      <w:pPr>
        <w:spacing w:line="520" w:lineRule="exact"/>
        <w:jc w:val="center"/>
        <w:rPr>
          <w:rFonts w:ascii="方正小标宋_GBK" w:eastAsia="方正小标宋_GBK" w:hAnsi="方正小标宋_GBK" w:cs="方正小标宋_GBK"/>
          <w:sz w:val="44"/>
          <w:szCs w:val="44"/>
          <w:lang w:bidi="zh-TW"/>
        </w:rPr>
      </w:pPr>
    </w:p>
    <w:tbl>
      <w:tblPr>
        <w:tblW w:w="9597" w:type="dxa"/>
        <w:jc w:val="center"/>
        <w:tblLayout w:type="fixed"/>
        <w:tblLook w:val="04A0" w:firstRow="1" w:lastRow="0" w:firstColumn="1" w:lastColumn="0" w:noHBand="0" w:noVBand="1"/>
      </w:tblPr>
      <w:tblGrid>
        <w:gridCol w:w="1865"/>
        <w:gridCol w:w="1671"/>
        <w:gridCol w:w="173"/>
        <w:gridCol w:w="1596"/>
        <w:gridCol w:w="1422"/>
        <w:gridCol w:w="340"/>
        <w:gridCol w:w="1159"/>
        <w:gridCol w:w="1371"/>
      </w:tblGrid>
      <w:tr w:rsidR="00BB2196">
        <w:trPr>
          <w:trHeight w:val="700"/>
          <w:jc w:val="center"/>
        </w:trPr>
        <w:tc>
          <w:tcPr>
            <w:tcW w:w="1865" w:type="dxa"/>
            <w:tcBorders>
              <w:top w:val="single" w:sz="8" w:space="0" w:color="000000"/>
              <w:left w:val="single" w:sz="8" w:space="0" w:color="000000"/>
              <w:bottom w:val="single" w:sz="4" w:space="0" w:color="000000"/>
              <w:right w:val="single" w:sz="4" w:space="0" w:color="000000"/>
            </w:tcBorders>
            <w:vAlign w:val="center"/>
          </w:tcPr>
          <w:p w:rsidR="00BB2196" w:rsidRDefault="00747794">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 xml:space="preserve">申请人 </w:t>
            </w:r>
            <w:r>
              <w:rPr>
                <w:rStyle w:val="font01"/>
                <w:rFonts w:ascii="仿宋_GB2312" w:eastAsia="仿宋_GB2312" w:hAnsi="仿宋_GB2312" w:cs="仿宋_GB2312" w:hint="default"/>
                <w:color w:val="auto"/>
                <w:lang w:bidi="ar"/>
              </w:rPr>
              <w:t xml:space="preserve">    （签名）</w:t>
            </w:r>
          </w:p>
        </w:tc>
        <w:tc>
          <w:tcPr>
            <w:tcW w:w="1671" w:type="dxa"/>
            <w:tcBorders>
              <w:top w:val="single" w:sz="8" w:space="0" w:color="000000"/>
              <w:left w:val="single" w:sz="4" w:space="0" w:color="000000"/>
              <w:bottom w:val="single" w:sz="4" w:space="0" w:color="000000"/>
              <w:right w:val="single" w:sz="4" w:space="0" w:color="000000"/>
            </w:tcBorders>
            <w:noWrap/>
            <w:vAlign w:val="center"/>
          </w:tcPr>
          <w:p w:rsidR="00BB2196" w:rsidRDefault="00BB2196">
            <w:pPr>
              <w:jc w:val="center"/>
              <w:rPr>
                <w:rFonts w:ascii="仿宋_GB2312" w:eastAsia="仿宋_GB2312" w:hAnsi="仿宋_GB2312" w:cs="仿宋_GB2312"/>
                <w:sz w:val="24"/>
                <w:szCs w:val="24"/>
              </w:rPr>
            </w:pPr>
          </w:p>
        </w:tc>
        <w:tc>
          <w:tcPr>
            <w:tcW w:w="1769" w:type="dxa"/>
            <w:gridSpan w:val="2"/>
            <w:tcBorders>
              <w:top w:val="single" w:sz="8" w:space="0" w:color="000000"/>
              <w:left w:val="single" w:sz="4" w:space="0" w:color="000000"/>
              <w:bottom w:val="single" w:sz="4" w:space="0" w:color="000000"/>
              <w:right w:val="single" w:sz="4" w:space="0" w:color="000000"/>
            </w:tcBorders>
            <w:noWrap/>
            <w:vAlign w:val="center"/>
          </w:tcPr>
          <w:p w:rsidR="00BB2196" w:rsidRDefault="00747794">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身份证号码</w:t>
            </w:r>
          </w:p>
        </w:tc>
        <w:tc>
          <w:tcPr>
            <w:tcW w:w="4292" w:type="dxa"/>
            <w:gridSpan w:val="4"/>
            <w:tcBorders>
              <w:top w:val="single" w:sz="8" w:space="0" w:color="000000"/>
              <w:left w:val="single" w:sz="4" w:space="0" w:color="000000"/>
              <w:bottom w:val="single" w:sz="4" w:space="0" w:color="000000"/>
              <w:right w:val="single" w:sz="4" w:space="0" w:color="000000"/>
            </w:tcBorders>
            <w:noWrap/>
            <w:vAlign w:val="center"/>
          </w:tcPr>
          <w:p w:rsidR="00BB2196" w:rsidRDefault="00BB2196">
            <w:pPr>
              <w:jc w:val="center"/>
              <w:rPr>
                <w:rFonts w:ascii="仿宋_GB2312" w:eastAsia="仿宋_GB2312" w:hAnsi="仿宋_GB2312" w:cs="仿宋_GB2312"/>
                <w:sz w:val="24"/>
                <w:szCs w:val="24"/>
              </w:rPr>
            </w:pPr>
          </w:p>
        </w:tc>
      </w:tr>
      <w:tr w:rsidR="00BB2196">
        <w:trPr>
          <w:trHeight w:val="500"/>
          <w:jc w:val="center"/>
        </w:trPr>
        <w:tc>
          <w:tcPr>
            <w:tcW w:w="1865" w:type="dxa"/>
            <w:vMerge w:val="restart"/>
            <w:tcBorders>
              <w:top w:val="single" w:sz="4" w:space="0" w:color="000000"/>
              <w:left w:val="single" w:sz="8" w:space="0" w:color="000000"/>
              <w:bottom w:val="single" w:sz="4" w:space="0" w:color="000000"/>
              <w:right w:val="single" w:sz="4" w:space="0" w:color="000000"/>
            </w:tcBorders>
            <w:vAlign w:val="center"/>
          </w:tcPr>
          <w:p w:rsidR="00BB2196" w:rsidRDefault="00747794">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最高学历   （学位）</w:t>
            </w:r>
          </w:p>
        </w:tc>
        <w:tc>
          <w:tcPr>
            <w:tcW w:w="1671" w:type="dxa"/>
            <w:vMerge w:val="restart"/>
            <w:tcBorders>
              <w:top w:val="single" w:sz="4" w:space="0" w:color="000000"/>
              <w:left w:val="single" w:sz="4" w:space="0" w:color="000000"/>
              <w:bottom w:val="single" w:sz="4" w:space="0" w:color="000000"/>
              <w:right w:val="single" w:sz="4" w:space="0" w:color="000000"/>
            </w:tcBorders>
            <w:noWrap/>
            <w:vAlign w:val="center"/>
          </w:tcPr>
          <w:p w:rsidR="00BB2196" w:rsidRDefault="00BB2196">
            <w:pPr>
              <w:jc w:val="center"/>
              <w:rPr>
                <w:rFonts w:ascii="仿宋_GB2312" w:eastAsia="仿宋_GB2312" w:hAnsi="仿宋_GB2312" w:cs="仿宋_GB2312"/>
                <w:sz w:val="24"/>
                <w:szCs w:val="24"/>
              </w:rPr>
            </w:pPr>
          </w:p>
        </w:tc>
        <w:tc>
          <w:tcPr>
            <w:tcW w:w="1769" w:type="dxa"/>
            <w:gridSpan w:val="2"/>
            <w:vMerge w:val="restart"/>
            <w:tcBorders>
              <w:top w:val="single" w:sz="4" w:space="0" w:color="000000"/>
              <w:left w:val="single" w:sz="4" w:space="0" w:color="000000"/>
              <w:bottom w:val="single" w:sz="4" w:space="0" w:color="000000"/>
              <w:right w:val="single" w:sz="4" w:space="0" w:color="000000"/>
            </w:tcBorders>
            <w:noWrap/>
            <w:vAlign w:val="center"/>
          </w:tcPr>
          <w:p w:rsidR="00BB2196" w:rsidRDefault="00747794">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婚姻状况</w:t>
            </w:r>
          </w:p>
        </w:tc>
        <w:tc>
          <w:tcPr>
            <w:tcW w:w="1422" w:type="dxa"/>
            <w:vMerge w:val="restart"/>
            <w:tcBorders>
              <w:top w:val="single" w:sz="4" w:space="0" w:color="000000"/>
              <w:left w:val="single" w:sz="4" w:space="0" w:color="000000"/>
              <w:bottom w:val="single" w:sz="4" w:space="0" w:color="000000"/>
              <w:right w:val="single" w:sz="4" w:space="0" w:color="000000"/>
            </w:tcBorders>
            <w:noWrap/>
            <w:vAlign w:val="center"/>
          </w:tcPr>
          <w:p w:rsidR="00BB2196" w:rsidRDefault="00BB2196">
            <w:pPr>
              <w:jc w:val="center"/>
              <w:rPr>
                <w:rFonts w:ascii="仿宋_GB2312" w:eastAsia="仿宋_GB2312" w:hAnsi="仿宋_GB2312" w:cs="仿宋_GB2312"/>
                <w:sz w:val="24"/>
                <w:szCs w:val="24"/>
              </w:rPr>
            </w:pPr>
          </w:p>
        </w:tc>
        <w:tc>
          <w:tcPr>
            <w:tcW w:w="1499" w:type="dxa"/>
            <w:gridSpan w:val="2"/>
            <w:tcBorders>
              <w:top w:val="single" w:sz="4" w:space="0" w:color="000000"/>
              <w:left w:val="single" w:sz="4" w:space="0" w:color="000000"/>
              <w:bottom w:val="single" w:sz="4" w:space="0" w:color="000000"/>
              <w:right w:val="single" w:sz="4" w:space="0" w:color="000000"/>
            </w:tcBorders>
            <w:noWrap/>
            <w:vAlign w:val="center"/>
          </w:tcPr>
          <w:p w:rsidR="00BB2196" w:rsidRDefault="00747794">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联系电话</w:t>
            </w:r>
          </w:p>
        </w:tc>
        <w:tc>
          <w:tcPr>
            <w:tcW w:w="1371" w:type="dxa"/>
            <w:tcBorders>
              <w:top w:val="single" w:sz="4" w:space="0" w:color="000000"/>
              <w:left w:val="single" w:sz="4" w:space="0" w:color="000000"/>
              <w:bottom w:val="single" w:sz="4" w:space="0" w:color="000000"/>
              <w:right w:val="single" w:sz="8" w:space="0" w:color="000000"/>
            </w:tcBorders>
            <w:noWrap/>
            <w:vAlign w:val="center"/>
          </w:tcPr>
          <w:p w:rsidR="00BB2196" w:rsidRDefault="00BB2196">
            <w:pPr>
              <w:jc w:val="center"/>
              <w:rPr>
                <w:rFonts w:ascii="仿宋_GB2312" w:eastAsia="仿宋_GB2312" w:hAnsi="仿宋_GB2312" w:cs="仿宋_GB2312"/>
                <w:sz w:val="24"/>
                <w:szCs w:val="24"/>
              </w:rPr>
            </w:pPr>
          </w:p>
        </w:tc>
      </w:tr>
      <w:tr w:rsidR="00BB2196">
        <w:trPr>
          <w:trHeight w:val="500"/>
          <w:jc w:val="center"/>
        </w:trPr>
        <w:tc>
          <w:tcPr>
            <w:tcW w:w="1865" w:type="dxa"/>
            <w:vMerge/>
            <w:tcBorders>
              <w:top w:val="single" w:sz="4" w:space="0" w:color="000000"/>
              <w:left w:val="single" w:sz="8" w:space="0" w:color="000000"/>
              <w:bottom w:val="single" w:sz="4" w:space="0" w:color="000000"/>
              <w:right w:val="single" w:sz="4" w:space="0" w:color="000000"/>
            </w:tcBorders>
            <w:vAlign w:val="center"/>
          </w:tcPr>
          <w:p w:rsidR="00BB2196" w:rsidRDefault="00BB2196">
            <w:pPr>
              <w:jc w:val="center"/>
              <w:rPr>
                <w:rFonts w:ascii="仿宋_GB2312" w:eastAsia="仿宋_GB2312" w:hAnsi="仿宋_GB2312" w:cs="仿宋_GB2312"/>
                <w:sz w:val="24"/>
                <w:szCs w:val="24"/>
              </w:rPr>
            </w:pPr>
          </w:p>
        </w:tc>
        <w:tc>
          <w:tcPr>
            <w:tcW w:w="1671" w:type="dxa"/>
            <w:vMerge/>
            <w:tcBorders>
              <w:top w:val="single" w:sz="4" w:space="0" w:color="000000"/>
              <w:left w:val="single" w:sz="4" w:space="0" w:color="000000"/>
              <w:bottom w:val="single" w:sz="4" w:space="0" w:color="000000"/>
              <w:right w:val="single" w:sz="4" w:space="0" w:color="000000"/>
            </w:tcBorders>
            <w:noWrap/>
            <w:vAlign w:val="center"/>
          </w:tcPr>
          <w:p w:rsidR="00BB2196" w:rsidRDefault="00BB2196">
            <w:pPr>
              <w:jc w:val="center"/>
              <w:rPr>
                <w:rFonts w:ascii="仿宋_GB2312" w:eastAsia="仿宋_GB2312" w:hAnsi="仿宋_GB2312" w:cs="仿宋_GB2312"/>
                <w:sz w:val="24"/>
                <w:szCs w:val="24"/>
              </w:rPr>
            </w:pPr>
          </w:p>
        </w:tc>
        <w:tc>
          <w:tcPr>
            <w:tcW w:w="1769" w:type="dxa"/>
            <w:gridSpan w:val="2"/>
            <w:vMerge/>
            <w:tcBorders>
              <w:top w:val="single" w:sz="4" w:space="0" w:color="000000"/>
              <w:left w:val="single" w:sz="4" w:space="0" w:color="000000"/>
              <w:bottom w:val="single" w:sz="4" w:space="0" w:color="000000"/>
              <w:right w:val="single" w:sz="4" w:space="0" w:color="000000"/>
            </w:tcBorders>
            <w:noWrap/>
            <w:vAlign w:val="center"/>
          </w:tcPr>
          <w:p w:rsidR="00BB2196" w:rsidRDefault="00BB2196">
            <w:pPr>
              <w:jc w:val="center"/>
              <w:rPr>
                <w:rFonts w:ascii="仿宋_GB2312" w:eastAsia="仿宋_GB2312" w:hAnsi="仿宋_GB2312" w:cs="仿宋_GB2312"/>
                <w:sz w:val="24"/>
                <w:szCs w:val="24"/>
              </w:rPr>
            </w:pPr>
          </w:p>
        </w:tc>
        <w:tc>
          <w:tcPr>
            <w:tcW w:w="1422" w:type="dxa"/>
            <w:vMerge/>
            <w:tcBorders>
              <w:top w:val="single" w:sz="4" w:space="0" w:color="000000"/>
              <w:left w:val="single" w:sz="4" w:space="0" w:color="000000"/>
              <w:bottom w:val="single" w:sz="4" w:space="0" w:color="000000"/>
              <w:right w:val="single" w:sz="4" w:space="0" w:color="000000"/>
            </w:tcBorders>
            <w:noWrap/>
            <w:vAlign w:val="center"/>
          </w:tcPr>
          <w:p w:rsidR="00BB2196" w:rsidRDefault="00BB2196">
            <w:pPr>
              <w:jc w:val="center"/>
              <w:rPr>
                <w:rFonts w:ascii="仿宋_GB2312" w:eastAsia="仿宋_GB2312" w:hAnsi="仿宋_GB2312" w:cs="仿宋_GB2312"/>
                <w:sz w:val="24"/>
                <w:szCs w:val="24"/>
              </w:rPr>
            </w:pPr>
          </w:p>
        </w:tc>
        <w:tc>
          <w:tcPr>
            <w:tcW w:w="1499" w:type="dxa"/>
            <w:gridSpan w:val="2"/>
            <w:tcBorders>
              <w:top w:val="single" w:sz="4" w:space="0" w:color="000000"/>
              <w:left w:val="single" w:sz="4" w:space="0" w:color="000000"/>
              <w:bottom w:val="single" w:sz="4" w:space="0" w:color="000000"/>
              <w:right w:val="single" w:sz="4" w:space="0" w:color="000000"/>
            </w:tcBorders>
            <w:noWrap/>
            <w:vAlign w:val="center"/>
          </w:tcPr>
          <w:p w:rsidR="00BB2196" w:rsidRDefault="00747794">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电子邮箱</w:t>
            </w:r>
          </w:p>
        </w:tc>
        <w:tc>
          <w:tcPr>
            <w:tcW w:w="1371" w:type="dxa"/>
            <w:tcBorders>
              <w:top w:val="single" w:sz="4" w:space="0" w:color="000000"/>
              <w:left w:val="single" w:sz="4" w:space="0" w:color="000000"/>
              <w:bottom w:val="single" w:sz="4" w:space="0" w:color="000000"/>
              <w:right w:val="single" w:sz="8" w:space="0" w:color="000000"/>
            </w:tcBorders>
            <w:noWrap/>
            <w:vAlign w:val="center"/>
          </w:tcPr>
          <w:p w:rsidR="00BB2196" w:rsidRDefault="00BB2196">
            <w:pPr>
              <w:jc w:val="center"/>
              <w:rPr>
                <w:rFonts w:ascii="仿宋_GB2312" w:eastAsia="仿宋_GB2312" w:hAnsi="仿宋_GB2312" w:cs="仿宋_GB2312"/>
                <w:sz w:val="24"/>
                <w:szCs w:val="24"/>
              </w:rPr>
            </w:pPr>
          </w:p>
        </w:tc>
      </w:tr>
      <w:tr w:rsidR="00BB2196">
        <w:trPr>
          <w:trHeight w:val="830"/>
          <w:jc w:val="center"/>
        </w:trPr>
        <w:tc>
          <w:tcPr>
            <w:tcW w:w="1865" w:type="dxa"/>
            <w:tcBorders>
              <w:top w:val="single" w:sz="4" w:space="0" w:color="000000"/>
              <w:left w:val="single" w:sz="8" w:space="0" w:color="000000"/>
              <w:bottom w:val="single" w:sz="4" w:space="0" w:color="000000"/>
              <w:right w:val="single" w:sz="4" w:space="0" w:color="000000"/>
            </w:tcBorders>
            <w:vAlign w:val="center"/>
          </w:tcPr>
          <w:p w:rsidR="00BB2196" w:rsidRDefault="00747794">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 xml:space="preserve">工作单位名称 </w:t>
            </w:r>
            <w:r>
              <w:rPr>
                <w:rStyle w:val="font01"/>
                <w:rFonts w:ascii="仿宋_GB2312" w:eastAsia="仿宋_GB2312" w:hAnsi="仿宋_GB2312" w:cs="仿宋_GB2312" w:hint="default"/>
                <w:color w:val="auto"/>
                <w:lang w:bidi="ar"/>
              </w:rPr>
              <w:t>（电话）</w:t>
            </w:r>
          </w:p>
        </w:tc>
        <w:tc>
          <w:tcPr>
            <w:tcW w:w="1671" w:type="dxa"/>
            <w:tcBorders>
              <w:top w:val="single" w:sz="4" w:space="0" w:color="000000"/>
              <w:left w:val="single" w:sz="4" w:space="0" w:color="000000"/>
              <w:bottom w:val="single" w:sz="4" w:space="0" w:color="000000"/>
              <w:right w:val="single" w:sz="4" w:space="0" w:color="000000"/>
            </w:tcBorders>
            <w:noWrap/>
            <w:vAlign w:val="center"/>
          </w:tcPr>
          <w:p w:rsidR="00BB2196" w:rsidRDefault="00BB2196">
            <w:pPr>
              <w:jc w:val="center"/>
              <w:rPr>
                <w:rFonts w:ascii="仿宋_GB2312" w:eastAsia="仿宋_GB2312" w:hAnsi="仿宋_GB2312" w:cs="仿宋_GB2312"/>
                <w:sz w:val="24"/>
                <w:szCs w:val="24"/>
              </w:rPr>
            </w:pPr>
          </w:p>
        </w:tc>
        <w:tc>
          <w:tcPr>
            <w:tcW w:w="1769" w:type="dxa"/>
            <w:gridSpan w:val="2"/>
            <w:tcBorders>
              <w:top w:val="single" w:sz="4" w:space="0" w:color="000000"/>
              <w:left w:val="single" w:sz="4" w:space="0" w:color="000000"/>
              <w:bottom w:val="single" w:sz="4" w:space="0" w:color="000000"/>
              <w:right w:val="single" w:sz="4" w:space="0" w:color="000000"/>
            </w:tcBorders>
            <w:vAlign w:val="center"/>
          </w:tcPr>
          <w:p w:rsidR="00BB2196" w:rsidRDefault="00747794">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 xml:space="preserve">技术资格 </w:t>
            </w:r>
            <w:r>
              <w:rPr>
                <w:rStyle w:val="font01"/>
                <w:rFonts w:ascii="仿宋_GB2312" w:eastAsia="仿宋_GB2312" w:hAnsi="仿宋_GB2312" w:cs="仿宋_GB2312" w:hint="default"/>
                <w:color w:val="auto"/>
                <w:lang w:bidi="ar"/>
              </w:rPr>
              <w:t xml:space="preserve">     （职业资格）</w:t>
            </w:r>
          </w:p>
        </w:tc>
        <w:tc>
          <w:tcPr>
            <w:tcW w:w="4292" w:type="dxa"/>
            <w:gridSpan w:val="4"/>
            <w:tcBorders>
              <w:top w:val="single" w:sz="4" w:space="0" w:color="000000"/>
              <w:left w:val="single" w:sz="4" w:space="0" w:color="000000"/>
              <w:bottom w:val="single" w:sz="4" w:space="0" w:color="000000"/>
              <w:right w:val="single" w:sz="4" w:space="0" w:color="000000"/>
            </w:tcBorders>
            <w:noWrap/>
            <w:vAlign w:val="center"/>
          </w:tcPr>
          <w:p w:rsidR="00BB2196" w:rsidRDefault="00BB2196">
            <w:pPr>
              <w:jc w:val="center"/>
              <w:rPr>
                <w:rFonts w:ascii="仿宋_GB2312" w:eastAsia="仿宋_GB2312" w:hAnsi="仿宋_GB2312" w:cs="仿宋_GB2312"/>
                <w:sz w:val="24"/>
                <w:szCs w:val="24"/>
              </w:rPr>
            </w:pPr>
          </w:p>
        </w:tc>
      </w:tr>
      <w:tr w:rsidR="00BB2196">
        <w:trPr>
          <w:trHeight w:val="1423"/>
          <w:jc w:val="center"/>
        </w:trPr>
        <w:tc>
          <w:tcPr>
            <w:tcW w:w="1865" w:type="dxa"/>
            <w:tcBorders>
              <w:top w:val="single" w:sz="4" w:space="0" w:color="000000"/>
              <w:left w:val="single" w:sz="8" w:space="0" w:color="000000"/>
              <w:bottom w:val="single" w:sz="4" w:space="0" w:color="000000"/>
              <w:right w:val="single" w:sz="4" w:space="0" w:color="000000"/>
            </w:tcBorders>
            <w:noWrap/>
            <w:vAlign w:val="center"/>
          </w:tcPr>
          <w:p w:rsidR="00BB2196" w:rsidRDefault="00747794">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申请类型</w:t>
            </w:r>
          </w:p>
        </w:tc>
        <w:tc>
          <w:tcPr>
            <w:tcW w:w="7732" w:type="dxa"/>
            <w:gridSpan w:val="7"/>
            <w:tcBorders>
              <w:top w:val="single" w:sz="4" w:space="0" w:color="000000"/>
              <w:left w:val="single" w:sz="4" w:space="0" w:color="000000"/>
              <w:bottom w:val="single" w:sz="4" w:space="0" w:color="000000"/>
              <w:right w:val="single" w:sz="4" w:space="0" w:color="000000"/>
            </w:tcBorders>
            <w:vAlign w:val="center"/>
          </w:tcPr>
          <w:p w:rsidR="00BB2196" w:rsidRDefault="00747794">
            <w:pPr>
              <w:widowControl/>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□顶尖人才            □一级高层次人才</w:t>
            </w:r>
          </w:p>
          <w:p w:rsidR="00BB2196" w:rsidRDefault="00747794">
            <w:pPr>
              <w:widowControl/>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□国家级领军人才      □二级高层次人才</w:t>
            </w:r>
          </w:p>
          <w:p w:rsidR="00BB2196" w:rsidRDefault="00747794">
            <w:pPr>
              <w:widowControl/>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□省级领军人才        □三级高层次人才</w:t>
            </w:r>
          </w:p>
        </w:tc>
      </w:tr>
      <w:tr w:rsidR="00BB2196">
        <w:trPr>
          <w:trHeight w:val="2455"/>
          <w:jc w:val="center"/>
        </w:trPr>
        <w:tc>
          <w:tcPr>
            <w:tcW w:w="1865" w:type="dxa"/>
            <w:tcBorders>
              <w:top w:val="single" w:sz="4" w:space="0" w:color="000000"/>
              <w:left w:val="single" w:sz="8" w:space="0" w:color="000000"/>
              <w:bottom w:val="single" w:sz="4" w:space="0" w:color="000000"/>
              <w:right w:val="single" w:sz="4" w:space="0" w:color="000000"/>
            </w:tcBorders>
            <w:noWrap/>
            <w:vAlign w:val="center"/>
          </w:tcPr>
          <w:p w:rsidR="00BB2196" w:rsidRDefault="00747794">
            <w:pPr>
              <w:widowControl/>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是否领取住房补贴或曾入住人才公寓（如“是”，请填写享受政策类型、时限、实物配租地址等信息）</w:t>
            </w:r>
          </w:p>
        </w:tc>
        <w:tc>
          <w:tcPr>
            <w:tcW w:w="7732" w:type="dxa"/>
            <w:gridSpan w:val="7"/>
            <w:tcBorders>
              <w:top w:val="single" w:sz="4" w:space="0" w:color="000000"/>
              <w:left w:val="single" w:sz="4" w:space="0" w:color="000000"/>
              <w:bottom w:val="single" w:sz="4" w:space="0" w:color="000000"/>
              <w:right w:val="single" w:sz="4" w:space="0" w:color="000000"/>
            </w:tcBorders>
            <w:noWrap/>
            <w:vAlign w:val="center"/>
          </w:tcPr>
          <w:p w:rsidR="00BB2196" w:rsidRDefault="00BB2196">
            <w:pPr>
              <w:jc w:val="center"/>
              <w:rPr>
                <w:rFonts w:ascii="仿宋_GB2312" w:eastAsia="仿宋_GB2312" w:hAnsi="仿宋_GB2312" w:cs="仿宋_GB2312"/>
                <w:sz w:val="24"/>
                <w:szCs w:val="24"/>
              </w:rPr>
            </w:pPr>
          </w:p>
        </w:tc>
      </w:tr>
      <w:tr w:rsidR="00BB2196">
        <w:trPr>
          <w:trHeight w:val="1060"/>
          <w:jc w:val="center"/>
        </w:trPr>
        <w:tc>
          <w:tcPr>
            <w:tcW w:w="1865" w:type="dxa"/>
            <w:tcBorders>
              <w:top w:val="single" w:sz="4" w:space="0" w:color="000000"/>
              <w:left w:val="single" w:sz="8" w:space="0" w:color="000000"/>
              <w:bottom w:val="single" w:sz="4" w:space="0" w:color="000000"/>
              <w:right w:val="single" w:sz="4" w:space="0" w:color="000000"/>
            </w:tcBorders>
            <w:noWrap/>
            <w:vAlign w:val="center"/>
          </w:tcPr>
          <w:p w:rsidR="00BB2196" w:rsidRDefault="00747794">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提交材料清单</w:t>
            </w:r>
          </w:p>
        </w:tc>
        <w:tc>
          <w:tcPr>
            <w:tcW w:w="7732" w:type="dxa"/>
            <w:gridSpan w:val="7"/>
            <w:tcBorders>
              <w:top w:val="single" w:sz="4" w:space="0" w:color="000000"/>
              <w:left w:val="single" w:sz="4" w:space="0" w:color="000000"/>
              <w:bottom w:val="single" w:sz="4" w:space="0" w:color="000000"/>
              <w:right w:val="single" w:sz="4" w:space="0" w:color="000000"/>
            </w:tcBorders>
            <w:vAlign w:val="center"/>
          </w:tcPr>
          <w:p w:rsidR="00BB2196" w:rsidRDefault="00747794">
            <w:pPr>
              <w:widowControl/>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□申请人本人及其配偶、子女身份证明（身份证、户口本、护照）</w:t>
            </w:r>
          </w:p>
          <w:p w:rsidR="00BB2196" w:rsidRDefault="00747794">
            <w:pPr>
              <w:widowControl/>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□《江门市高层次人才证明》或“人才绿卡”</w:t>
            </w:r>
          </w:p>
          <w:p w:rsidR="00BB2196" w:rsidRDefault="00747794">
            <w:pPr>
              <w:widowControl/>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□劳动合同（申请人为法定代表人的，以《营业执照》核定）</w:t>
            </w:r>
          </w:p>
          <w:p w:rsidR="00BB2196" w:rsidRDefault="00747794">
            <w:pPr>
              <w:widowControl/>
              <w:spacing w:line="460" w:lineRule="exac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□缴纳社会保险费或个人所得税记录</w:t>
            </w:r>
          </w:p>
          <w:p w:rsidR="00BB2196" w:rsidRDefault="00747794">
            <w:pPr>
              <w:widowControl/>
              <w:textAlignment w:val="center"/>
              <w:rPr>
                <w:rFonts w:ascii="仿宋_GB2312" w:eastAsia="仿宋_GB2312" w:hAnsi="仿宋_GB2312" w:cs="仿宋_GB2312"/>
                <w:sz w:val="24"/>
                <w:szCs w:val="24"/>
                <w:u w:val="single"/>
              </w:rPr>
            </w:pPr>
            <w:r>
              <w:rPr>
                <w:rFonts w:ascii="仿宋_GB2312" w:eastAsia="仿宋_GB2312" w:hAnsi="仿宋_GB2312" w:cs="仿宋_GB2312" w:hint="eastAsia"/>
                <w:kern w:val="0"/>
                <w:sz w:val="24"/>
                <w:szCs w:val="24"/>
                <w:lang w:bidi="ar"/>
              </w:rPr>
              <w:t>□其他</w:t>
            </w:r>
            <w:r>
              <w:rPr>
                <w:rFonts w:ascii="仿宋_GB2312" w:eastAsia="仿宋_GB2312" w:hAnsi="仿宋_GB2312" w:cs="仿宋_GB2312" w:hint="eastAsia"/>
                <w:kern w:val="0"/>
                <w:sz w:val="24"/>
                <w:szCs w:val="24"/>
                <w:u w:val="single"/>
                <w:lang w:bidi="ar"/>
              </w:rPr>
              <w:t xml:space="preserve">                                                    </w:t>
            </w:r>
          </w:p>
        </w:tc>
      </w:tr>
      <w:tr w:rsidR="00BB2196">
        <w:trPr>
          <w:trHeight w:val="548"/>
          <w:jc w:val="center"/>
        </w:trPr>
        <w:tc>
          <w:tcPr>
            <w:tcW w:w="9597" w:type="dxa"/>
            <w:gridSpan w:val="8"/>
            <w:tcBorders>
              <w:top w:val="single" w:sz="4" w:space="0" w:color="000000"/>
              <w:left w:val="single" w:sz="8" w:space="0" w:color="000000"/>
              <w:bottom w:val="single" w:sz="4" w:space="0" w:color="000000"/>
              <w:right w:val="single" w:sz="4" w:space="0" w:color="000000"/>
            </w:tcBorders>
            <w:noWrap/>
            <w:vAlign w:val="center"/>
          </w:tcPr>
          <w:p w:rsidR="00BB2196" w:rsidRDefault="00747794">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如有申请家属同住，请填写以下内容</w:t>
            </w:r>
          </w:p>
        </w:tc>
      </w:tr>
      <w:tr w:rsidR="00BB2196">
        <w:trPr>
          <w:trHeight w:val="488"/>
          <w:jc w:val="center"/>
        </w:trPr>
        <w:tc>
          <w:tcPr>
            <w:tcW w:w="1865" w:type="dxa"/>
            <w:tcBorders>
              <w:top w:val="single" w:sz="4" w:space="0" w:color="000000"/>
              <w:left w:val="single" w:sz="8" w:space="0" w:color="000000"/>
              <w:bottom w:val="single" w:sz="4" w:space="0" w:color="000000"/>
              <w:right w:val="single" w:sz="4" w:space="0" w:color="000000"/>
            </w:tcBorders>
            <w:noWrap/>
            <w:vAlign w:val="center"/>
          </w:tcPr>
          <w:p w:rsidR="00BB2196" w:rsidRDefault="00747794">
            <w:pPr>
              <w:widowControl/>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姓名</w:t>
            </w:r>
          </w:p>
        </w:tc>
        <w:tc>
          <w:tcPr>
            <w:tcW w:w="1844" w:type="dxa"/>
            <w:gridSpan w:val="2"/>
            <w:tcBorders>
              <w:top w:val="single" w:sz="4" w:space="0" w:color="000000"/>
              <w:left w:val="single" w:sz="8" w:space="0" w:color="000000"/>
              <w:bottom w:val="single" w:sz="4" w:space="0" w:color="000000"/>
              <w:right w:val="single" w:sz="4" w:space="0" w:color="000000"/>
            </w:tcBorders>
            <w:noWrap/>
            <w:vAlign w:val="center"/>
          </w:tcPr>
          <w:p w:rsidR="00BB2196" w:rsidRDefault="00747794">
            <w:pPr>
              <w:widowControl/>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关系</w:t>
            </w:r>
          </w:p>
        </w:tc>
        <w:tc>
          <w:tcPr>
            <w:tcW w:w="3358" w:type="dxa"/>
            <w:gridSpan w:val="3"/>
            <w:tcBorders>
              <w:top w:val="single" w:sz="4" w:space="0" w:color="000000"/>
              <w:left w:val="single" w:sz="8" w:space="0" w:color="000000"/>
              <w:bottom w:val="single" w:sz="4" w:space="0" w:color="000000"/>
              <w:right w:val="single" w:sz="4" w:space="0" w:color="000000"/>
            </w:tcBorders>
            <w:noWrap/>
            <w:vAlign w:val="center"/>
          </w:tcPr>
          <w:p w:rsidR="00BB2196" w:rsidRDefault="00747794">
            <w:pPr>
              <w:widowControl/>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身份证号码</w:t>
            </w:r>
          </w:p>
        </w:tc>
        <w:tc>
          <w:tcPr>
            <w:tcW w:w="2530" w:type="dxa"/>
            <w:gridSpan w:val="2"/>
            <w:tcBorders>
              <w:top w:val="single" w:sz="4" w:space="0" w:color="000000"/>
              <w:left w:val="single" w:sz="8" w:space="0" w:color="000000"/>
              <w:bottom w:val="single" w:sz="4" w:space="0" w:color="000000"/>
              <w:right w:val="single" w:sz="4" w:space="0" w:color="000000"/>
            </w:tcBorders>
            <w:noWrap/>
            <w:vAlign w:val="center"/>
          </w:tcPr>
          <w:p w:rsidR="00BB2196" w:rsidRDefault="00747794">
            <w:pPr>
              <w:widowControl/>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工作单位</w:t>
            </w:r>
          </w:p>
        </w:tc>
      </w:tr>
      <w:tr w:rsidR="00BB2196">
        <w:trPr>
          <w:trHeight w:val="488"/>
          <w:jc w:val="center"/>
        </w:trPr>
        <w:tc>
          <w:tcPr>
            <w:tcW w:w="1865" w:type="dxa"/>
            <w:tcBorders>
              <w:top w:val="single" w:sz="4" w:space="0" w:color="000000"/>
              <w:left w:val="single" w:sz="8" w:space="0" w:color="000000"/>
              <w:bottom w:val="single" w:sz="4" w:space="0" w:color="000000"/>
              <w:right w:val="single" w:sz="4" w:space="0" w:color="000000"/>
            </w:tcBorders>
            <w:noWrap/>
            <w:vAlign w:val="center"/>
          </w:tcPr>
          <w:p w:rsidR="00BB2196" w:rsidRDefault="00BB2196">
            <w:pPr>
              <w:widowControl/>
              <w:jc w:val="center"/>
              <w:textAlignment w:val="center"/>
              <w:rPr>
                <w:rFonts w:ascii="仿宋_GB2312" w:eastAsia="仿宋_GB2312" w:hAnsi="仿宋_GB2312" w:cs="仿宋_GB2312"/>
                <w:kern w:val="0"/>
                <w:sz w:val="24"/>
                <w:szCs w:val="24"/>
                <w:lang w:bidi="ar"/>
              </w:rPr>
            </w:pPr>
          </w:p>
        </w:tc>
        <w:tc>
          <w:tcPr>
            <w:tcW w:w="1844" w:type="dxa"/>
            <w:gridSpan w:val="2"/>
            <w:tcBorders>
              <w:top w:val="single" w:sz="4" w:space="0" w:color="000000"/>
              <w:left w:val="single" w:sz="8" w:space="0" w:color="000000"/>
              <w:bottom w:val="single" w:sz="4" w:space="0" w:color="000000"/>
              <w:right w:val="single" w:sz="4" w:space="0" w:color="000000"/>
            </w:tcBorders>
            <w:noWrap/>
            <w:vAlign w:val="center"/>
          </w:tcPr>
          <w:p w:rsidR="00BB2196" w:rsidRDefault="00BB2196">
            <w:pPr>
              <w:widowControl/>
              <w:jc w:val="center"/>
              <w:textAlignment w:val="center"/>
              <w:rPr>
                <w:rFonts w:ascii="仿宋_GB2312" w:eastAsia="仿宋_GB2312" w:hAnsi="仿宋_GB2312" w:cs="仿宋_GB2312"/>
                <w:kern w:val="0"/>
                <w:sz w:val="24"/>
                <w:szCs w:val="24"/>
                <w:lang w:bidi="ar"/>
              </w:rPr>
            </w:pPr>
          </w:p>
        </w:tc>
        <w:tc>
          <w:tcPr>
            <w:tcW w:w="3358" w:type="dxa"/>
            <w:gridSpan w:val="3"/>
            <w:tcBorders>
              <w:top w:val="single" w:sz="4" w:space="0" w:color="000000"/>
              <w:left w:val="single" w:sz="8" w:space="0" w:color="000000"/>
              <w:bottom w:val="single" w:sz="4" w:space="0" w:color="000000"/>
              <w:right w:val="single" w:sz="4" w:space="0" w:color="000000"/>
            </w:tcBorders>
            <w:noWrap/>
            <w:vAlign w:val="center"/>
          </w:tcPr>
          <w:p w:rsidR="00BB2196" w:rsidRDefault="00BB2196">
            <w:pPr>
              <w:widowControl/>
              <w:jc w:val="center"/>
              <w:textAlignment w:val="center"/>
              <w:rPr>
                <w:rFonts w:ascii="仿宋_GB2312" w:eastAsia="仿宋_GB2312" w:hAnsi="仿宋_GB2312" w:cs="仿宋_GB2312"/>
                <w:kern w:val="0"/>
                <w:sz w:val="24"/>
                <w:szCs w:val="24"/>
                <w:lang w:bidi="ar"/>
              </w:rPr>
            </w:pPr>
          </w:p>
        </w:tc>
        <w:tc>
          <w:tcPr>
            <w:tcW w:w="2530" w:type="dxa"/>
            <w:gridSpan w:val="2"/>
            <w:tcBorders>
              <w:top w:val="single" w:sz="4" w:space="0" w:color="000000"/>
              <w:left w:val="single" w:sz="8" w:space="0" w:color="000000"/>
              <w:bottom w:val="single" w:sz="4" w:space="0" w:color="000000"/>
              <w:right w:val="single" w:sz="4" w:space="0" w:color="000000"/>
            </w:tcBorders>
            <w:noWrap/>
            <w:vAlign w:val="center"/>
          </w:tcPr>
          <w:p w:rsidR="00BB2196" w:rsidRDefault="00BB2196">
            <w:pPr>
              <w:widowControl/>
              <w:jc w:val="center"/>
              <w:textAlignment w:val="center"/>
              <w:rPr>
                <w:rFonts w:ascii="仿宋_GB2312" w:eastAsia="仿宋_GB2312" w:hAnsi="仿宋_GB2312" w:cs="仿宋_GB2312"/>
                <w:kern w:val="0"/>
                <w:sz w:val="24"/>
                <w:szCs w:val="24"/>
                <w:lang w:bidi="ar"/>
              </w:rPr>
            </w:pPr>
          </w:p>
        </w:tc>
      </w:tr>
      <w:tr w:rsidR="00BB2196">
        <w:trPr>
          <w:trHeight w:val="498"/>
          <w:jc w:val="center"/>
        </w:trPr>
        <w:tc>
          <w:tcPr>
            <w:tcW w:w="1865" w:type="dxa"/>
            <w:tcBorders>
              <w:top w:val="single" w:sz="4" w:space="0" w:color="000000"/>
              <w:left w:val="single" w:sz="8" w:space="0" w:color="000000"/>
              <w:bottom w:val="single" w:sz="4" w:space="0" w:color="000000"/>
              <w:right w:val="single" w:sz="4" w:space="0" w:color="000000"/>
            </w:tcBorders>
            <w:noWrap/>
            <w:vAlign w:val="center"/>
          </w:tcPr>
          <w:p w:rsidR="00BB2196" w:rsidRDefault="00BB2196">
            <w:pPr>
              <w:widowControl/>
              <w:jc w:val="center"/>
              <w:textAlignment w:val="center"/>
              <w:rPr>
                <w:rFonts w:ascii="仿宋_GB2312" w:eastAsia="仿宋_GB2312" w:hAnsi="仿宋_GB2312" w:cs="仿宋_GB2312"/>
                <w:kern w:val="0"/>
                <w:sz w:val="24"/>
                <w:szCs w:val="24"/>
                <w:lang w:bidi="ar"/>
              </w:rPr>
            </w:pPr>
          </w:p>
        </w:tc>
        <w:tc>
          <w:tcPr>
            <w:tcW w:w="1844" w:type="dxa"/>
            <w:gridSpan w:val="2"/>
            <w:tcBorders>
              <w:top w:val="single" w:sz="4" w:space="0" w:color="000000"/>
              <w:left w:val="single" w:sz="8" w:space="0" w:color="000000"/>
              <w:bottom w:val="single" w:sz="4" w:space="0" w:color="000000"/>
              <w:right w:val="single" w:sz="4" w:space="0" w:color="000000"/>
            </w:tcBorders>
            <w:noWrap/>
            <w:vAlign w:val="center"/>
          </w:tcPr>
          <w:p w:rsidR="00BB2196" w:rsidRDefault="00BB2196">
            <w:pPr>
              <w:widowControl/>
              <w:jc w:val="center"/>
              <w:textAlignment w:val="center"/>
              <w:rPr>
                <w:rFonts w:ascii="仿宋_GB2312" w:eastAsia="仿宋_GB2312" w:hAnsi="仿宋_GB2312" w:cs="仿宋_GB2312"/>
                <w:kern w:val="0"/>
                <w:sz w:val="24"/>
                <w:szCs w:val="24"/>
                <w:lang w:bidi="ar"/>
              </w:rPr>
            </w:pPr>
          </w:p>
        </w:tc>
        <w:tc>
          <w:tcPr>
            <w:tcW w:w="3358" w:type="dxa"/>
            <w:gridSpan w:val="3"/>
            <w:tcBorders>
              <w:top w:val="single" w:sz="4" w:space="0" w:color="000000"/>
              <w:left w:val="single" w:sz="8" w:space="0" w:color="000000"/>
              <w:bottom w:val="single" w:sz="4" w:space="0" w:color="000000"/>
              <w:right w:val="single" w:sz="4" w:space="0" w:color="000000"/>
            </w:tcBorders>
            <w:noWrap/>
            <w:vAlign w:val="center"/>
          </w:tcPr>
          <w:p w:rsidR="00BB2196" w:rsidRDefault="00BB2196">
            <w:pPr>
              <w:widowControl/>
              <w:jc w:val="center"/>
              <w:textAlignment w:val="center"/>
              <w:rPr>
                <w:rFonts w:ascii="仿宋_GB2312" w:eastAsia="仿宋_GB2312" w:hAnsi="仿宋_GB2312" w:cs="仿宋_GB2312"/>
                <w:kern w:val="0"/>
                <w:sz w:val="24"/>
                <w:szCs w:val="24"/>
                <w:lang w:bidi="ar"/>
              </w:rPr>
            </w:pPr>
          </w:p>
        </w:tc>
        <w:tc>
          <w:tcPr>
            <w:tcW w:w="2530" w:type="dxa"/>
            <w:gridSpan w:val="2"/>
            <w:tcBorders>
              <w:top w:val="single" w:sz="4" w:space="0" w:color="000000"/>
              <w:left w:val="single" w:sz="8" w:space="0" w:color="000000"/>
              <w:bottom w:val="single" w:sz="4" w:space="0" w:color="000000"/>
              <w:right w:val="single" w:sz="4" w:space="0" w:color="000000"/>
            </w:tcBorders>
            <w:noWrap/>
            <w:vAlign w:val="center"/>
          </w:tcPr>
          <w:p w:rsidR="00BB2196" w:rsidRDefault="00BB2196">
            <w:pPr>
              <w:widowControl/>
              <w:jc w:val="center"/>
              <w:textAlignment w:val="center"/>
              <w:rPr>
                <w:rFonts w:ascii="仿宋_GB2312" w:eastAsia="仿宋_GB2312" w:hAnsi="仿宋_GB2312" w:cs="仿宋_GB2312"/>
                <w:kern w:val="0"/>
                <w:sz w:val="24"/>
                <w:szCs w:val="24"/>
                <w:lang w:bidi="ar"/>
              </w:rPr>
            </w:pPr>
          </w:p>
        </w:tc>
      </w:tr>
      <w:tr w:rsidR="00BB2196">
        <w:trPr>
          <w:trHeight w:val="498"/>
          <w:jc w:val="center"/>
        </w:trPr>
        <w:tc>
          <w:tcPr>
            <w:tcW w:w="1865" w:type="dxa"/>
            <w:tcBorders>
              <w:top w:val="single" w:sz="4" w:space="0" w:color="000000"/>
              <w:left w:val="single" w:sz="8" w:space="0" w:color="000000"/>
              <w:bottom w:val="single" w:sz="4" w:space="0" w:color="000000"/>
              <w:right w:val="single" w:sz="4" w:space="0" w:color="000000"/>
            </w:tcBorders>
            <w:noWrap/>
            <w:vAlign w:val="center"/>
          </w:tcPr>
          <w:p w:rsidR="00BB2196" w:rsidRDefault="00BB2196">
            <w:pPr>
              <w:widowControl/>
              <w:jc w:val="center"/>
              <w:textAlignment w:val="center"/>
              <w:rPr>
                <w:rFonts w:ascii="仿宋_GB2312" w:eastAsia="仿宋_GB2312" w:hAnsi="仿宋_GB2312" w:cs="仿宋_GB2312"/>
                <w:kern w:val="0"/>
                <w:sz w:val="24"/>
                <w:szCs w:val="24"/>
                <w:lang w:bidi="ar"/>
              </w:rPr>
            </w:pPr>
          </w:p>
        </w:tc>
        <w:tc>
          <w:tcPr>
            <w:tcW w:w="1844" w:type="dxa"/>
            <w:gridSpan w:val="2"/>
            <w:tcBorders>
              <w:top w:val="single" w:sz="4" w:space="0" w:color="000000"/>
              <w:left w:val="single" w:sz="8" w:space="0" w:color="000000"/>
              <w:bottom w:val="single" w:sz="4" w:space="0" w:color="000000"/>
              <w:right w:val="single" w:sz="4" w:space="0" w:color="000000"/>
            </w:tcBorders>
            <w:noWrap/>
            <w:vAlign w:val="center"/>
          </w:tcPr>
          <w:p w:rsidR="00BB2196" w:rsidRDefault="00BB2196">
            <w:pPr>
              <w:widowControl/>
              <w:jc w:val="center"/>
              <w:textAlignment w:val="center"/>
              <w:rPr>
                <w:rFonts w:ascii="仿宋_GB2312" w:eastAsia="仿宋_GB2312" w:hAnsi="仿宋_GB2312" w:cs="仿宋_GB2312"/>
                <w:kern w:val="0"/>
                <w:sz w:val="24"/>
                <w:szCs w:val="24"/>
                <w:lang w:bidi="ar"/>
              </w:rPr>
            </w:pPr>
          </w:p>
        </w:tc>
        <w:tc>
          <w:tcPr>
            <w:tcW w:w="3358" w:type="dxa"/>
            <w:gridSpan w:val="3"/>
            <w:tcBorders>
              <w:top w:val="single" w:sz="4" w:space="0" w:color="000000"/>
              <w:left w:val="single" w:sz="8" w:space="0" w:color="000000"/>
              <w:bottom w:val="single" w:sz="4" w:space="0" w:color="000000"/>
              <w:right w:val="single" w:sz="4" w:space="0" w:color="000000"/>
            </w:tcBorders>
            <w:noWrap/>
            <w:vAlign w:val="center"/>
          </w:tcPr>
          <w:p w:rsidR="00BB2196" w:rsidRDefault="00BB2196">
            <w:pPr>
              <w:widowControl/>
              <w:jc w:val="center"/>
              <w:textAlignment w:val="center"/>
              <w:rPr>
                <w:rFonts w:ascii="仿宋_GB2312" w:eastAsia="仿宋_GB2312" w:hAnsi="仿宋_GB2312" w:cs="仿宋_GB2312"/>
                <w:kern w:val="0"/>
                <w:sz w:val="24"/>
                <w:szCs w:val="24"/>
                <w:lang w:bidi="ar"/>
              </w:rPr>
            </w:pPr>
          </w:p>
        </w:tc>
        <w:tc>
          <w:tcPr>
            <w:tcW w:w="2530" w:type="dxa"/>
            <w:gridSpan w:val="2"/>
            <w:tcBorders>
              <w:top w:val="single" w:sz="4" w:space="0" w:color="000000"/>
              <w:left w:val="single" w:sz="8" w:space="0" w:color="000000"/>
              <w:bottom w:val="single" w:sz="4" w:space="0" w:color="000000"/>
              <w:right w:val="single" w:sz="4" w:space="0" w:color="000000"/>
            </w:tcBorders>
            <w:noWrap/>
            <w:vAlign w:val="center"/>
          </w:tcPr>
          <w:p w:rsidR="00BB2196" w:rsidRDefault="00BB2196">
            <w:pPr>
              <w:widowControl/>
              <w:jc w:val="center"/>
              <w:textAlignment w:val="center"/>
              <w:rPr>
                <w:rFonts w:ascii="仿宋_GB2312" w:eastAsia="仿宋_GB2312" w:hAnsi="仿宋_GB2312" w:cs="仿宋_GB2312"/>
                <w:kern w:val="0"/>
                <w:sz w:val="24"/>
                <w:szCs w:val="24"/>
                <w:lang w:bidi="ar"/>
              </w:rPr>
            </w:pPr>
          </w:p>
        </w:tc>
      </w:tr>
      <w:tr w:rsidR="00BB2196">
        <w:trPr>
          <w:trHeight w:val="498"/>
          <w:jc w:val="center"/>
        </w:trPr>
        <w:tc>
          <w:tcPr>
            <w:tcW w:w="1865" w:type="dxa"/>
            <w:tcBorders>
              <w:top w:val="single" w:sz="4" w:space="0" w:color="000000"/>
              <w:left w:val="single" w:sz="8" w:space="0" w:color="000000"/>
              <w:bottom w:val="single" w:sz="4" w:space="0" w:color="000000"/>
              <w:right w:val="single" w:sz="4" w:space="0" w:color="000000"/>
            </w:tcBorders>
            <w:noWrap/>
            <w:vAlign w:val="center"/>
          </w:tcPr>
          <w:p w:rsidR="00BB2196" w:rsidRDefault="00BB2196">
            <w:pPr>
              <w:widowControl/>
              <w:jc w:val="center"/>
              <w:textAlignment w:val="center"/>
              <w:rPr>
                <w:rFonts w:ascii="仿宋_GB2312" w:eastAsia="仿宋_GB2312" w:hAnsi="仿宋_GB2312" w:cs="仿宋_GB2312"/>
                <w:kern w:val="0"/>
                <w:sz w:val="24"/>
                <w:szCs w:val="24"/>
                <w:lang w:bidi="ar"/>
              </w:rPr>
            </w:pPr>
          </w:p>
        </w:tc>
        <w:tc>
          <w:tcPr>
            <w:tcW w:w="1844" w:type="dxa"/>
            <w:gridSpan w:val="2"/>
            <w:tcBorders>
              <w:top w:val="single" w:sz="4" w:space="0" w:color="000000"/>
              <w:left w:val="single" w:sz="8" w:space="0" w:color="000000"/>
              <w:bottom w:val="single" w:sz="4" w:space="0" w:color="000000"/>
              <w:right w:val="single" w:sz="4" w:space="0" w:color="000000"/>
            </w:tcBorders>
            <w:noWrap/>
            <w:vAlign w:val="center"/>
          </w:tcPr>
          <w:p w:rsidR="00BB2196" w:rsidRDefault="00BB2196">
            <w:pPr>
              <w:widowControl/>
              <w:jc w:val="center"/>
              <w:textAlignment w:val="center"/>
              <w:rPr>
                <w:rFonts w:ascii="仿宋_GB2312" w:eastAsia="仿宋_GB2312" w:hAnsi="仿宋_GB2312" w:cs="仿宋_GB2312"/>
                <w:kern w:val="0"/>
                <w:sz w:val="24"/>
                <w:szCs w:val="24"/>
                <w:lang w:bidi="ar"/>
              </w:rPr>
            </w:pPr>
          </w:p>
        </w:tc>
        <w:tc>
          <w:tcPr>
            <w:tcW w:w="3358" w:type="dxa"/>
            <w:gridSpan w:val="3"/>
            <w:tcBorders>
              <w:top w:val="single" w:sz="4" w:space="0" w:color="000000"/>
              <w:left w:val="single" w:sz="8" w:space="0" w:color="000000"/>
              <w:bottom w:val="single" w:sz="4" w:space="0" w:color="000000"/>
              <w:right w:val="single" w:sz="4" w:space="0" w:color="000000"/>
            </w:tcBorders>
            <w:noWrap/>
            <w:vAlign w:val="center"/>
          </w:tcPr>
          <w:p w:rsidR="00BB2196" w:rsidRDefault="00BB2196">
            <w:pPr>
              <w:widowControl/>
              <w:jc w:val="center"/>
              <w:textAlignment w:val="center"/>
              <w:rPr>
                <w:rFonts w:ascii="仿宋_GB2312" w:eastAsia="仿宋_GB2312" w:hAnsi="仿宋_GB2312" w:cs="仿宋_GB2312"/>
                <w:kern w:val="0"/>
                <w:sz w:val="24"/>
                <w:szCs w:val="24"/>
                <w:lang w:bidi="ar"/>
              </w:rPr>
            </w:pPr>
          </w:p>
        </w:tc>
        <w:tc>
          <w:tcPr>
            <w:tcW w:w="2530" w:type="dxa"/>
            <w:gridSpan w:val="2"/>
            <w:tcBorders>
              <w:top w:val="single" w:sz="4" w:space="0" w:color="000000"/>
              <w:left w:val="single" w:sz="8" w:space="0" w:color="000000"/>
              <w:bottom w:val="single" w:sz="4" w:space="0" w:color="000000"/>
              <w:right w:val="single" w:sz="4" w:space="0" w:color="000000"/>
            </w:tcBorders>
            <w:noWrap/>
            <w:vAlign w:val="center"/>
          </w:tcPr>
          <w:p w:rsidR="00BB2196" w:rsidRDefault="00BB2196">
            <w:pPr>
              <w:widowControl/>
              <w:jc w:val="center"/>
              <w:textAlignment w:val="center"/>
              <w:rPr>
                <w:rFonts w:ascii="仿宋_GB2312" w:eastAsia="仿宋_GB2312" w:hAnsi="仿宋_GB2312" w:cs="仿宋_GB2312"/>
                <w:kern w:val="0"/>
                <w:sz w:val="24"/>
                <w:szCs w:val="24"/>
                <w:lang w:bidi="ar"/>
              </w:rPr>
            </w:pPr>
          </w:p>
        </w:tc>
      </w:tr>
      <w:tr w:rsidR="00BB2196">
        <w:trPr>
          <w:cantSplit/>
          <w:trHeight w:val="2998"/>
          <w:jc w:val="center"/>
        </w:trPr>
        <w:tc>
          <w:tcPr>
            <w:tcW w:w="1865" w:type="dxa"/>
            <w:tcBorders>
              <w:top w:val="single" w:sz="4" w:space="0" w:color="000000"/>
              <w:left w:val="single" w:sz="8" w:space="0" w:color="000000"/>
              <w:bottom w:val="single" w:sz="4" w:space="0" w:color="000000"/>
              <w:right w:val="single" w:sz="4" w:space="0" w:color="000000"/>
            </w:tcBorders>
            <w:noWrap/>
            <w:vAlign w:val="center"/>
          </w:tcPr>
          <w:p w:rsidR="00BB2196" w:rsidRDefault="00747794">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申请人承诺</w:t>
            </w:r>
          </w:p>
        </w:tc>
        <w:tc>
          <w:tcPr>
            <w:tcW w:w="7732" w:type="dxa"/>
            <w:gridSpan w:val="7"/>
            <w:tcBorders>
              <w:top w:val="single" w:sz="4" w:space="0" w:color="000000"/>
              <w:left w:val="single" w:sz="4" w:space="0" w:color="000000"/>
              <w:bottom w:val="single" w:sz="4" w:space="0" w:color="000000"/>
              <w:right w:val="single" w:sz="4" w:space="0" w:color="000000"/>
            </w:tcBorders>
            <w:vAlign w:val="center"/>
          </w:tcPr>
          <w:p w:rsidR="00BB2196" w:rsidRDefault="00747794">
            <w:pPr>
              <w:widowControl/>
              <w:spacing w:line="400" w:lineRule="exact"/>
              <w:ind w:firstLineChars="200" w:firstLine="480"/>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本人已详细阅读并清楚知晓本政策规定。本人承诺遵守本政策规定，提交的材料和信息均真实、合法、有效，同时申明具备配租资格，并自愿接受相关部门核查。</w:t>
            </w:r>
          </w:p>
          <w:p w:rsidR="00BB2196" w:rsidRDefault="00747794">
            <w:pPr>
              <w:widowControl/>
              <w:spacing w:line="400" w:lineRule="exact"/>
              <w:ind w:firstLineChars="200" w:firstLine="480"/>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以上承诺如与事实不符，本人愿意承担由此造成的一切后果及法律责任。</w:t>
            </w:r>
          </w:p>
          <w:p w:rsidR="00BB2196" w:rsidRDefault="00BB2196">
            <w:pPr>
              <w:widowControl/>
              <w:spacing w:line="400" w:lineRule="exact"/>
              <w:ind w:firstLineChars="200" w:firstLine="480"/>
              <w:jc w:val="left"/>
              <w:textAlignment w:val="center"/>
              <w:rPr>
                <w:rFonts w:ascii="仿宋_GB2312" w:eastAsia="仿宋_GB2312" w:hAnsi="仿宋_GB2312" w:cs="仿宋_GB2312"/>
                <w:kern w:val="0"/>
                <w:sz w:val="24"/>
                <w:szCs w:val="24"/>
                <w:lang w:bidi="ar"/>
              </w:rPr>
            </w:pPr>
          </w:p>
          <w:p w:rsidR="00BB2196" w:rsidRDefault="00747794">
            <w:pPr>
              <w:widowControl/>
              <w:spacing w:line="400" w:lineRule="exact"/>
              <w:ind w:firstLineChars="500" w:firstLine="1200"/>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签名：                       年  月  日</w:t>
            </w:r>
          </w:p>
        </w:tc>
      </w:tr>
      <w:tr w:rsidR="00BB2196">
        <w:trPr>
          <w:cantSplit/>
          <w:trHeight w:val="2220"/>
          <w:jc w:val="center"/>
        </w:trPr>
        <w:tc>
          <w:tcPr>
            <w:tcW w:w="1865" w:type="dxa"/>
            <w:tcBorders>
              <w:top w:val="single" w:sz="4" w:space="0" w:color="000000"/>
              <w:left w:val="single" w:sz="8" w:space="0" w:color="000000"/>
              <w:bottom w:val="single" w:sz="4" w:space="0" w:color="000000"/>
              <w:right w:val="single" w:sz="4" w:space="0" w:color="000000"/>
            </w:tcBorders>
            <w:vAlign w:val="center"/>
          </w:tcPr>
          <w:p w:rsidR="00BB2196" w:rsidRDefault="00747794">
            <w:pPr>
              <w:widowControl/>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工作单位审核意见</w:t>
            </w:r>
          </w:p>
        </w:tc>
        <w:tc>
          <w:tcPr>
            <w:tcW w:w="7732" w:type="dxa"/>
            <w:gridSpan w:val="7"/>
            <w:tcBorders>
              <w:top w:val="single" w:sz="4" w:space="0" w:color="000000"/>
              <w:left w:val="single" w:sz="4" w:space="0" w:color="000000"/>
              <w:bottom w:val="single" w:sz="4" w:space="0" w:color="000000"/>
              <w:right w:val="single" w:sz="4" w:space="0" w:color="000000"/>
            </w:tcBorders>
            <w:vAlign w:val="center"/>
          </w:tcPr>
          <w:p w:rsidR="00BB2196" w:rsidRDefault="00747794">
            <w:pPr>
              <w:widowControl/>
              <w:spacing w:line="40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 xml:space="preserve">经审核，情况属实，申报材料和填报信息均真实、准确。 </w:t>
            </w:r>
          </w:p>
          <w:p w:rsidR="00BB2196" w:rsidRDefault="00BB2196">
            <w:pPr>
              <w:widowControl/>
              <w:spacing w:line="400" w:lineRule="exact"/>
              <w:jc w:val="left"/>
              <w:textAlignment w:val="center"/>
              <w:rPr>
                <w:rFonts w:ascii="仿宋_GB2312" w:eastAsia="仿宋_GB2312" w:hAnsi="仿宋_GB2312" w:cs="仿宋_GB2312"/>
                <w:kern w:val="0"/>
                <w:sz w:val="24"/>
                <w:szCs w:val="24"/>
                <w:lang w:bidi="ar"/>
              </w:rPr>
            </w:pPr>
          </w:p>
          <w:p w:rsidR="00BB2196" w:rsidRDefault="00747794">
            <w:pPr>
              <w:widowControl/>
              <w:spacing w:line="40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 xml:space="preserve">                                      盖章</w:t>
            </w:r>
          </w:p>
          <w:p w:rsidR="00BB2196" w:rsidRDefault="00BB2196">
            <w:pPr>
              <w:widowControl/>
              <w:spacing w:line="400" w:lineRule="exact"/>
              <w:jc w:val="left"/>
              <w:textAlignment w:val="center"/>
              <w:rPr>
                <w:rFonts w:ascii="仿宋_GB2312" w:eastAsia="仿宋_GB2312" w:hAnsi="仿宋_GB2312" w:cs="仿宋_GB2312"/>
                <w:kern w:val="0"/>
                <w:sz w:val="24"/>
                <w:szCs w:val="24"/>
                <w:lang w:bidi="ar"/>
              </w:rPr>
            </w:pPr>
          </w:p>
          <w:p w:rsidR="00BB2196" w:rsidRDefault="00747794">
            <w:pPr>
              <w:widowControl/>
              <w:spacing w:line="40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单位负责人签名：                       年  月  日</w:t>
            </w:r>
          </w:p>
        </w:tc>
      </w:tr>
      <w:tr w:rsidR="00BB2196">
        <w:trPr>
          <w:cantSplit/>
          <w:trHeight w:val="2220"/>
          <w:jc w:val="center"/>
        </w:trPr>
        <w:tc>
          <w:tcPr>
            <w:tcW w:w="1865" w:type="dxa"/>
            <w:tcBorders>
              <w:top w:val="single" w:sz="4" w:space="0" w:color="000000"/>
              <w:left w:val="single" w:sz="8" w:space="0" w:color="000000"/>
              <w:bottom w:val="single" w:sz="8" w:space="0" w:color="000000"/>
              <w:right w:val="single" w:sz="4" w:space="0" w:color="000000"/>
            </w:tcBorders>
            <w:vAlign w:val="center"/>
          </w:tcPr>
          <w:p w:rsidR="00BB2196" w:rsidRDefault="00747794">
            <w:pPr>
              <w:widowControl/>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区住房和城乡建设局审核意见</w:t>
            </w:r>
          </w:p>
        </w:tc>
        <w:tc>
          <w:tcPr>
            <w:tcW w:w="7732" w:type="dxa"/>
            <w:gridSpan w:val="7"/>
            <w:tcBorders>
              <w:top w:val="single" w:sz="4" w:space="0" w:color="000000"/>
              <w:left w:val="single" w:sz="4" w:space="0" w:color="000000"/>
              <w:bottom w:val="single" w:sz="8" w:space="0" w:color="000000"/>
              <w:right w:val="single" w:sz="4" w:space="0" w:color="000000"/>
            </w:tcBorders>
            <w:vAlign w:val="center"/>
          </w:tcPr>
          <w:p w:rsidR="00BB2196" w:rsidRDefault="00747794">
            <w:pPr>
              <w:widowControl/>
              <w:spacing w:line="400" w:lineRule="exac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□经审核，申请人符合条件，公示期间</w:t>
            </w:r>
            <w:proofErr w:type="gramStart"/>
            <w:r>
              <w:rPr>
                <w:rFonts w:ascii="仿宋_GB2312" w:eastAsia="仿宋_GB2312" w:hAnsi="仿宋_GB2312" w:cs="仿宋_GB2312" w:hint="eastAsia"/>
                <w:kern w:val="0"/>
                <w:sz w:val="24"/>
                <w:szCs w:val="24"/>
                <w:lang w:bidi="ar"/>
              </w:rPr>
              <w:t>无收到</w:t>
            </w:r>
            <w:proofErr w:type="gramEnd"/>
            <w:r>
              <w:rPr>
                <w:rFonts w:ascii="仿宋_GB2312" w:eastAsia="仿宋_GB2312" w:hAnsi="仿宋_GB2312" w:cs="仿宋_GB2312" w:hint="eastAsia"/>
                <w:kern w:val="0"/>
                <w:sz w:val="24"/>
                <w:szCs w:val="24"/>
                <w:lang w:bidi="ar"/>
              </w:rPr>
              <w:t>异议，同意配租□120-150平方米□不超过120平方米□不超过100平方米□不超过70平方米的人才住房。</w:t>
            </w:r>
          </w:p>
          <w:p w:rsidR="00BB2196" w:rsidRDefault="00747794">
            <w:pPr>
              <w:widowControl/>
              <w:spacing w:line="400" w:lineRule="exac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 经审核，申请人不符合条件。</w:t>
            </w:r>
          </w:p>
          <w:p w:rsidR="00BB2196" w:rsidRDefault="00BB2196">
            <w:pPr>
              <w:widowControl/>
              <w:spacing w:line="400" w:lineRule="exact"/>
              <w:jc w:val="left"/>
              <w:textAlignment w:val="center"/>
              <w:rPr>
                <w:rFonts w:ascii="仿宋_GB2312" w:eastAsia="仿宋_GB2312" w:hAnsi="仿宋_GB2312" w:cs="仿宋_GB2312"/>
                <w:kern w:val="0"/>
                <w:sz w:val="24"/>
                <w:szCs w:val="24"/>
                <w:lang w:bidi="ar"/>
              </w:rPr>
            </w:pPr>
          </w:p>
          <w:p w:rsidR="00BB2196" w:rsidRDefault="00747794">
            <w:pPr>
              <w:widowControl/>
              <w:spacing w:line="400" w:lineRule="exact"/>
              <w:jc w:val="left"/>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经办人：                  复核人：       年   月   日</w:t>
            </w:r>
          </w:p>
        </w:tc>
      </w:tr>
    </w:tbl>
    <w:p w:rsidR="00BB2196" w:rsidRDefault="00747794">
      <w:pPr>
        <w:spacing w:line="576" w:lineRule="exact"/>
        <w:rPr>
          <w:rFonts w:ascii="仿宋_GB2312" w:eastAsia="仿宋_GB2312" w:hAnsi="仿宋_GB2312" w:cs="仿宋_GB2312"/>
          <w:b/>
          <w:bCs/>
          <w:sz w:val="40"/>
          <w:szCs w:val="40"/>
          <w:lang w:bidi="zh-TW"/>
        </w:rPr>
      </w:pPr>
      <w:r>
        <w:rPr>
          <w:rFonts w:ascii="仿宋_GB2312" w:eastAsia="仿宋_GB2312" w:hAnsi="仿宋_GB2312" w:cs="仿宋_GB2312" w:hint="eastAsia"/>
          <w:kern w:val="0"/>
          <w:sz w:val="24"/>
          <w:szCs w:val="24"/>
          <w:lang w:bidi="ar"/>
        </w:rPr>
        <w:t>注：该表格一式两份</w:t>
      </w:r>
      <w:r>
        <w:rPr>
          <w:rFonts w:ascii="仿宋_GB2312" w:eastAsia="仿宋_GB2312" w:hAnsi="仿宋_GB2312" w:cs="仿宋_GB2312" w:hint="eastAsia"/>
          <w:i/>
          <w:iCs/>
          <w:kern w:val="0"/>
          <w:sz w:val="24"/>
          <w:szCs w:val="24"/>
          <w:lang w:bidi="ar"/>
        </w:rPr>
        <w:t>。</w:t>
      </w:r>
    </w:p>
    <w:sectPr w:rsidR="00BB2196" w:rsidSect="0053067B">
      <w:footerReference w:type="even" r:id="rId8"/>
      <w:footerReference w:type="default" r:id="rId9"/>
      <w:pgSz w:w="11906" w:h="16838"/>
      <w:pgMar w:top="2098" w:right="1587" w:bottom="1984" w:left="1587" w:header="851" w:footer="158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5D7" w:rsidRDefault="001745D7" w:rsidP="001745D7">
      <w:r>
        <w:separator/>
      </w:r>
    </w:p>
  </w:endnote>
  <w:endnote w:type="continuationSeparator" w:id="0">
    <w:p w:rsidR="001745D7" w:rsidRDefault="001745D7" w:rsidP="0017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variable"/>
    <w:sig w:usb0="00000001" w:usb1="080E0000" w:usb2="00000010" w:usb3="00000000" w:csb0="00040000" w:csb1="00000000"/>
  </w:font>
  <w:font w:name="方正大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486848581"/>
      <w:docPartObj>
        <w:docPartGallery w:val="Page Numbers (Bottom of Page)"/>
        <w:docPartUnique/>
      </w:docPartObj>
    </w:sdtPr>
    <w:sdtEndPr/>
    <w:sdtContent>
      <w:p w:rsidR="0053067B" w:rsidRPr="0053067B" w:rsidRDefault="0053067B">
        <w:pPr>
          <w:pStyle w:val="a3"/>
          <w:rPr>
            <w:sz w:val="24"/>
            <w:szCs w:val="24"/>
          </w:rPr>
        </w:pPr>
        <w:r w:rsidRPr="0053067B">
          <w:rPr>
            <w:sz w:val="24"/>
            <w:szCs w:val="24"/>
          </w:rPr>
          <w:fldChar w:fldCharType="begin"/>
        </w:r>
        <w:r w:rsidRPr="0053067B">
          <w:rPr>
            <w:sz w:val="24"/>
            <w:szCs w:val="24"/>
          </w:rPr>
          <w:instrText>PAGE   \* MERGEFORMAT</w:instrText>
        </w:r>
        <w:r w:rsidRPr="0053067B">
          <w:rPr>
            <w:sz w:val="24"/>
            <w:szCs w:val="24"/>
          </w:rPr>
          <w:fldChar w:fldCharType="separate"/>
        </w:r>
        <w:r w:rsidR="00B66A4D" w:rsidRPr="00B66A4D">
          <w:rPr>
            <w:noProof/>
            <w:sz w:val="24"/>
            <w:szCs w:val="24"/>
            <w:lang w:val="zh-CN"/>
          </w:rPr>
          <w:t>-</w:t>
        </w:r>
        <w:r w:rsidR="00B66A4D">
          <w:rPr>
            <w:noProof/>
            <w:sz w:val="24"/>
            <w:szCs w:val="24"/>
          </w:rPr>
          <w:t xml:space="preserve"> 6 -</w:t>
        </w:r>
        <w:r w:rsidRPr="0053067B">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892350"/>
      <w:docPartObj>
        <w:docPartGallery w:val="Page Numbers (Bottom of Page)"/>
        <w:docPartUnique/>
      </w:docPartObj>
    </w:sdtPr>
    <w:sdtEndPr>
      <w:rPr>
        <w:sz w:val="24"/>
        <w:szCs w:val="24"/>
      </w:rPr>
    </w:sdtEndPr>
    <w:sdtContent>
      <w:p w:rsidR="0053067B" w:rsidRPr="0053067B" w:rsidRDefault="0053067B" w:rsidP="0053067B">
        <w:pPr>
          <w:pStyle w:val="a3"/>
          <w:jc w:val="right"/>
          <w:rPr>
            <w:sz w:val="24"/>
            <w:szCs w:val="24"/>
          </w:rPr>
        </w:pPr>
        <w:r w:rsidRPr="0053067B">
          <w:rPr>
            <w:sz w:val="24"/>
            <w:szCs w:val="24"/>
          </w:rPr>
          <w:fldChar w:fldCharType="begin"/>
        </w:r>
        <w:r w:rsidRPr="0053067B">
          <w:rPr>
            <w:sz w:val="24"/>
            <w:szCs w:val="24"/>
          </w:rPr>
          <w:instrText>PAGE   \* MERGEFORMAT</w:instrText>
        </w:r>
        <w:r w:rsidRPr="0053067B">
          <w:rPr>
            <w:sz w:val="24"/>
            <w:szCs w:val="24"/>
          </w:rPr>
          <w:fldChar w:fldCharType="separate"/>
        </w:r>
        <w:r w:rsidR="00B66A4D" w:rsidRPr="00B66A4D">
          <w:rPr>
            <w:noProof/>
            <w:sz w:val="24"/>
            <w:szCs w:val="24"/>
            <w:lang w:val="zh-CN"/>
          </w:rPr>
          <w:t>-</w:t>
        </w:r>
        <w:r w:rsidR="00B66A4D">
          <w:rPr>
            <w:noProof/>
            <w:sz w:val="24"/>
            <w:szCs w:val="24"/>
          </w:rPr>
          <w:t xml:space="preserve"> 5 -</w:t>
        </w:r>
        <w:r w:rsidRPr="0053067B">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5D7" w:rsidRDefault="001745D7" w:rsidP="001745D7">
      <w:r>
        <w:separator/>
      </w:r>
    </w:p>
  </w:footnote>
  <w:footnote w:type="continuationSeparator" w:id="0">
    <w:p w:rsidR="001745D7" w:rsidRDefault="001745D7" w:rsidP="00174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ZDFmMmNmNmQ2ZmVkNTEyYTI3MjUwOTVkZjJkYTgifQ=="/>
  </w:docVars>
  <w:rsids>
    <w:rsidRoot w:val="00172A27"/>
    <w:rsid w:val="EFBE2C7B"/>
    <w:rsid w:val="F7FE29EA"/>
    <w:rsid w:val="FC6D4678"/>
    <w:rsid w:val="FCBF8E73"/>
    <w:rsid w:val="FD973F8D"/>
    <w:rsid w:val="FF8E3891"/>
    <w:rsid w:val="00053D3B"/>
    <w:rsid w:val="00172A27"/>
    <w:rsid w:val="001745D7"/>
    <w:rsid w:val="0053067B"/>
    <w:rsid w:val="006030EC"/>
    <w:rsid w:val="00747794"/>
    <w:rsid w:val="00B66A4D"/>
    <w:rsid w:val="00BB2196"/>
    <w:rsid w:val="00C5761C"/>
    <w:rsid w:val="02081BC1"/>
    <w:rsid w:val="26A62B07"/>
    <w:rsid w:val="32E02DB3"/>
    <w:rsid w:val="3B1675D7"/>
    <w:rsid w:val="411064AF"/>
    <w:rsid w:val="4ED27184"/>
    <w:rsid w:val="52DC0984"/>
    <w:rsid w:val="56200DA8"/>
    <w:rsid w:val="5AFB8F63"/>
    <w:rsid w:val="5D1D13D3"/>
    <w:rsid w:val="64B60BEA"/>
    <w:rsid w:val="6D3FA13C"/>
    <w:rsid w:val="723572EA"/>
    <w:rsid w:val="77E9F6AA"/>
    <w:rsid w:val="7B5952FA"/>
    <w:rsid w:val="7DBFDFA4"/>
    <w:rsid w:val="7ECBEC7D"/>
    <w:rsid w:val="7FF7E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szCs w:val="24"/>
    </w:rPr>
  </w:style>
  <w:style w:type="character" w:styleId="a6">
    <w:name w:val="Strong"/>
    <w:basedOn w:val="a0"/>
    <w:qFormat/>
    <w:rPr>
      <w:b/>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Char0">
    <w:name w:val="页眉 Char"/>
    <w:basedOn w:val="a0"/>
    <w:link w:val="a4"/>
    <w:qFormat/>
    <w:rPr>
      <w:rFonts w:ascii="Times New Roman" w:eastAsia="宋体" w:hAnsi="Times New Roman" w:cs="Times New Roman"/>
      <w:kern w:val="2"/>
      <w:sz w:val="18"/>
      <w:szCs w:val="18"/>
    </w:rPr>
  </w:style>
  <w:style w:type="character" w:customStyle="1" w:styleId="Char">
    <w:name w:val="页脚 Char"/>
    <w:basedOn w:val="a0"/>
    <w:link w:val="a3"/>
    <w:uiPriority w:val="99"/>
    <w:qFormat/>
    <w:rPr>
      <w:rFonts w:ascii="Times New Roman" w:eastAsia="宋体" w:hAnsi="Times New Roman" w:cs="Times New Roman"/>
      <w:kern w:val="2"/>
      <w:sz w:val="18"/>
      <w:szCs w:val="18"/>
    </w:rPr>
  </w:style>
  <w:style w:type="paragraph" w:styleId="a7">
    <w:name w:val="Balloon Text"/>
    <w:basedOn w:val="a"/>
    <w:link w:val="Char1"/>
    <w:rsid w:val="00747794"/>
    <w:rPr>
      <w:sz w:val="18"/>
      <w:szCs w:val="18"/>
    </w:rPr>
  </w:style>
  <w:style w:type="character" w:customStyle="1" w:styleId="Char1">
    <w:name w:val="批注框文本 Char"/>
    <w:basedOn w:val="a0"/>
    <w:link w:val="a7"/>
    <w:rsid w:val="00747794"/>
    <w:rPr>
      <w:rFonts w:ascii="Times New Roman" w:eastAsia="宋体" w:hAnsi="Times New Roman" w:cs="Times New Roman"/>
      <w:kern w:val="2"/>
      <w:sz w:val="18"/>
      <w:szCs w:val="18"/>
    </w:rPr>
  </w:style>
  <w:style w:type="paragraph" w:styleId="a8">
    <w:name w:val="Title"/>
    <w:basedOn w:val="a"/>
    <w:next w:val="a"/>
    <w:link w:val="Char2"/>
    <w:qFormat/>
    <w:rsid w:val="00B66A4D"/>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8"/>
    <w:rsid w:val="00B66A4D"/>
    <w:rPr>
      <w:rFonts w:asciiTheme="majorHAnsi" w:eastAsia="宋体"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szCs w:val="24"/>
    </w:rPr>
  </w:style>
  <w:style w:type="character" w:styleId="a6">
    <w:name w:val="Strong"/>
    <w:basedOn w:val="a0"/>
    <w:qFormat/>
    <w:rPr>
      <w:b/>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Char0">
    <w:name w:val="页眉 Char"/>
    <w:basedOn w:val="a0"/>
    <w:link w:val="a4"/>
    <w:qFormat/>
    <w:rPr>
      <w:rFonts w:ascii="Times New Roman" w:eastAsia="宋体" w:hAnsi="Times New Roman" w:cs="Times New Roman"/>
      <w:kern w:val="2"/>
      <w:sz w:val="18"/>
      <w:szCs w:val="18"/>
    </w:rPr>
  </w:style>
  <w:style w:type="character" w:customStyle="1" w:styleId="Char">
    <w:name w:val="页脚 Char"/>
    <w:basedOn w:val="a0"/>
    <w:link w:val="a3"/>
    <w:uiPriority w:val="99"/>
    <w:qFormat/>
    <w:rPr>
      <w:rFonts w:ascii="Times New Roman" w:eastAsia="宋体" w:hAnsi="Times New Roman" w:cs="Times New Roman"/>
      <w:kern w:val="2"/>
      <w:sz w:val="18"/>
      <w:szCs w:val="18"/>
    </w:rPr>
  </w:style>
  <w:style w:type="paragraph" w:styleId="a7">
    <w:name w:val="Balloon Text"/>
    <w:basedOn w:val="a"/>
    <w:link w:val="Char1"/>
    <w:rsid w:val="00747794"/>
    <w:rPr>
      <w:sz w:val="18"/>
      <w:szCs w:val="18"/>
    </w:rPr>
  </w:style>
  <w:style w:type="character" w:customStyle="1" w:styleId="Char1">
    <w:name w:val="批注框文本 Char"/>
    <w:basedOn w:val="a0"/>
    <w:link w:val="a7"/>
    <w:rsid w:val="00747794"/>
    <w:rPr>
      <w:rFonts w:ascii="Times New Roman" w:eastAsia="宋体" w:hAnsi="Times New Roman" w:cs="Times New Roman"/>
      <w:kern w:val="2"/>
      <w:sz w:val="18"/>
      <w:szCs w:val="18"/>
    </w:rPr>
  </w:style>
  <w:style w:type="paragraph" w:styleId="a8">
    <w:name w:val="Title"/>
    <w:basedOn w:val="a"/>
    <w:next w:val="a"/>
    <w:link w:val="Char2"/>
    <w:qFormat/>
    <w:rsid w:val="00B66A4D"/>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8"/>
    <w:rsid w:val="00B66A4D"/>
    <w:rPr>
      <w:rFonts w:asciiTheme="majorHAnsi" w:eastAsia="宋体"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2169</Words>
  <Characters>451</Characters>
  <Application>Microsoft Office Word</Application>
  <DocSecurity>0</DocSecurity>
  <Lines>3</Lines>
  <Paragraphs>5</Paragraphs>
  <ScaleCrop>false</ScaleCrop>
  <Company>Microsoft</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7</cp:revision>
  <cp:lastPrinted>2025-05-20T07:07:00Z</cp:lastPrinted>
  <dcterms:created xsi:type="dcterms:W3CDTF">2023-06-29T09:56:00Z</dcterms:created>
  <dcterms:modified xsi:type="dcterms:W3CDTF">2025-05-20T10:35:00Z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22AC5DC2C50D49F49A2DEC13431D110D_13</vt:lpwstr>
  </property>
  <property fmtid="{D5CDD505-2E9C-101B-9397-08002B2CF9AE}" pid="4" name="KSOTemplateDocerSaveRecord">
    <vt:lpwstr>eyJoZGlkIjoiN2M1NzZlYTMzZjU0MGUwZDkxYTMzZmI5M2Y3NmNjM2YiLCJ1c2VySWQiOiI5MDI0MzIxMTAifQ==</vt:lpwstr>
  </property>
</Properties>
</file>