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7FE0B">
      <w:pPr>
        <w:jc w:val="center"/>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59264" behindDoc="1" locked="1" layoutInCell="1" allowOverlap="1">
                <wp:simplePos x="0" y="0"/>
                <wp:positionH relativeFrom="column">
                  <wp:posOffset>-140335</wp:posOffset>
                </wp:positionH>
                <wp:positionV relativeFrom="paragraph">
                  <wp:posOffset>744220</wp:posOffset>
                </wp:positionV>
                <wp:extent cx="5895975" cy="7336155"/>
                <wp:effectExtent l="0" t="28575" r="9525" b="45720"/>
                <wp:wrapNone/>
                <wp:docPr id="14" name="组合 14"/>
                <wp:cNvGraphicFramePr/>
                <a:graphic xmlns:a="http://schemas.openxmlformats.org/drawingml/2006/main">
                  <a:graphicData uri="http://schemas.microsoft.com/office/word/2010/wordprocessingGroup">
                    <wpg:wgp>
                      <wpg:cNvGrpSpPr/>
                      <wpg:grpSpPr>
                        <a:xfrm>
                          <a:off x="841375" y="2308860"/>
                          <a:ext cx="5895975" cy="7336155"/>
                          <a:chOff x="0" y="0"/>
                          <a:chExt cx="9638" cy="12470"/>
                        </a:xfrm>
                        <a:effectLst/>
                      </wpg:grpSpPr>
                      <wps:wsp>
                        <wps:cNvPr id="15"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16"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8.6pt;height:577.65pt;width:464.25pt;z-index:-251657216;mso-width-relative:page;mso-height-relative:page;" coordsize="9638,12470" o:gfxdata="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0sZOf2wAAAAwBAAAPAAAAAAAAAAEAIAAAACIA&#10;AABkcnMvZG93bnJldi54bWxQSwECFAAUAAAACACHTuJAfhRUl7ECAABvBwAADgAAAAAAAAABACAA&#10;AAAqAQAAZHJzL2Uyb0RvYy54bWxQSwUGAAAAAAYABgBZAQAATQYAAAAA&#10;">
                <o:lock v:ext="edit" aspectratio="f"/>
                <v:line id="直接连接符 1" o:spid="_x0000_s1026" o:spt="20" style="position:absolute;left:0;top:0;height:0;width:9638;" filled="f" stroked="t" coordsize="21600,21600" o:gfxdata="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RpHa5AAAA2w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b2rJb7oAAADb&#10;AAAADwAAAGRycy9kb3ducmV2LnhtbEVPTYvCMBC9L/gfwgheFk3VpUg1Ci4I4kWsgngbmrEtNpOS&#10;ZKv+eyMIe5vH+5zF6mEa0ZHztWUF41ECgriwuuZSwem4Gc5A+ICssbFMCp7kYbXsfS0w0/bOB+ry&#10;UIoYwj5DBVUIbSalLyoy6Ee2JY7c1TqDIUJXSu3wHsNNIydJkkqDNceGClv6rai45X9GweUnvdh8&#10;XTrebQ/H837qO/09U2rQHydzEIEe4V/8cW91nJ/C+5d4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aslvugAAANsA&#10;AAAPAAAAAAAAAAEAIAAAACIAAABkcnMvZG93bnJldi54bWxQSwECFAAUAAAACACHTuJAMy8FnjsA&#10;AAA5AAAAEAAAAAAAAAABACAAAAAJAQAAZHJzL3NoYXBleG1sLnhtbFBLBQYAAAAABgAGAFsBAACz&#10;AwAAAAA=&#10;">
                  <v:fill on="f" focussize="0,0"/>
                  <v:stroke weight="4.5pt" color="#FF0000" linestyle="thinThick" joinstyle="bevel"/>
                  <v:imagedata o:title=""/>
                  <o:lock v:ext="edit" aspectratio="f"/>
                </v:line>
                <w10:anchorlock/>
              </v:group>
            </w:pict>
          </mc:Fallback>
        </mc:AlternateContent>
      </w:r>
    </w:p>
    <w:p w14:paraId="5840499D">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华文中宋" w:eastAsia="仿宋_GB2312"/>
        </w:rPr>
      </w:pPr>
    </w:p>
    <w:p w14:paraId="5FA82D4E">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关于撤销《行政处罚决定书》的通知</w:t>
      </w:r>
    </w:p>
    <w:p w14:paraId="7B4D4225">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rPr>
      </w:pPr>
    </w:p>
    <w:p w14:paraId="0CDA2C3E">
      <w:pPr>
        <w:keepNext w:val="0"/>
        <w:keepLines w:val="0"/>
        <w:pageBreakBefore w:val="0"/>
        <w:widowControl w:val="0"/>
        <w:kinsoku/>
        <w:wordWrap/>
        <w:overflowPunct/>
        <w:topLinePunct w:val="0"/>
        <w:autoSpaceDE/>
        <w:autoSpaceDN/>
        <w:bidi w:val="0"/>
        <w:adjustRightInd w:val="0"/>
        <w:spacing w:line="560" w:lineRule="exact"/>
        <w:ind w:left="0"/>
        <w:textAlignment w:val="auto"/>
        <w:rPr>
          <w:rFonts w:hint="eastAsia" w:ascii="仿宋_GB2312" w:hAnsi="仿宋" w:eastAsia="仿宋_GB2312"/>
        </w:rPr>
      </w:pPr>
      <w:r>
        <w:rPr>
          <w:rFonts w:hint="eastAsia" w:ascii="仿宋_GB2312" w:hAnsi="仿宋" w:eastAsia="仿宋_GB2312"/>
        </w:rPr>
        <w:t>当事人：</w:t>
      </w:r>
      <w:r>
        <w:rPr>
          <w:rFonts w:hint="eastAsia" w:ascii="仿宋_GB2312" w:hAnsi="仿宋" w:eastAsia="仿宋_GB2312"/>
          <w:sz w:val="32"/>
        </w:rPr>
        <w:t>江门市蓬江区十大阁餐饮店</w:t>
      </w:r>
    </w:p>
    <w:p w14:paraId="156B69E2">
      <w:pPr>
        <w:keepNext w:val="0"/>
        <w:keepLines w:val="0"/>
        <w:pageBreakBefore w:val="0"/>
        <w:widowControl w:val="0"/>
        <w:kinsoku/>
        <w:wordWrap/>
        <w:overflowPunct/>
        <w:topLinePunct w:val="0"/>
        <w:autoSpaceDE/>
        <w:autoSpaceDN/>
        <w:bidi w:val="0"/>
        <w:adjustRightInd w:val="0"/>
        <w:spacing w:line="560" w:lineRule="exact"/>
        <w:ind w:left="0"/>
        <w:textAlignment w:val="auto"/>
        <w:rPr>
          <w:rFonts w:hint="eastAsia" w:ascii="仿宋_GB2312" w:hAnsi="仿宋" w:eastAsia="仿宋_GB2312"/>
        </w:rPr>
      </w:pPr>
      <w:r>
        <w:rPr>
          <w:rFonts w:hint="eastAsia" w:ascii="仿宋_GB2312" w:hAnsi="仿宋_GB2312" w:eastAsia="仿宋_GB2312" w:cs="仿宋_GB2312"/>
        </w:rPr>
        <w:t>统一社会信用代码：</w:t>
      </w:r>
      <w:r>
        <w:rPr>
          <w:rFonts w:hint="eastAsia" w:ascii="仿宋_GB2312" w:hAnsi="仿宋" w:eastAsia="仿宋_GB2312"/>
          <w:sz w:val="32"/>
        </w:rPr>
        <w:t>91440703MA4W2LEK42</w:t>
      </w:r>
    </w:p>
    <w:p w14:paraId="6BDCA37C">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投资</w:t>
      </w:r>
      <w:r>
        <w:rPr>
          <w:rFonts w:hint="eastAsia" w:ascii="仿宋_GB2312" w:hAnsi="仿宋_GB2312" w:eastAsia="仿宋_GB2312" w:cs="仿宋_GB2312"/>
        </w:rPr>
        <w:t>人：</w:t>
      </w:r>
      <w:r>
        <w:rPr>
          <w:rFonts w:hint="eastAsia" w:ascii="仿宋_GB2312" w:hAnsi="仿宋_GB2312" w:eastAsia="仿宋_GB2312" w:cs="仿宋_GB2312"/>
          <w:lang w:eastAsia="zh-CN"/>
        </w:rPr>
        <w:t>黄</w:t>
      </w:r>
      <w:r>
        <w:rPr>
          <w:rFonts w:hint="eastAsia" w:ascii="仿宋_GB2312" w:hAnsi="仿宋_GB2312" w:eastAsia="仿宋_GB2312" w:cs="仿宋_GB2312"/>
          <w:lang w:val="en-US" w:eastAsia="zh-CN"/>
        </w:rPr>
        <w:t>X</w:t>
      </w:r>
      <w:r>
        <w:rPr>
          <w:rFonts w:hint="eastAsia" w:ascii="仿宋_GB2312" w:hAnsi="仿宋_GB2312" w:eastAsia="仿宋_GB2312" w:cs="仿宋_GB2312"/>
          <w:lang w:eastAsia="zh-CN"/>
        </w:rPr>
        <w:t>（原投资人：</w:t>
      </w:r>
      <w:r>
        <w:rPr>
          <w:rFonts w:hint="eastAsia" w:ascii="仿宋_GB2312" w:hAnsi="仿宋" w:eastAsia="仿宋_GB2312"/>
          <w:sz w:val="32"/>
        </w:rPr>
        <w:t>陈</w:t>
      </w:r>
      <w:r>
        <w:rPr>
          <w:rFonts w:hint="eastAsia" w:ascii="仿宋_GB2312" w:hAnsi="仿宋" w:eastAsia="仿宋_GB2312"/>
          <w:sz w:val="32"/>
          <w:lang w:val="en-US" w:eastAsia="zh-CN"/>
        </w:rPr>
        <w:t>X</w:t>
      </w:r>
      <w:bookmarkStart w:id="0" w:name="_GoBack"/>
      <w:bookmarkEnd w:id="0"/>
      <w:r>
        <w:rPr>
          <w:rFonts w:hint="eastAsia" w:ascii="仿宋_GB2312" w:hAnsi="仿宋" w:eastAsia="仿宋_GB2312"/>
          <w:sz w:val="32"/>
        </w:rPr>
        <w:t>坤</w:t>
      </w:r>
      <w:r>
        <w:rPr>
          <w:rFonts w:hint="eastAsia" w:ascii="仿宋_GB2312" w:hAnsi="仿宋_GB2312" w:eastAsia="仿宋_GB2312" w:cs="仿宋_GB2312"/>
          <w:lang w:eastAsia="zh-CN"/>
        </w:rPr>
        <w:t>）</w:t>
      </w:r>
    </w:p>
    <w:p w14:paraId="79398AE4">
      <w:pPr>
        <w:keepNext w:val="0"/>
        <w:keepLines w:val="0"/>
        <w:pageBreakBefore w:val="0"/>
        <w:widowControl w:val="0"/>
        <w:kinsoku/>
        <w:wordWrap/>
        <w:overflowPunct/>
        <w:topLinePunct w:val="0"/>
        <w:autoSpaceDE/>
        <w:autoSpaceDN/>
        <w:bidi w:val="0"/>
        <w:adjustRightInd w:val="0"/>
        <w:spacing w:line="560" w:lineRule="exact"/>
        <w:ind w:left="0"/>
        <w:textAlignment w:val="auto"/>
        <w:rPr>
          <w:rFonts w:hint="eastAsia" w:ascii="仿宋_GB2312" w:hAnsi="仿宋" w:eastAsia="仿宋_GB2312"/>
          <w:lang w:eastAsia="zh-CN"/>
        </w:rPr>
      </w:pPr>
      <w:r>
        <w:rPr>
          <w:rFonts w:hint="eastAsia" w:ascii="仿宋_GB2312" w:hAnsi="仿宋" w:eastAsia="仿宋_GB2312"/>
          <w:lang w:eastAsia="zh-CN"/>
        </w:rPr>
        <w:t>地址：</w:t>
      </w:r>
      <w:r>
        <w:rPr>
          <w:rFonts w:hint="eastAsia" w:ascii="仿宋_GB2312" w:hAnsi="仿宋" w:eastAsia="仿宋_GB2312"/>
          <w:sz w:val="32"/>
        </w:rPr>
        <w:t>江门市蓬江区丰乐三街5号111室</w:t>
      </w:r>
    </w:p>
    <w:p w14:paraId="287DCDA0">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_GB2312" w:hAnsi="仿宋" w:eastAsia="仿宋_GB2312"/>
        </w:rPr>
      </w:pPr>
    </w:p>
    <w:p w14:paraId="3976FA0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17</w:t>
      </w:r>
      <w:r>
        <w:rPr>
          <w:rFonts w:hint="eastAsia" w:ascii="仿宋_GB2312" w:hAnsi="仿宋_GB2312" w:eastAsia="仿宋_GB2312" w:cs="仿宋_GB2312"/>
        </w:rPr>
        <w:t>年</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日</w:t>
      </w:r>
      <w:r>
        <w:rPr>
          <w:rFonts w:hint="eastAsia" w:ascii="仿宋_GB2312" w:hAnsi="仿宋_GB2312" w:eastAsia="仿宋_GB2312" w:cs="仿宋_GB2312"/>
        </w:rPr>
        <w:t>，我局执法人员对</w:t>
      </w:r>
      <w:r>
        <w:rPr>
          <w:rFonts w:hint="eastAsia" w:ascii="仿宋_GB2312" w:hAnsi="仿宋_GB2312" w:eastAsia="仿宋_GB2312" w:cs="仿宋_GB2312"/>
          <w:lang w:eastAsia="zh-CN"/>
        </w:rPr>
        <w:t>你单位</w:t>
      </w:r>
      <w:r>
        <w:rPr>
          <w:rFonts w:hint="eastAsia" w:ascii="仿宋_GB2312" w:hAnsi="仿宋_GB2312" w:eastAsia="仿宋_GB2312" w:cs="仿宋_GB2312"/>
        </w:rPr>
        <w:t>进行现场检查，发现</w:t>
      </w:r>
      <w:r>
        <w:rPr>
          <w:rFonts w:hint="eastAsia" w:ascii="仿宋_GB2312" w:hAnsi="仿宋_GB2312" w:eastAsia="仿宋_GB2312" w:cs="仿宋_GB2312"/>
          <w:lang w:eastAsia="zh-CN"/>
        </w:rPr>
        <w:t>你单位</w:t>
      </w:r>
      <w:r>
        <w:rPr>
          <w:rFonts w:hint="eastAsia" w:ascii="仿宋_GB2312" w:hAnsi="仿宋_GB2312" w:eastAsia="仿宋_GB2312" w:cs="仿宋_GB2312"/>
        </w:rPr>
        <w:t>存在</w:t>
      </w:r>
      <w:r>
        <w:rPr>
          <w:rFonts w:hint="eastAsia" w:ascii="仿宋_GB2312" w:hAnsi="仿宋" w:eastAsia="仿宋_GB2312" w:cs="仿宋_GB2312"/>
          <w:sz w:val="32"/>
          <w:szCs w:val="32"/>
        </w:rPr>
        <w:t>被责令改正后，仍拒不改正停止在商住综合楼内与居住层相邻的商业楼层内经营产生油烟餐饮服务项目</w:t>
      </w:r>
      <w:r>
        <w:rPr>
          <w:rFonts w:hint="eastAsia" w:ascii="仿宋_GB2312" w:hAnsi="仿宋_GB2312" w:eastAsia="仿宋_GB2312" w:cs="仿宋_GB2312"/>
        </w:rPr>
        <w:t>的违法行为。</w:t>
      </w:r>
      <w:r>
        <w:rPr>
          <w:rFonts w:hint="eastAsia" w:ascii="仿宋_GB2312" w:hAnsi="仿宋_GB2312" w:eastAsia="仿宋_GB2312" w:cs="仿宋_GB2312"/>
          <w:lang w:eastAsia="zh-CN"/>
        </w:rPr>
        <w:t>同年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23</w:t>
      </w:r>
      <w:r>
        <w:rPr>
          <w:rFonts w:hint="eastAsia" w:ascii="仿宋_GB2312" w:hAnsi="仿宋_GB2312" w:eastAsia="仿宋_GB2312" w:cs="仿宋_GB2312"/>
        </w:rPr>
        <w:t>日</w:t>
      </w:r>
      <w:r>
        <w:rPr>
          <w:rFonts w:hint="eastAsia" w:ascii="仿宋_GB2312" w:hAnsi="仿宋_GB2312" w:eastAsia="仿宋_GB2312" w:cs="仿宋_GB2312"/>
          <w:lang w:val="en-US" w:eastAsia="zh-CN"/>
        </w:rPr>
        <w:t>,我局</w:t>
      </w:r>
      <w:r>
        <w:rPr>
          <w:rFonts w:hint="eastAsia" w:ascii="仿宋_GB2312" w:hAnsi="仿宋_GB2312" w:eastAsia="仿宋_GB2312" w:cs="仿宋_GB2312"/>
        </w:rPr>
        <w:t>对你</w:t>
      </w:r>
      <w:r>
        <w:rPr>
          <w:rFonts w:hint="eastAsia" w:ascii="仿宋_GB2312" w:hAnsi="仿宋_GB2312" w:eastAsia="仿宋_GB2312" w:cs="仿宋_GB2312"/>
          <w:lang w:eastAsia="zh-CN"/>
        </w:rPr>
        <w:t>单位作出</w:t>
      </w:r>
      <w:r>
        <w:rPr>
          <w:rFonts w:hint="eastAsia" w:ascii="仿宋_GB2312" w:hAnsi="仿宋_GB2312" w:eastAsia="仿宋_GB2312" w:cs="仿宋_GB2312"/>
        </w:rPr>
        <w:t>《</w:t>
      </w:r>
      <w:r>
        <w:rPr>
          <w:rFonts w:hint="eastAsia" w:ascii="仿宋_GB2312" w:hAnsi="仿宋_GB2312" w:eastAsia="仿宋_GB2312" w:cs="仿宋_GB2312"/>
          <w:lang w:eastAsia="zh-CN"/>
        </w:rPr>
        <w:t>江门市蓬江区环境保护局</w:t>
      </w:r>
      <w:r>
        <w:rPr>
          <w:rFonts w:hint="eastAsia" w:ascii="仿宋_GB2312" w:hAnsi="仿宋_GB2312" w:eastAsia="仿宋_GB2312" w:cs="仿宋_GB2312"/>
        </w:rPr>
        <w:t>行政处罚决定书》</w:t>
      </w:r>
      <w:r>
        <w:rPr>
          <w:rFonts w:hint="eastAsia" w:ascii="仿宋_GB2312" w:hAnsi="仿宋_GB2312" w:eastAsia="仿宋_GB2312" w:cs="仿宋_GB2312"/>
          <w:lang w:eastAsia="zh-CN"/>
        </w:rPr>
        <w:t>（</w:t>
      </w:r>
      <w:r>
        <w:rPr>
          <w:rFonts w:hint="eastAsia" w:ascii="仿宋_GB2312" w:hAnsi="仿宋_GB2312" w:eastAsia="仿宋_GB2312" w:cs="仿宋_GB2312"/>
        </w:rPr>
        <w:t>蓬环</w:t>
      </w:r>
      <w:r>
        <w:rPr>
          <w:rFonts w:hint="eastAsia" w:ascii="仿宋_GB2312" w:hAnsi="仿宋_GB2312" w:eastAsia="仿宋_GB2312" w:cs="仿宋_GB2312"/>
          <w:lang w:eastAsia="zh-CN"/>
        </w:rPr>
        <w:t>决定字</w:t>
      </w:r>
      <w:r>
        <w:rPr>
          <w:rFonts w:hint="eastAsia" w:ascii="仿宋_GB2312" w:hAnsi="仿宋_GB2312" w:eastAsia="仿宋_GB2312" w:cs="仿宋_GB2312"/>
        </w:rPr>
        <w:t>〔20</w:t>
      </w:r>
      <w:r>
        <w:rPr>
          <w:rFonts w:hint="eastAsia" w:ascii="仿宋_GB2312" w:hAnsi="仿宋_GB2312" w:eastAsia="仿宋_GB2312" w:cs="仿宋_GB2312"/>
          <w:lang w:val="en-US" w:eastAsia="zh-CN"/>
        </w:rPr>
        <w:t>17</w:t>
      </w:r>
      <w:r>
        <w:rPr>
          <w:rFonts w:hint="eastAsia" w:ascii="仿宋_GB2312" w:hAnsi="仿宋_GB2312" w:eastAsia="仿宋_GB2312" w:cs="仿宋_GB2312"/>
        </w:rPr>
        <w:t>〕</w:t>
      </w:r>
      <w:r>
        <w:rPr>
          <w:rFonts w:hint="eastAsia" w:ascii="仿宋_GB2312" w:hAnsi="仿宋_GB2312" w:eastAsia="仿宋_GB2312" w:cs="仿宋_GB2312"/>
          <w:lang w:val="en-US" w:eastAsia="zh-CN"/>
        </w:rPr>
        <w:t>10</w:t>
      </w:r>
      <w:r>
        <w:rPr>
          <w:rFonts w:hint="eastAsia" w:ascii="仿宋_GB2312" w:hAnsi="仿宋_GB2312" w:eastAsia="仿宋_GB2312" w:cs="仿宋_GB2312"/>
        </w:rPr>
        <w:t>号</w:t>
      </w:r>
      <w:r>
        <w:rPr>
          <w:rFonts w:hint="eastAsia" w:ascii="仿宋_GB2312" w:hAnsi="仿宋_GB2312" w:eastAsia="仿宋_GB2312" w:cs="仿宋_GB2312"/>
          <w:lang w:eastAsia="zh-CN"/>
        </w:rPr>
        <w:t>），决定对你单位罚款叁万元(小写：</w:t>
      </w:r>
      <w:r>
        <w:rPr>
          <w:rFonts w:hint="eastAsia" w:ascii="仿宋_GB2312" w:hAnsi="仿宋_GB2312" w:eastAsia="仿宋_GB2312" w:cs="仿宋_GB2312"/>
          <w:lang w:val="en-US" w:eastAsia="zh-CN"/>
        </w:rPr>
        <w:t>30000</w:t>
      </w:r>
      <w:r>
        <w:rPr>
          <w:rFonts w:hint="eastAsia" w:ascii="仿宋_GB2312" w:hAnsi="仿宋_GB2312" w:eastAsia="仿宋_GB2312" w:cs="仿宋_GB2312"/>
          <w:lang w:eastAsia="zh-CN"/>
        </w:rPr>
        <w:t>元)并立即关闭产生油烟的餐饮服务项目</w:t>
      </w:r>
      <w:r>
        <w:rPr>
          <w:rFonts w:hint="eastAsia" w:ascii="仿宋_GB2312" w:hAnsi="仿宋_GB2312" w:eastAsia="仿宋_GB2312" w:cs="仿宋_GB2312"/>
        </w:rPr>
        <w:t>。</w:t>
      </w:r>
    </w:p>
    <w:p w14:paraId="61A5207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lang w:eastAsia="zh-CN"/>
        </w:rPr>
        <w:t>你单位于</w:t>
      </w:r>
      <w:r>
        <w:rPr>
          <w:rFonts w:hint="eastAsia" w:ascii="仿宋_GB2312" w:hAnsi="仿宋_GB2312" w:eastAsia="仿宋_GB2312" w:cs="仿宋_GB2312"/>
          <w:lang w:val="en-US" w:eastAsia="zh-CN"/>
        </w:rPr>
        <w:t>2025年4月30日向我局提交《申请书》，对我局实施的行政处罚行为提出申诉。我局</w:t>
      </w:r>
      <w:r>
        <w:rPr>
          <w:rFonts w:hint="eastAsia" w:ascii="仿宋_GB2312" w:hAnsi="仿宋_GB2312" w:eastAsia="仿宋_GB2312" w:cs="仿宋_GB2312"/>
          <w:lang w:eastAsia="zh-CN"/>
        </w:rPr>
        <w:t>经认真审查，进一步研究案件情况，对你单位提出的部分意见予以采纳，现根据《中华人民共和国行政处罚法》</w:t>
      </w:r>
      <w:r>
        <w:rPr>
          <w:rFonts w:hint="eastAsia" w:ascii="仿宋_GB2312" w:hAnsi="仿宋_GB2312" w:eastAsia="仿宋_GB2312" w:cs="仿宋_GB2312"/>
          <w:lang w:val="en-US" w:eastAsia="zh-CN"/>
        </w:rPr>
        <w:t>第七十五条第二款</w:t>
      </w:r>
      <w:r>
        <w:rPr>
          <w:rFonts w:hint="eastAsia" w:ascii="仿宋_GB2312" w:hAnsi="仿宋_GB2312" w:eastAsia="仿宋_GB2312" w:cs="仿宋_GB2312"/>
          <w:lang w:eastAsia="zh-CN"/>
        </w:rPr>
        <w:t>的规定，</w:t>
      </w:r>
      <w:r>
        <w:rPr>
          <w:rFonts w:hint="eastAsia" w:ascii="仿宋_GB2312" w:hAnsi="仿宋_GB2312" w:eastAsia="仿宋_GB2312" w:cs="仿宋_GB2312"/>
          <w:b/>
          <w:bCs/>
          <w:lang w:eastAsia="zh-CN"/>
        </w:rPr>
        <w:t>决定撤销《江门市蓬江区环境保护局行政处罚决定书》（</w:t>
      </w:r>
      <w:r>
        <w:rPr>
          <w:rFonts w:hint="eastAsia" w:ascii="仿宋_GB2312" w:hAnsi="仿宋_GB2312" w:eastAsia="仿宋_GB2312" w:cs="仿宋_GB2312"/>
          <w:b/>
          <w:bCs/>
        </w:rPr>
        <w:t>蓬环</w:t>
      </w:r>
      <w:r>
        <w:rPr>
          <w:rFonts w:hint="eastAsia" w:ascii="仿宋_GB2312" w:hAnsi="仿宋_GB2312" w:eastAsia="仿宋_GB2312" w:cs="仿宋_GB2312"/>
          <w:b/>
          <w:bCs/>
          <w:lang w:eastAsia="zh-CN"/>
        </w:rPr>
        <w:t>决定字</w:t>
      </w:r>
      <w:r>
        <w:rPr>
          <w:rFonts w:hint="eastAsia" w:ascii="仿宋_GB2312" w:hAnsi="仿宋_GB2312" w:eastAsia="仿宋_GB2312" w:cs="仿宋_GB2312"/>
          <w:b/>
          <w:bCs/>
        </w:rPr>
        <w:t>〔20</w:t>
      </w:r>
      <w:r>
        <w:rPr>
          <w:rFonts w:hint="eastAsia" w:ascii="仿宋_GB2312" w:hAnsi="仿宋_GB2312" w:eastAsia="仿宋_GB2312" w:cs="仿宋_GB2312"/>
          <w:b/>
          <w:bCs/>
          <w:lang w:val="en-US" w:eastAsia="zh-CN"/>
        </w:rPr>
        <w:t>17</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号</w:t>
      </w:r>
      <w:r>
        <w:rPr>
          <w:rFonts w:hint="eastAsia" w:ascii="仿宋_GB2312" w:hAnsi="仿宋_GB2312" w:eastAsia="仿宋_GB2312" w:cs="仿宋_GB2312"/>
          <w:b/>
          <w:bCs/>
          <w:lang w:eastAsia="zh-CN"/>
        </w:rPr>
        <w:t>）对你单位作出的行政处罚。</w:t>
      </w:r>
    </w:p>
    <w:p w14:paraId="658DA36A">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特此通知。</w:t>
      </w:r>
    </w:p>
    <w:p w14:paraId="5123F1D2">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 w:eastAsia="仿宋_GB2312"/>
          <w:b/>
        </w:rPr>
      </w:pPr>
    </w:p>
    <w:p w14:paraId="3E3B8E87">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仿宋_GB2312" w:hAnsi="仿宋_GB2312" w:eastAsia="仿宋_GB2312" w:cs="仿宋_GB2312"/>
          <w:b/>
        </w:rPr>
      </w:pPr>
      <w:r>
        <w:rPr>
          <w:rFonts w:hint="eastAsia" w:ascii="仿宋_GB2312" w:hAnsi="仿宋" w:eastAsia="仿宋_GB2312"/>
          <w:b/>
        </w:rPr>
        <w:t>我局地址及联系电话：</w:t>
      </w:r>
      <w:r>
        <w:rPr>
          <w:rFonts w:hint="eastAsia" w:ascii="仿宋_GB2312" w:hAnsi="仿宋" w:eastAsia="仿宋_GB2312"/>
          <w:spacing w:val="15"/>
        </w:rPr>
        <w:t>江门市蓬江区胜利路154号珠西创谷自编1号楼5楼，0750-</w:t>
      </w:r>
      <w:r>
        <w:rPr>
          <w:rFonts w:hint="eastAsia" w:ascii="仿宋_GB2312" w:hAnsi="仿宋" w:eastAsia="仿宋_GB2312"/>
        </w:rPr>
        <w:t>3291707。</w:t>
      </w:r>
    </w:p>
    <w:p w14:paraId="5C2F019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14:paraId="2C05385C">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rPr>
      </w:pPr>
    </w:p>
    <w:p w14:paraId="12A29754">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江门市生态环境局</w:t>
      </w:r>
    </w:p>
    <w:p w14:paraId="3648D91D">
      <w:pPr>
        <w:pStyle w:val="3"/>
        <w:keepNext w:val="0"/>
        <w:keepLines w:val="0"/>
        <w:pageBreakBefore w:val="0"/>
        <w:widowControl w:val="0"/>
        <w:kinsoku/>
        <w:wordWrap/>
        <w:overflowPunct/>
        <w:topLinePunct w:val="0"/>
        <w:autoSpaceDE/>
        <w:autoSpaceDN/>
        <w:bidi w:val="0"/>
        <w:adjustRightInd w:val="0"/>
        <w:snapToGrid w:val="0"/>
        <w:spacing w:line="576" w:lineRule="exact"/>
        <w:ind w:left="0" w:leftChars="0"/>
        <w:textAlignment w:val="auto"/>
        <w:rPr>
          <w:rFonts w:hint="eastAsia" w:ascii="仿宋_GB2312" w:hAnsi="仿宋_GB2312" w:eastAsia="仿宋_GB2312" w:cs="仿宋_GB2312"/>
          <w:color w:val="000000"/>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color w:val="000000"/>
        </w:rPr>
        <w:t>202</w:t>
      </w:r>
      <w:r>
        <w:rPr>
          <w:rFonts w:hint="eastAsia" w:ascii="仿宋_GB2312" w:hAnsi="仿宋_GB2312" w:eastAsia="仿宋_GB2312" w:cs="仿宋_GB2312"/>
          <w:color w:val="000000"/>
          <w:lang w:val="en-US" w:eastAsia="zh-CN"/>
        </w:rPr>
        <w:t>5</w:t>
      </w:r>
      <w:r>
        <w:rPr>
          <w:rFonts w:hint="eastAsia" w:ascii="仿宋_GB2312" w:hAnsi="仿宋_GB2312" w:eastAsia="仿宋_GB2312" w:cs="仿宋_GB2312"/>
          <w:color w:val="000000"/>
        </w:rPr>
        <w:t>年</w:t>
      </w:r>
      <w:r>
        <w:rPr>
          <w:rFonts w:hint="eastAsia" w:ascii="仿宋_GB2312" w:hAnsi="仿宋_GB2312" w:eastAsia="仿宋_GB2312" w:cs="仿宋_GB2312"/>
          <w:color w:val="000000"/>
          <w:lang w:val="en-US" w:eastAsia="zh-CN"/>
        </w:rPr>
        <w:t>6</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12</w:t>
      </w:r>
      <w:r>
        <w:rPr>
          <w:rFonts w:hint="eastAsia" w:ascii="仿宋_GB2312" w:hAnsi="仿宋_GB2312" w:eastAsia="仿宋_GB2312" w:cs="仿宋_GB2312"/>
          <w:color w:val="000000"/>
        </w:rPr>
        <w:t>日</w:t>
      </w:r>
    </w:p>
    <w:tbl>
      <w:tblPr>
        <w:tblStyle w:val="6"/>
        <w:tblpPr w:leftFromText="180" w:rightFromText="180" w:vertAnchor="text" w:horzAnchor="page" w:tblpX="1570" w:tblpY="70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0FC97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noWrap w:val="0"/>
            <w:vAlign w:val="top"/>
          </w:tcPr>
          <w:p w14:paraId="3F9DB17F">
            <w:pPr>
              <w:adjustRightInd w:val="0"/>
              <w:snapToGrid w:val="0"/>
              <w:spacing w:line="520" w:lineRule="exact"/>
              <w:rPr>
                <w:rFonts w:hint="eastAsia" w:ascii="仿宋_GB2312" w:hAnsi="仿宋" w:eastAsia="仿宋_GB2312"/>
                <w:highlight w:val="none"/>
                <w:lang w:eastAsia="zh-CN"/>
              </w:rPr>
            </w:pPr>
            <w:r>
              <w:rPr>
                <w:rFonts w:hint="eastAsia" w:ascii="仿宋_GB2312" w:hAnsi="仿宋" w:eastAsia="仿宋_GB2312"/>
                <w:highlight w:val="none"/>
              </w:rPr>
              <w:t>抄送：区市场监督管理局</w:t>
            </w:r>
          </w:p>
        </w:tc>
      </w:tr>
    </w:tbl>
    <w:p w14:paraId="34AFFC06">
      <w:pPr>
        <w:keepNext w:val="0"/>
        <w:keepLines w:val="0"/>
        <w:pageBreakBefore w:val="0"/>
        <w:widowControl w:val="0"/>
        <w:kinsoku/>
        <w:wordWrap/>
        <w:overflowPunct/>
        <w:topLinePunct w:val="0"/>
        <w:autoSpaceDE/>
        <w:autoSpaceDN/>
        <w:bidi w:val="0"/>
        <w:spacing w:line="576" w:lineRule="exact"/>
        <w:textAlignment w:val="auto"/>
      </w:pPr>
    </w:p>
    <w:sectPr>
      <w:footerReference r:id="rId3" w:type="default"/>
      <w:footerReference r:id="rId4" w:type="even"/>
      <w:pgSz w:w="11906" w:h="16838"/>
      <w:pgMar w:top="2098" w:right="1588" w:bottom="1984" w:left="1588"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35049">
    <w:pPr>
      <w:pStyle w:val="4"/>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7689">
    <w:pPr>
      <w:pStyle w:val="4"/>
      <w:framePr w:wrap="around" w:vAnchor="text" w:hAnchor="margin" w:xAlign="outside" w:y="1"/>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- 2 -</w:t>
    </w:r>
    <w:r>
      <w:rPr>
        <w:sz w:val="28"/>
        <w:szCs w:val="28"/>
      </w:rPr>
      <w:fldChar w:fldCharType="end"/>
    </w:r>
  </w:p>
  <w:p w14:paraId="418E3F7F">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OTE2ODdmMmM0NDMxOGZjYmRkYzE2NTc2MzFjYTIifQ=="/>
  </w:docVars>
  <w:rsids>
    <w:rsidRoot w:val="3D5C73F4"/>
    <w:rsid w:val="1C7B1CA6"/>
    <w:rsid w:val="26F7280B"/>
    <w:rsid w:val="288E1627"/>
    <w:rsid w:val="309E2532"/>
    <w:rsid w:val="31B71854"/>
    <w:rsid w:val="32F6606D"/>
    <w:rsid w:val="34C878DD"/>
    <w:rsid w:val="37502F62"/>
    <w:rsid w:val="3A8020D0"/>
    <w:rsid w:val="3D5C73F4"/>
    <w:rsid w:val="51063452"/>
    <w:rsid w:val="551806CF"/>
    <w:rsid w:val="718605CB"/>
    <w:rsid w:val="750B3D9A"/>
    <w:rsid w:val="784D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Ansi="Courier New"/>
      <w:sz w:val="20"/>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rPr>
      <w:rFonts w:ascii="仿宋_GB2312"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462</Words>
  <Characters>519</Characters>
  <Lines>0</Lines>
  <Paragraphs>0</Paragraphs>
  <TotalTime>0</TotalTime>
  <ScaleCrop>false</ScaleCrop>
  <LinksUpToDate>false</LinksUpToDate>
  <CharactersWithSpaces>615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2024-06-14T01:45:00Z</dcterms:created>
  <dc:creator>Administrator</dc:creator>
  <cp:lastModifiedBy>李志彪</cp:lastModifiedBy>
  <dcterms:modified xsi:type="dcterms:W3CDTF">2025-06-13T02:27:16Z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9DC6A3B006A14C2E86919C490DDBD430_11</vt:lpwstr>
  </property>
  <property fmtid="{D5CDD505-2E9C-101B-9397-08002B2CF9AE}" pid="4" name="KSOTemplateDocerSaveRecord">
    <vt:lpwstr>eyJoZGlkIjoiMDY0ZTQxMGVlNzJhOWYyYTI4MmViYmVkMzAzZDc0OGEifQ==</vt:lpwstr>
  </property>
</Properties>
</file>