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11D4F">
      <w:pPr>
        <w:keepNext w:val="0"/>
        <w:keepLines w:val="0"/>
        <w:pageBreakBefore w:val="0"/>
        <w:widowControl w:val="0"/>
        <w:kinsoku/>
        <w:overflowPunct/>
        <w:topLinePunct w:val="0"/>
        <w:autoSpaceDE/>
        <w:autoSpaceDN/>
        <w:bidi w:val="0"/>
        <w:spacing w:line="576"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5BF2C11F">
      <w:pPr>
        <w:keepNext w:val="0"/>
        <w:keepLines w:val="0"/>
        <w:pageBreakBefore w:val="0"/>
        <w:overflowPunct/>
        <w:topLinePunct w:val="0"/>
        <w:bidi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73C0DAC2">
      <w:pPr>
        <w:keepNext w:val="0"/>
        <w:keepLines w:val="0"/>
        <w:pageBreakBefore w:val="0"/>
        <w:overflowPunct/>
        <w:topLinePunct w:val="0"/>
        <w:bidi w:val="0"/>
        <w:spacing w:line="576" w:lineRule="exact"/>
      </w:pPr>
    </w:p>
    <w:p w14:paraId="0F06480C">
      <w:pPr>
        <w:keepNext w:val="0"/>
        <w:keepLines w:val="0"/>
        <w:pageBreakBefore w:val="0"/>
        <w:wordWrap w:val="0"/>
        <w:overflowPunct/>
        <w:topLinePunct w:val="0"/>
        <w:bidi w:val="0"/>
        <w:spacing w:line="576" w:lineRule="exact"/>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34</w:t>
      </w:r>
      <w:r>
        <w:rPr>
          <w:rFonts w:hint="eastAsia" w:ascii="仿宋_GB2312" w:hAnsi="仿宋_GB2312" w:eastAsia="仿宋_GB2312" w:cs="仿宋_GB2312"/>
          <w:spacing w:val="-1"/>
          <w:sz w:val="32"/>
          <w:szCs w:val="32"/>
        </w:rPr>
        <w:t>号</w:t>
      </w:r>
    </w:p>
    <w:p w14:paraId="27227809">
      <w:pPr>
        <w:keepNext w:val="0"/>
        <w:keepLines w:val="0"/>
        <w:pageBreakBefore w:val="0"/>
        <w:overflowPunct/>
        <w:topLinePunct w:val="0"/>
        <w:bidi w:val="0"/>
        <w:spacing w:line="576" w:lineRule="exact"/>
        <w:rPr>
          <w:rFonts w:ascii="仿宋_GB2312" w:hAnsi="仿宋_GB2312" w:eastAsia="仿宋_GB2312" w:cs="仿宋_GB2312"/>
          <w:sz w:val="32"/>
          <w:szCs w:val="32"/>
        </w:rPr>
      </w:pPr>
    </w:p>
    <w:p w14:paraId="693E6B0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当事人：涂立汉</w:t>
      </w:r>
    </w:p>
    <w:p w14:paraId="60F3E4B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身份证号码：43XXXXXXXXX33</w:t>
      </w:r>
    </w:p>
    <w:p w14:paraId="2D163DF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住址：湖南省XXXXXXX组</w:t>
      </w:r>
    </w:p>
    <w:p w14:paraId="5B5BE9A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cs="Calibri"/>
          <w:snapToGrid/>
          <w:kern w:val="2"/>
          <w:sz w:val="32"/>
          <w:szCs w:val="32"/>
          <w:highlight w:val="none"/>
          <w:lang w:val="en-US" w:eastAsia="zh-CN"/>
        </w:rPr>
      </w:pPr>
    </w:p>
    <w:p w14:paraId="29F47688">
      <w:pPr>
        <w:keepNext w:val="0"/>
        <w:keepLines w:val="0"/>
        <w:pageBreakBefore w:val="0"/>
        <w:overflowPunct/>
        <w:topLinePunct w:val="0"/>
        <w:autoSpaceDE/>
        <w:autoSpaceDN/>
        <w:bidi w:val="0"/>
        <w:spacing w:line="576" w:lineRule="exact"/>
        <w:ind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1F32FCC6">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 w:eastAsia="仿宋_GB2312" w:cs="Times New Roman"/>
          <w:snapToGrid/>
          <w:kern w:val="2"/>
          <w:sz w:val="32"/>
          <w:szCs w:val="32"/>
          <w:lang w:val="en-US" w:eastAsia="zh-CN"/>
        </w:rPr>
      </w:pPr>
      <w:r>
        <w:rPr>
          <w:rFonts w:hint="eastAsia" w:ascii="仿宋_GB2312" w:hAnsi="仿宋" w:eastAsia="仿宋_GB2312" w:cs="Times New Roman"/>
          <w:snapToGrid/>
          <w:kern w:val="2"/>
          <w:sz w:val="32"/>
          <w:szCs w:val="32"/>
          <w:lang w:val="en-US" w:eastAsia="zh-CN"/>
        </w:rPr>
        <w:t>2025年6月23日，我局执法人员对江门市XX有限公司进行现场检查，发现你存在以下环境违法行为：现场检查期间你将江门市XX有限公司危废贮存间中的废包装桶（危废类别：HW49其他废物，废物代码900-041-49）搬运至一辆蓝色厢式货车（车牌号：粤J5065K）。经调查，你在未取得收集危险废物的经营许可证的情况下，非法收集江门市XX有限公司产生的废包装桶；你收集的废包装桶是通过向废品站出售进行获利，即你存在无许可证从事收集危险废物的经营活动的违法行为。经对已被搬运至货车中的废包装桶进行过磅称重得出的磅单显示，涉案危险废物重量为1.16吨。</w:t>
      </w:r>
    </w:p>
    <w:p w14:paraId="6EA6AC7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 w:eastAsia="仿宋_GB2312" w:cs="Times New Roman"/>
          <w:snapToGrid/>
          <w:kern w:val="2"/>
          <w:sz w:val="32"/>
          <w:szCs w:val="32"/>
          <w:lang w:val="en-US" w:eastAsia="zh-CN"/>
        </w:rPr>
        <w:t>2025年8月22日，我局执法人员对江门市XX有限公司进行调查，根据江门市XX有限公司提供的《危险废物处理服务合同》（合同编号：ZRKJ-2025-07-117）等材料显示，涉案废包装桶已由你退回江门市XX有限公司，目前已交由有资质的第三方公司进行处置，即你已主动改正违法行为</w:t>
      </w:r>
      <w:r>
        <w:rPr>
          <w:rFonts w:hint="eastAsia" w:ascii="仿宋_GB2312" w:hAnsi="仿宋_GB2312" w:eastAsia="仿宋_GB2312" w:cs="仿宋_GB2312"/>
          <w:snapToGrid/>
          <w:kern w:val="2"/>
          <w:sz w:val="32"/>
          <w:szCs w:val="32"/>
          <w:lang w:val="en-US" w:eastAsia="zh-CN"/>
        </w:rPr>
        <w:t>。</w:t>
      </w:r>
    </w:p>
    <w:p w14:paraId="02969EA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以上事实，有以下主要证据证明：</w:t>
      </w:r>
    </w:p>
    <w:p w14:paraId="4BE98A7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1.2025年6月23日江门市生态环境局执法人员现场检查所作的《江门市生态环境局现场检查（勘察）记录》。</w:t>
      </w:r>
    </w:p>
    <w:p w14:paraId="1D5EBC7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2.2025年6月23日、6月25日、7月14日、7月24日、8月20日、8月22日江门市生态环境局执法人员进行询问所作的《江门市生态环境局调查询问笔录》。</w:t>
      </w:r>
    </w:p>
    <w:p w14:paraId="45D325D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3.2025年6月23日、6月25日、7月14日、7月24日、8月20日、8月22日江门市生态环境局执法人员现场检查、进行询问所拍摄的视频资料和照片资料。</w:t>
      </w:r>
    </w:p>
    <w:p w14:paraId="2C3136B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1、2、3证明一是你在未取得江门市XX有限公司和广东XX有限公司的委托授权的情况下，无许可证从事危险废物（废包装桶）收集经营活动的情况；二是2025年6月23日你收集的危险废物（废包装桶）来自江门市XX有限公司，重量为1.16吨；三是涉案废包装桶发现时暂未被处置，后续已由你退回江门市XX有限公司，目前已交由有资质的第三方公司进行处置的情况；四是你、王XX、宋XX、李XX的身份信息。</w:t>
      </w:r>
    </w:p>
    <w:p w14:paraId="13CBF91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4.2025年6月23日、7月24日江门市XX有限公司提供并由你确认的《120吨全电子汽车衡称量记录单》。</w:t>
      </w:r>
    </w:p>
    <w:p w14:paraId="2A444A4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证据1、2、3、4证明你收集的来源于江门市XX有限公司的危险废物（废包装桶）经过磅后重量为1.16吨（5.97吨-4.81吨=1.16吨）。</w:t>
      </w:r>
    </w:p>
    <w:p w14:paraId="0C403A9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5.2025年8月22日江门市XX有限公司提供的《危险废物委托处置合同》（合同编号：ZRKJ-2025-07-117）复印件、江门市XX有限公司营业执照复印件、《危险废物转移联单》打印件、《情况说明》。</w:t>
      </w:r>
    </w:p>
    <w:p w14:paraId="7A1360D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6.2025年8月22日江门市生态环境局执法人员通过省固废平台调取的《江门市小微企业危险废物收集试点备案表（试行）》</w:t>
      </w:r>
    </w:p>
    <w:p w14:paraId="344E9A7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证据1、2、3、5、6证明涉案废包装桶已由你退回江门市XX有限公司，目前已交由有资质的第三方公司进行处置的情况。</w:t>
      </w:r>
    </w:p>
    <w:p w14:paraId="401F10C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7.2025年6月23日、8月20日江门市XX有限公司提供的两份《授权委托书》、2025年6月23日江门市XX有限公司提供的一份《授权委托书》、2025年6月23日许X用和叶X华提供的居民身份证复印件。</w:t>
      </w:r>
    </w:p>
    <w:p w14:paraId="4823011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7证明江门市XX有限公司已授权委托王XX（身份证号码：36XXXXXXXX37）、李XX（身份证号码：43XXXXXXXX41）、江门市XX有限公司已授权委托许X用（身份证号码：43XXXXXXX11）、叶X华（身份证号码：44XXXXXXXXX39）配合调查并签署执法文书及要求确认的证据材料。</w:t>
      </w:r>
    </w:p>
    <w:p w14:paraId="32B0FD3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8.2025年7月14日江门市生态环境局执法人员调查所作的《江门市生态环境局当事人送达地址确认书》。</w:t>
      </w:r>
      <w:r>
        <w:rPr>
          <w:rFonts w:hint="eastAsia" w:ascii="仿宋_GB2312" w:hAnsi="仿宋_GB2312" w:eastAsia="仿宋_GB2312" w:cs="仿宋_GB2312"/>
          <w:snapToGrid/>
          <w:kern w:val="2"/>
          <w:sz w:val="32"/>
          <w:szCs w:val="32"/>
          <w:lang w:val="en-US" w:eastAsia="zh-CN"/>
        </w:rPr>
        <w:br w:type="textWrapping"/>
      </w:r>
      <w:r>
        <w:rPr>
          <w:rFonts w:hint="eastAsia" w:ascii="仿宋_GB2312" w:hAnsi="仿宋_GB2312" w:eastAsia="仿宋_GB2312" w:cs="仿宋_GB2312"/>
          <w:snapToGrid/>
          <w:kern w:val="2"/>
          <w:sz w:val="32"/>
          <w:szCs w:val="32"/>
          <w:lang w:val="en-US" w:eastAsia="zh-CN"/>
        </w:rPr>
        <w:t xml:space="preserve">    证据8证明你已提供经确认过的送达地址和方式。</w:t>
      </w:r>
    </w:p>
    <w:p w14:paraId="1BCE96A6">
      <w:pPr>
        <w:keepNext w:val="0"/>
        <w:keepLines w:val="0"/>
        <w:pageBreakBefore w:val="0"/>
        <w:widowControl w:val="0"/>
        <w:kinsoku/>
        <w:overflowPunct/>
        <w:topLinePunct w:val="0"/>
        <w:autoSpaceDE/>
        <w:autoSpaceDN/>
        <w:bidi w:val="0"/>
        <w:spacing w:line="576"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二、</w:t>
      </w:r>
      <w:r>
        <w:rPr>
          <w:rFonts w:hint="eastAsia" w:ascii="黑体" w:hAnsi="黑体" w:eastAsia="黑体" w:cs="黑体"/>
          <w:sz w:val="32"/>
          <w:szCs w:val="32"/>
        </w:rPr>
        <w:t>责令改正的依据、种类及其履行方式和期限</w:t>
      </w:r>
    </w:p>
    <w:p w14:paraId="03D6B5C5">
      <w:pPr>
        <w:keepNext w:val="0"/>
        <w:keepLines w:val="0"/>
        <w:pageBreakBefore w:val="0"/>
        <w:overflowPunct/>
        <w:topLinePunct w:val="0"/>
        <w:autoSpaceDE/>
        <w:autoSpaceDN/>
        <w:bidi w:val="0"/>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你的上述行为，违反了</w:t>
      </w:r>
      <w:r>
        <w:rPr>
          <w:rFonts w:hint="eastAsia" w:ascii="仿宋_GB2312" w:hAnsi="仿宋_GB2312" w:eastAsia="仿宋_GB2312" w:cs="仿宋_GB2312"/>
          <w:sz w:val="32"/>
          <w:szCs w:val="32"/>
          <w:lang w:val="en-US" w:eastAsia="zh-CN"/>
        </w:rPr>
        <w:t>《中华人民共和国固体废物污染环境防治法》第八十条第一款“从事收集、贮存、利用、处置危险废物经营活动的单位，应当按照国家有关规定申请取得许可证。许可证的具体管理办法由国务院制定。”及第二款“禁止无许可证或者未按照许可证规定从事危险废物收集、贮存、利用、处置的经营活动。”</w:t>
      </w:r>
      <w:r>
        <w:rPr>
          <w:rFonts w:hint="eastAsia" w:ascii="仿宋_GB2312" w:hAnsi="仿宋_GB2312" w:eastAsia="仿宋_GB2312" w:cs="仿宋_GB2312"/>
          <w:sz w:val="32"/>
          <w:szCs w:val="32"/>
        </w:rPr>
        <w:t>的规定，依据</w:t>
      </w:r>
      <w:r>
        <w:rPr>
          <w:rFonts w:hint="eastAsia" w:ascii="仿宋_GB2312" w:hAnsi="仿宋_GB2312" w:eastAsia="仿宋_GB2312" w:cs="仿宋_GB2312"/>
          <w:sz w:val="32"/>
          <w:szCs w:val="32"/>
          <w:lang w:val="en-US" w:eastAsia="zh-CN"/>
        </w:rPr>
        <w:t>《中华人民共和国固体废物污染环境防治法》第一百一十四条第一款“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我局责令你</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eastAsia="zh-CN"/>
        </w:rPr>
        <w:t>立即</w:t>
      </w:r>
      <w:r>
        <w:rPr>
          <w:rFonts w:hint="eastAsia" w:ascii="仿宋_GB2312" w:hAnsi="仿宋_GB2312" w:eastAsia="仿宋_GB2312" w:cs="仿宋_GB2312"/>
          <w:b/>
          <w:sz w:val="32"/>
          <w:szCs w:val="32"/>
          <w:lang w:val="en-US" w:eastAsia="zh-CN"/>
        </w:rPr>
        <w:t>改正</w:t>
      </w:r>
      <w:r>
        <w:rPr>
          <w:rFonts w:hint="eastAsia" w:ascii="仿宋_GB2312" w:hAnsi="仿宋_GB2312" w:eastAsia="仿宋_GB2312" w:cs="仿宋_GB2312"/>
          <w:b/>
          <w:sz w:val="32"/>
          <w:szCs w:val="32"/>
          <w:lang w:eastAsia="zh-CN"/>
        </w:rPr>
        <w:t>无许可证从事收集危险废物经营活动的违法行为</w:t>
      </w:r>
      <w:r>
        <w:rPr>
          <w:rFonts w:hint="eastAsia" w:ascii="仿宋_GB2312" w:hAnsi="仿宋_GB2312" w:eastAsia="仿宋_GB2312" w:cs="仿宋_GB2312"/>
          <w:b/>
          <w:bCs/>
          <w:sz w:val="32"/>
          <w:szCs w:val="32"/>
        </w:rPr>
        <w:t>。</w:t>
      </w:r>
    </w:p>
    <w:p w14:paraId="04A81450">
      <w:pPr>
        <w:keepNext w:val="0"/>
        <w:keepLines w:val="0"/>
        <w:pageBreakBefore w:val="0"/>
        <w:widowControl w:val="0"/>
        <w:kinsoku/>
        <w:overflowPunct/>
        <w:topLinePunct w:val="0"/>
        <w:autoSpaceDE/>
        <w:autoSpaceDN/>
        <w:bidi w:val="0"/>
        <w:spacing w:line="576"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398BB75B">
      <w:pPr>
        <w:keepNext w:val="0"/>
        <w:keepLines w:val="0"/>
        <w:pageBreakBefore w:val="0"/>
        <w:widowControl w:val="0"/>
        <w:kinsoku/>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607D2126">
      <w:pPr>
        <w:keepNext w:val="0"/>
        <w:keepLines w:val="0"/>
        <w:pageBreakBefore w:val="0"/>
        <w:widowControl w:val="0"/>
        <w:kinsoku/>
        <w:overflowPunct/>
        <w:topLinePunct w:val="0"/>
        <w:autoSpaceDE/>
        <w:autoSpaceDN/>
        <w:bidi w:val="0"/>
        <w:spacing w:line="576" w:lineRule="exact"/>
        <w:ind w:left="1585" w:leftChars="304" w:hanging="947" w:hangingChars="296"/>
        <w:textAlignment w:val="auto"/>
        <w:rPr>
          <w:rFonts w:hint="eastAsia" w:ascii="仿宋_GB2312" w:hAnsi="仿宋_GB2312" w:eastAsia="仿宋_GB2312" w:cs="仿宋_GB2312"/>
          <w:snapToGrid/>
          <w:kern w:val="2"/>
          <w:sz w:val="32"/>
          <w:szCs w:val="32"/>
        </w:rPr>
      </w:pPr>
    </w:p>
    <w:p w14:paraId="0ECCDAD8">
      <w:pPr>
        <w:keepNext w:val="0"/>
        <w:keepLines w:val="0"/>
        <w:pageBreakBefore w:val="0"/>
        <w:widowControl w:val="0"/>
        <w:kinsoku/>
        <w:overflowPunct/>
        <w:topLinePunct w:val="0"/>
        <w:autoSpaceDE/>
        <w:autoSpaceDN/>
        <w:bidi w:val="0"/>
        <w:spacing w:line="576" w:lineRule="exact"/>
        <w:ind w:left="1585" w:leftChars="304" w:hanging="947" w:hangingChars="2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0080BDFA">
      <w:pPr>
        <w:keepNext w:val="0"/>
        <w:keepLines w:val="0"/>
        <w:pageBreakBefore w:val="0"/>
        <w:widowControl w:val="0"/>
        <w:kinsoku/>
        <w:overflowPunct/>
        <w:topLinePunct w:val="0"/>
        <w:autoSpaceDE/>
        <w:autoSpaceDN/>
        <w:bidi w:val="0"/>
        <w:spacing w:line="576"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val="en-US" w:eastAsia="zh-CN"/>
        </w:rPr>
        <w:t>李先生</w:t>
      </w:r>
      <w:r>
        <w:rPr>
          <w:rFonts w:hint="eastAsia" w:ascii="仿宋_GB2312" w:hAnsi="仿宋_GB2312" w:eastAsia="仿宋_GB2312" w:cs="仿宋_GB2312"/>
          <w:snapToGrid/>
          <w:kern w:val="2"/>
          <w:sz w:val="32"/>
          <w:szCs w:val="32"/>
        </w:rPr>
        <w:t>，联系电话：0750-3291707。</w:t>
      </w:r>
    </w:p>
    <w:p w14:paraId="4B69A977">
      <w:pPr>
        <w:keepNext w:val="0"/>
        <w:keepLines w:val="0"/>
        <w:pageBreakBefore w:val="0"/>
        <w:widowControl w:val="0"/>
        <w:kinsoku/>
        <w:overflowPunct/>
        <w:topLinePunct w:val="0"/>
        <w:autoSpaceDE/>
        <w:autoSpaceDN/>
        <w:bidi w:val="0"/>
        <w:spacing w:line="576"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535AA7D">
      <w:pPr>
        <w:keepNext w:val="0"/>
        <w:keepLines w:val="0"/>
        <w:pageBreakBefore w:val="0"/>
        <w:widowControl w:val="0"/>
        <w:kinsoku/>
        <w:overflowPunct/>
        <w:topLinePunct w:val="0"/>
        <w:autoSpaceDE/>
        <w:autoSpaceDN/>
        <w:bidi w:val="0"/>
        <w:spacing w:line="576"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553EC68C">
      <w:pPr>
        <w:keepNext w:val="0"/>
        <w:keepLines w:val="0"/>
        <w:pageBreakBefore w:val="0"/>
        <w:widowControl w:val="0"/>
        <w:kinsoku/>
        <w:wordWrap w:val="0"/>
        <w:overflowPunct/>
        <w:topLinePunct w:val="0"/>
        <w:autoSpaceDE/>
        <w:autoSpaceDN/>
        <w:bidi w:val="0"/>
        <w:spacing w:line="576" w:lineRule="exact"/>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45DB3D60">
      <w:pPr>
        <w:keepNext w:val="0"/>
        <w:keepLines w:val="0"/>
        <w:pageBreakBefore w:val="0"/>
        <w:widowControl w:val="0"/>
        <w:kinsoku/>
        <w:wordWrap w:val="0"/>
        <w:overflowPunct/>
        <w:topLinePunct w:val="0"/>
        <w:autoSpaceDE/>
        <w:autoSpaceDN/>
        <w:bidi w:val="0"/>
        <w:spacing w:line="576" w:lineRule="exact"/>
        <w:jc w:val="right"/>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9</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12</w:t>
      </w:r>
      <w:r>
        <w:rPr>
          <w:rFonts w:hint="eastAsia" w:ascii="仿宋_GB2312" w:hAnsi="仿宋" w:eastAsia="仿宋_GB2312" w:cs="Times New Roman"/>
          <w:snapToGrid/>
          <w:kern w:val="2"/>
          <w:sz w:val="32"/>
          <w:szCs w:val="32"/>
        </w:rPr>
        <w:t xml:space="preserve">日     </w:t>
      </w:r>
    </w:p>
    <w:p w14:paraId="0E444977">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6FEBB035">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745FCE15">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05B8D2E0">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29C3130A">
      <w:pPr>
        <w:keepNext w:val="0"/>
        <w:keepLines w:val="0"/>
        <w:pageBreakBefore w:val="0"/>
        <w:widowControl w:val="0"/>
        <w:kinsoku/>
        <w:wordWrap/>
        <w:overflowPunct/>
        <w:topLinePunct w:val="0"/>
        <w:autoSpaceDE/>
        <w:autoSpaceDN/>
        <w:bidi w:val="0"/>
        <w:spacing w:line="550" w:lineRule="exact"/>
        <w:jc w:val="both"/>
        <w:textAlignment w:val="auto"/>
        <w:rPr>
          <w:rFonts w:hint="eastAsia" w:ascii="仿宋_GB2312" w:hAnsi="仿宋" w:eastAsia="仿宋_GB2312" w:cs="Times New Roman"/>
          <w:snapToGrid/>
          <w:kern w:val="2"/>
          <w:sz w:val="32"/>
          <w:szCs w:val="32"/>
        </w:rPr>
      </w:pPr>
    </w:p>
    <w:p w14:paraId="207C85BA">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46B82128">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0F8CF77B">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16808799">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610789D1">
      <w:pPr>
        <w:keepNext w:val="0"/>
        <w:keepLines w:val="0"/>
        <w:pageBreakBefore w:val="0"/>
        <w:widowControl w:val="0"/>
        <w:kinsoku/>
        <w:wordWrap/>
        <w:overflowPunct/>
        <w:topLinePunct w:val="0"/>
        <w:autoSpaceDE/>
        <w:autoSpaceDN/>
        <w:bidi w:val="0"/>
        <w:spacing w:line="550" w:lineRule="exact"/>
        <w:jc w:val="both"/>
        <w:textAlignment w:val="auto"/>
        <w:rPr>
          <w:rFonts w:hint="eastAsia" w:ascii="仿宋_GB2312" w:hAnsi="仿宋" w:eastAsia="仿宋_GB2312" w:cs="Times New Roman"/>
          <w:snapToGrid/>
          <w:kern w:val="2"/>
          <w:sz w:val="32"/>
          <w:szCs w:val="32"/>
        </w:rPr>
      </w:pPr>
    </w:p>
    <w:p w14:paraId="24020A4A">
      <w:pPr>
        <w:keepNext w:val="0"/>
        <w:keepLines w:val="0"/>
        <w:pageBreakBefore w:val="0"/>
        <w:widowControl w:val="0"/>
        <w:kinsoku/>
        <w:wordWrap/>
        <w:overflowPunct/>
        <w:topLinePunct w:val="0"/>
        <w:autoSpaceDE/>
        <w:autoSpaceDN/>
        <w:bidi w:val="0"/>
        <w:spacing w:line="550" w:lineRule="exact"/>
        <w:jc w:val="both"/>
        <w:textAlignment w:val="auto"/>
        <w:rPr>
          <w:rFonts w:hint="eastAsia" w:ascii="仿宋_GB2312" w:hAnsi="仿宋" w:eastAsia="仿宋_GB2312" w:cs="Times New Roman"/>
          <w:snapToGrid/>
          <w:kern w:val="2"/>
          <w:sz w:val="32"/>
          <w:szCs w:val="32"/>
        </w:rPr>
      </w:pPr>
    </w:p>
    <w:p w14:paraId="6A53721C">
      <w:pPr>
        <w:keepNext w:val="0"/>
        <w:keepLines w:val="0"/>
        <w:pageBreakBefore w:val="0"/>
        <w:widowControl w:val="0"/>
        <w:tabs>
          <w:tab w:val="left" w:pos="1129"/>
        </w:tabs>
        <w:kinsoku/>
        <w:wordWrap/>
        <w:overflowPunct/>
        <w:topLinePunct w:val="0"/>
        <w:autoSpaceDE/>
        <w:autoSpaceDN/>
        <w:bidi w:val="0"/>
        <w:adjustRightInd w:val="0"/>
        <w:snapToGrid w:val="0"/>
        <w:spacing w:line="40" w:lineRule="exact"/>
        <w:jc w:val="left"/>
        <w:textAlignment w:val="auto"/>
        <w:rPr>
          <w:rFonts w:hint="eastAsia" w:ascii="仿宋_GB2312" w:hAnsi="仿宋" w:eastAsia="仿宋_GB2312" w:cs="Times New Roman"/>
          <w:snapToGrid/>
          <w:kern w:val="2"/>
          <w:sz w:val="32"/>
          <w:szCs w:val="32"/>
          <w:lang w:eastAsia="zh-CN"/>
        </w:rPr>
      </w:pPr>
    </w:p>
    <w:tbl>
      <w:tblPr>
        <w:tblStyle w:val="4"/>
        <w:tblpPr w:leftFromText="180" w:rightFromText="180" w:vertAnchor="text" w:horzAnchor="page" w:tblpX="1495" w:tblpY="17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31EFE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5A6518BE">
            <w:pPr>
              <w:spacing w:line="540" w:lineRule="exact"/>
              <w:ind w:left="960" w:hanging="960" w:hangingChars="3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棠下</w:t>
            </w:r>
            <w:r>
              <w:rPr>
                <w:rFonts w:hint="eastAsia" w:ascii="仿宋_GB2312" w:hAnsi="仿宋_GB2312" w:eastAsia="仿宋_GB2312" w:cs="仿宋_GB2312"/>
                <w:sz w:val="32"/>
                <w:szCs w:val="32"/>
              </w:rPr>
              <w:t>镇人民政府</w:t>
            </w:r>
          </w:p>
        </w:tc>
      </w:tr>
    </w:tbl>
    <w:p w14:paraId="052D6086">
      <w:pPr>
        <w:spacing w:line="20" w:lineRule="exact"/>
      </w:pPr>
    </w:p>
    <w:sectPr>
      <w:footerReference r:id="rId3" w:type="default"/>
      <w:pgSz w:w="11906" w:h="16838"/>
      <w:pgMar w:top="2098" w:right="1588"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59B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60A33">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zm1v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0D760A33">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16785E"/>
    <w:rsid w:val="00197E1D"/>
    <w:rsid w:val="00BE19AB"/>
    <w:rsid w:val="01235181"/>
    <w:rsid w:val="015B40AD"/>
    <w:rsid w:val="02990117"/>
    <w:rsid w:val="046441B2"/>
    <w:rsid w:val="04C341BF"/>
    <w:rsid w:val="08B9254E"/>
    <w:rsid w:val="09E153CF"/>
    <w:rsid w:val="0A8850B7"/>
    <w:rsid w:val="0C770293"/>
    <w:rsid w:val="0D86073D"/>
    <w:rsid w:val="0F450E31"/>
    <w:rsid w:val="0FC84B7C"/>
    <w:rsid w:val="11221756"/>
    <w:rsid w:val="1283507E"/>
    <w:rsid w:val="13D74BE2"/>
    <w:rsid w:val="195C0081"/>
    <w:rsid w:val="1A0E3D02"/>
    <w:rsid w:val="1A610736"/>
    <w:rsid w:val="1C174DF4"/>
    <w:rsid w:val="1D413EF5"/>
    <w:rsid w:val="1ED876CB"/>
    <w:rsid w:val="1F635C48"/>
    <w:rsid w:val="22CF5092"/>
    <w:rsid w:val="22DE4FC9"/>
    <w:rsid w:val="24451297"/>
    <w:rsid w:val="252B3F15"/>
    <w:rsid w:val="257B169F"/>
    <w:rsid w:val="2624159B"/>
    <w:rsid w:val="269079C8"/>
    <w:rsid w:val="26E760A0"/>
    <w:rsid w:val="29B208FE"/>
    <w:rsid w:val="2CA925C6"/>
    <w:rsid w:val="2E43075E"/>
    <w:rsid w:val="2E5A20EC"/>
    <w:rsid w:val="2E96749D"/>
    <w:rsid w:val="2EC851B9"/>
    <w:rsid w:val="33C111F0"/>
    <w:rsid w:val="35C023AA"/>
    <w:rsid w:val="371A0E96"/>
    <w:rsid w:val="37B67B3F"/>
    <w:rsid w:val="386B0EA1"/>
    <w:rsid w:val="38835CC1"/>
    <w:rsid w:val="406940E1"/>
    <w:rsid w:val="41CF2FA3"/>
    <w:rsid w:val="475A6BFF"/>
    <w:rsid w:val="521E7FBD"/>
    <w:rsid w:val="52717680"/>
    <w:rsid w:val="53C048A9"/>
    <w:rsid w:val="541F3870"/>
    <w:rsid w:val="583919BB"/>
    <w:rsid w:val="5A106171"/>
    <w:rsid w:val="5A4E7C57"/>
    <w:rsid w:val="5A6C5E26"/>
    <w:rsid w:val="5D327901"/>
    <w:rsid w:val="5D6002BE"/>
    <w:rsid w:val="62627003"/>
    <w:rsid w:val="645D370F"/>
    <w:rsid w:val="65882DCF"/>
    <w:rsid w:val="71A03E29"/>
    <w:rsid w:val="729279F7"/>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2145</Words>
  <Characters>2400</Characters>
  <Lines>6</Lines>
  <Paragraphs>1</Paragraphs>
  <TotalTime>2</TotalTime>
  <ScaleCrop>false</ScaleCrop>
  <LinksUpToDate>false</LinksUpToDate>
  <CharactersWithSpaces>2414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2023-06-08T02:33:00Z</cp:lastPrinted>
  <dcterms:modified xsi:type="dcterms:W3CDTF">2025-09-15T08:14:06Z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FDA9FF1EB42A42CF8974B3E474911862_11</vt:lpwstr>
  </property>
  <property fmtid="{D5CDD505-2E9C-101B-9397-08002B2CF9AE}" pid="4" name="KSOTemplateDocerSaveRecord">
    <vt:lpwstr>eyJoZGlkIjoiMDY0ZTQxMGVlNzJhOWYyYTI4MmViYmVkMzAzZDc0OGEiLCJ1c2VySWQiOiI0MDk5NTExMDEifQ==</vt:lpwstr>
  </property>
</Properties>
</file>