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5481">
      <w:pPr>
        <w:keepNext w:val="0"/>
        <w:keepLines w:val="0"/>
        <w:pageBreakBefore w:val="0"/>
        <w:widowControl w:val="0"/>
        <w:kinsoku/>
        <w:overflowPunct/>
        <w:topLinePunct w:val="0"/>
        <w:autoSpaceDE/>
        <w:autoSpaceDN/>
        <w:bidi w:val="0"/>
        <w:adjustRightInd w:val="0"/>
        <w:snapToGrid w:val="0"/>
        <w:spacing w:line="48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1E2409CA">
      <w:pPr>
        <w:keepNext w:val="0"/>
        <w:keepLines w:val="0"/>
        <w:pageBreakBefore w:val="0"/>
        <w:overflowPunct/>
        <w:topLinePunct w:val="0"/>
        <w:bidi w:val="0"/>
        <w:adjustRightInd w:val="0"/>
        <w:snapToGrid w:val="0"/>
        <w:spacing w:line="48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493B1CF1">
      <w:pPr>
        <w:keepNext w:val="0"/>
        <w:keepLines w:val="0"/>
        <w:pageBreakBefore w:val="0"/>
        <w:overflowPunct/>
        <w:topLinePunct w:val="0"/>
        <w:bidi w:val="0"/>
        <w:adjustRightInd w:val="0"/>
        <w:snapToGrid w:val="0"/>
        <w:spacing w:line="480" w:lineRule="exact"/>
        <w:ind w:left="0" w:leftChars="0"/>
      </w:pPr>
    </w:p>
    <w:p w14:paraId="7C400B9D">
      <w:pPr>
        <w:keepNext w:val="0"/>
        <w:keepLines w:val="0"/>
        <w:pageBreakBefore w:val="0"/>
        <w:wordWrap w:val="0"/>
        <w:overflowPunct/>
        <w:topLinePunct w:val="0"/>
        <w:bidi w:val="0"/>
        <w:adjustRightInd w:val="0"/>
        <w:snapToGrid w:val="0"/>
        <w:spacing w:line="480"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35</w:t>
      </w:r>
      <w:r>
        <w:rPr>
          <w:rFonts w:hint="eastAsia" w:ascii="仿宋_GB2312" w:hAnsi="仿宋_GB2312" w:eastAsia="仿宋_GB2312" w:cs="仿宋_GB2312"/>
          <w:spacing w:val="-1"/>
          <w:sz w:val="32"/>
          <w:szCs w:val="32"/>
        </w:rPr>
        <w:t>号</w:t>
      </w:r>
    </w:p>
    <w:p w14:paraId="2DEF1FD7">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34D7427F">
      <w:pPr>
        <w:keepNext w:val="0"/>
        <w:keepLines w:val="0"/>
        <w:pageBreakBefore w:val="0"/>
        <w:widowControl w:val="0"/>
        <w:kinsoku/>
        <w:overflowPunct/>
        <w:topLinePunct w:val="0"/>
        <w:autoSpaceDE/>
        <w:autoSpaceDN/>
        <w:bidi w:val="0"/>
        <w:adjustRightInd w:val="0"/>
        <w:snapToGrid w:val="0"/>
        <w:spacing w:line="48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当事人：江门市蓬江区博灏五金制品厂</w:t>
      </w:r>
    </w:p>
    <w:p w14:paraId="63A4CCDA">
      <w:pPr>
        <w:keepNext w:val="0"/>
        <w:keepLines w:val="0"/>
        <w:pageBreakBefore w:val="0"/>
        <w:widowControl w:val="0"/>
        <w:kinsoku/>
        <w:overflowPunct/>
        <w:topLinePunct w:val="0"/>
        <w:autoSpaceDE/>
        <w:autoSpaceDN/>
        <w:bidi w:val="0"/>
        <w:adjustRightInd w:val="0"/>
        <w:snapToGrid w:val="0"/>
        <w:spacing w:line="48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统一社会信用代码：9144070356829825X4</w:t>
      </w:r>
    </w:p>
    <w:p w14:paraId="7F38F5CE">
      <w:pPr>
        <w:keepNext w:val="0"/>
        <w:keepLines w:val="0"/>
        <w:pageBreakBefore w:val="0"/>
        <w:widowControl w:val="0"/>
        <w:kinsoku/>
        <w:overflowPunct/>
        <w:topLinePunct w:val="0"/>
        <w:autoSpaceDE/>
        <w:autoSpaceDN/>
        <w:bidi w:val="0"/>
        <w:adjustRightInd w:val="0"/>
        <w:snapToGrid w:val="0"/>
        <w:spacing w:line="48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投资人：申桃娥</w:t>
      </w:r>
    </w:p>
    <w:p w14:paraId="34063227">
      <w:pPr>
        <w:keepNext w:val="0"/>
        <w:keepLines w:val="0"/>
        <w:pageBreakBefore w:val="0"/>
        <w:widowControl w:val="0"/>
        <w:kinsoku/>
        <w:overflowPunct/>
        <w:topLinePunct w:val="0"/>
        <w:autoSpaceDE/>
        <w:autoSpaceDN/>
        <w:bidi w:val="0"/>
        <w:adjustRightInd w:val="0"/>
        <w:snapToGrid w:val="0"/>
        <w:spacing w:line="48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地址：江门市蓬江区棠下镇三叉路口</w:t>
      </w:r>
    </w:p>
    <w:p w14:paraId="7B756B65">
      <w:pPr>
        <w:keepNext w:val="0"/>
        <w:keepLines w:val="0"/>
        <w:pageBreakBefore w:val="0"/>
        <w:overflowPunct/>
        <w:topLinePunct w:val="0"/>
        <w:autoSpaceDE/>
        <w:autoSpaceDN/>
        <w:bidi w:val="0"/>
        <w:adjustRightInd w:val="0"/>
        <w:snapToGrid w:val="0"/>
        <w:spacing w:line="480" w:lineRule="exact"/>
        <w:ind w:left="0" w:leftChars="0" w:firstLine="672" w:firstLineChars="200"/>
        <w:rPr>
          <w:rFonts w:ascii="黑体" w:hAnsi="黑体" w:eastAsia="黑体" w:cs="黑体"/>
          <w:spacing w:val="8"/>
          <w:position w:val="4"/>
          <w:sz w:val="32"/>
          <w:szCs w:val="32"/>
        </w:rPr>
      </w:pPr>
    </w:p>
    <w:p w14:paraId="0EBC4324">
      <w:pPr>
        <w:keepNext w:val="0"/>
        <w:keepLines w:val="0"/>
        <w:pageBreakBefore w:val="0"/>
        <w:overflowPunct/>
        <w:topLinePunct w:val="0"/>
        <w:autoSpaceDE/>
        <w:autoSpaceDN/>
        <w:bidi w:val="0"/>
        <w:adjustRightInd w:val="0"/>
        <w:snapToGrid w:val="0"/>
        <w:spacing w:line="480"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35325B43">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3日，我局执法人员对你单位进行现场检查，发现你单位存在以下环境违法行为：你单位主要从事黑色金属铸造项目，根据你单位取得的《建设项目环境影响报告表》《关于江门市蓬江区博灏五金制品厂年产不锈钢五金件280吨新建项目环境影响报告表的批复》（江蓬环审[2021]196号）、《排污许可证》（证书编号：9144070356829825X4002R）等文件显示，你单位组装工序生产时产生有机废气（非甲烷总烃）并通过集气罩收集后经“二级活性炭吸附”处理后与制壳粉尘一同经过水喷淋处理后通过排气筒DA002排放。现场检查时，你单位组装、制壳工序正在生产，配套的“水喷淋+二级活性炭吸附”废气治理设施正在运行，经现场开箱确认二级活性炭箱体内部未完全铺满活性炭且已安装的活性炭表面覆尘严重，部分活性炭已粉化，因箱体内约一半空间未见活性炭铺设，造成活性炭箱体内部形成明显无阻隔的废气旁路，导致组装工序产生的非甲烷总烃等有机废气未经二级活性炭有效吸附，便从排放口DA002排向外环境，即你单位存在进行产生含挥发性有机物废气的生产和服务活动未按照规定使用污染防治设施的违法行为。</w:t>
      </w:r>
    </w:p>
    <w:p w14:paraId="66657A0B">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12B4E500">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1.2025年7月3日江门市生态环境局执法人员现场检查所作的《江门市生态环境局蓬江分局现场检查（勘察）笔录》。</w:t>
      </w:r>
    </w:p>
    <w:p w14:paraId="40784F29">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2.2025年7月3日、9月9日江门市生态环境局执法人员进行询问所作的《江门市生态环境局调查询问笔录》。</w:t>
      </w:r>
    </w:p>
    <w:p w14:paraId="4113B1D3">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3.2025年7月3日、9月9日江门市生态环境局执法人员现场检查及询问时所拍摄的视频资料和照片资料。</w:t>
      </w:r>
    </w:p>
    <w:p w14:paraId="41171586">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2、3证明一是你单位生产项目的基本情况及产生的污染物情况；二是你单位二级活性炭废气治理设施缺乏运维，导致箱体内约一半空间未见活性炭铺设，造成活性炭箱体内部形成明显无阻隔的废气旁路的事实；三是你单位的主体信息及申桃娥、陈X辉的身份信息；四是2025年7月3日现场检查时你单位组装工序在密闭空间或者设备中进行生产时产生含挥发性有机物废气，但未按照规定使用污染防治设施的事实。</w:t>
      </w:r>
    </w:p>
    <w:p w14:paraId="4032ED9A">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7月16日江门市生态环境局执法人员调取的《建设项目环境影响报告表》（节选）、《关于江门市蓬江区博灏五金制品厂年产不锈钢五金件280吨新建项目环境影响报告表的批复》（江蓬环审[2021]196号）、《排污许可证》（副本节选，证书编号：9144070356829825X4002R）。</w:t>
      </w:r>
    </w:p>
    <w:p w14:paraId="0B9B3E4E">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证据1、2、3、4证明你单位组装工序生产时产生有机废气（非甲烷总烃）并通过集气罩收集后经“二级活性炭吸附”处理后与制壳粉尘一同经过水喷淋处理后通过排气筒DA002排放。</w:t>
      </w:r>
    </w:p>
    <w:p w14:paraId="52833F9E">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5.2025年7月3日、9月9日江门市蓬江区博灏五金制品厂提供的两份《授权委托书》。</w:t>
      </w:r>
    </w:p>
    <w:p w14:paraId="7EA98105">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证据5证明你单位已授权陈X辉[香港身份证件号码：HXXX（9）]、申X军（身份证号码：43XXXXXXXX</w:t>
      </w:r>
      <w:bookmarkStart w:id="0" w:name="_GoBack"/>
      <w:bookmarkEnd w:id="0"/>
      <w:r>
        <w:rPr>
          <w:rFonts w:hint="eastAsia" w:ascii="仿宋_GB2312" w:hAnsi="仿宋_GB2312" w:eastAsia="仿宋_GB2312" w:cs="仿宋_GB2312"/>
          <w:sz w:val="32"/>
          <w:szCs w:val="32"/>
          <w:lang w:val="en-US" w:eastAsia="zh-CN"/>
        </w:rPr>
        <w:t>35）配合调查并签署执法文书及要求确认的证据材料。</w:t>
      </w:r>
    </w:p>
    <w:p w14:paraId="0D4BB6DF">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6.2025年7月3日江门市生态环境局执法人员现场调查制作的《江门市生态环境局当事人送达地址确认书》。</w:t>
      </w:r>
    </w:p>
    <w:p w14:paraId="3E19B93A">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证据6证明你单位已提供经确认过的送达地址和方式。</w:t>
      </w:r>
    </w:p>
    <w:p w14:paraId="5286C500">
      <w:pPr>
        <w:keepNext w:val="0"/>
        <w:keepLines w:val="0"/>
        <w:pageBreakBefore w:val="0"/>
        <w:widowControl w:val="0"/>
        <w:numPr>
          <w:ilvl w:val="0"/>
          <w:numId w:val="1"/>
        </w:numPr>
        <w:kinsoku/>
        <w:overflowPunct/>
        <w:topLinePunct w:val="0"/>
        <w:autoSpaceDE/>
        <w:autoSpaceDN/>
        <w:bidi w:val="0"/>
        <w:adjustRightInd w:val="0"/>
        <w:snapToGrid w:val="0"/>
        <w:spacing w:line="48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633409E6">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你单位的上述行为，违反了《中华人民共和国大气污染防治法》第四十五条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的规定，依据《中华人民共和国大气污染防治法》</w:t>
      </w:r>
      <w:r>
        <w:rPr>
          <w:rFonts w:hint="eastAsia" w:ascii="仿宋_GB2312" w:hAnsi="仿宋_GB2312" w:eastAsia="仿宋_GB2312" w:cs="仿宋_GB2312"/>
          <w:sz w:val="32"/>
          <w:szCs w:val="32"/>
          <w:lang w:val="en-US" w:eastAsia="zh-CN"/>
        </w:rPr>
        <w:t>第一百零八条第一项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立即在密闭空间或者设备中进行产生含挥发性有机物废气的生产活动时，按照规定使用污染防治设施</w:t>
      </w:r>
      <w:r>
        <w:rPr>
          <w:rFonts w:hint="eastAsia" w:ascii="仿宋_GB2312" w:hAnsi="仿宋_GB2312" w:eastAsia="仿宋_GB2312" w:cs="仿宋_GB2312"/>
          <w:b/>
          <w:bCs/>
          <w:sz w:val="32"/>
          <w:szCs w:val="32"/>
        </w:rPr>
        <w:t>。</w:t>
      </w:r>
    </w:p>
    <w:p w14:paraId="5FB3F8C1">
      <w:pPr>
        <w:keepNext w:val="0"/>
        <w:keepLines w:val="0"/>
        <w:pageBreakBefore w:val="0"/>
        <w:widowControl w:val="0"/>
        <w:kinsoku/>
        <w:overflowPunct/>
        <w:topLinePunct w:val="0"/>
        <w:autoSpaceDE/>
        <w:autoSpaceDN/>
        <w:bidi w:val="0"/>
        <w:adjustRightInd w:val="0"/>
        <w:snapToGrid w:val="0"/>
        <w:spacing w:line="480" w:lineRule="exact"/>
        <w:ind w:left="0" w:leftChars="0" w:firstLine="643" w:firstLineChars="200"/>
        <w:jc w:val="both"/>
        <w:textAlignment w:val="auto"/>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我局将对你单位改正违法行为的情况实施复查，如果复查时发现你单位</w:t>
      </w:r>
      <w:r>
        <w:rPr>
          <w:rFonts w:hint="eastAsia" w:ascii="仿宋_GB2312" w:hAnsi="仿宋_GB2312" w:eastAsia="仿宋_GB2312" w:cs="仿宋_GB2312"/>
          <w:b/>
          <w:bCs/>
          <w:sz w:val="32"/>
          <w:szCs w:val="32"/>
          <w:lang w:eastAsia="zh-CN"/>
        </w:rPr>
        <w:t>拒</w:t>
      </w:r>
      <w:r>
        <w:rPr>
          <w:rFonts w:hint="eastAsia" w:ascii="仿宋_GB2312" w:hAnsi="仿宋_GB2312" w:eastAsia="仿宋_GB2312" w:cs="仿宋_GB2312"/>
          <w:b/>
          <w:bCs/>
          <w:sz w:val="32"/>
          <w:szCs w:val="32"/>
        </w:rPr>
        <w:t>不改正的，我局将依据《中华人民共和国大气污染防治法》</w:t>
      </w:r>
      <w:r>
        <w:rPr>
          <w:rFonts w:hint="eastAsia" w:ascii="仿宋_GB2312" w:hAnsi="仿宋_GB2312" w:eastAsia="仿宋_GB2312" w:cs="仿宋_GB2312"/>
          <w:b/>
          <w:bCs/>
          <w:sz w:val="32"/>
          <w:szCs w:val="32"/>
          <w:lang w:val="en-US" w:eastAsia="zh-CN"/>
        </w:rPr>
        <w:t>第一百零八条第一项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的规定 ，</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color w:val="auto"/>
          <w:sz w:val="32"/>
          <w:szCs w:val="32"/>
        </w:rPr>
        <w:t>对你单位的违法行为</w:t>
      </w:r>
      <w:r>
        <w:rPr>
          <w:rFonts w:hint="eastAsia" w:ascii="仿宋_GB2312" w:hAnsi="仿宋_GB2312" w:eastAsia="仿宋_GB2312" w:cs="仿宋_GB2312"/>
          <w:b/>
          <w:bCs/>
          <w:color w:val="auto"/>
          <w:sz w:val="32"/>
          <w:szCs w:val="32"/>
          <w:lang w:eastAsia="zh-CN"/>
        </w:rPr>
        <w:t>责令停产整治</w:t>
      </w:r>
      <w:r>
        <w:rPr>
          <w:rFonts w:hint="eastAsia" w:ascii="仿宋_GB2312" w:hAnsi="仿宋_GB2312" w:eastAsia="仿宋_GB2312" w:cs="仿宋_GB2312"/>
          <w:b/>
          <w:bCs/>
          <w:color w:val="auto"/>
          <w:sz w:val="32"/>
          <w:szCs w:val="32"/>
        </w:rPr>
        <w:t>。</w:t>
      </w:r>
    </w:p>
    <w:p w14:paraId="4FACFD47">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53E69D34">
      <w:pPr>
        <w:keepNext w:val="0"/>
        <w:keepLines w:val="0"/>
        <w:pageBreakBefore w:val="0"/>
        <w:widowControl w:val="0"/>
        <w:kinsoku/>
        <w:overflowPunct/>
        <w:topLinePunct w:val="0"/>
        <w:autoSpaceDE/>
        <w:autoSpaceDN/>
        <w:bidi w:val="0"/>
        <w:adjustRightInd w:val="0"/>
        <w:snapToGrid w:val="0"/>
        <w:spacing w:line="48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597B29B5">
      <w:pPr>
        <w:keepNext w:val="0"/>
        <w:keepLines w:val="0"/>
        <w:pageBreakBefore w:val="0"/>
        <w:widowControl w:val="0"/>
        <w:kinsoku/>
        <w:overflowPunct/>
        <w:topLinePunct w:val="0"/>
        <w:autoSpaceDE/>
        <w:autoSpaceDN/>
        <w:bidi w:val="0"/>
        <w:adjustRightInd w:val="0"/>
        <w:snapToGrid w:val="0"/>
        <w:spacing w:line="480" w:lineRule="exact"/>
        <w:ind w:left="0" w:leftChars="0"/>
        <w:jc w:val="both"/>
        <w:textAlignment w:val="auto"/>
        <w:rPr>
          <w:rFonts w:ascii="仿宋_GB2312" w:hAnsi="仿宋" w:eastAsia="仿宋_GB2312" w:cs="Times New Roman"/>
          <w:snapToGrid/>
          <w:kern w:val="2"/>
          <w:sz w:val="32"/>
          <w:szCs w:val="32"/>
        </w:rPr>
      </w:pPr>
    </w:p>
    <w:p w14:paraId="6BECBD60">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6482B51E">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李先生</w:t>
      </w:r>
      <w:r>
        <w:rPr>
          <w:rFonts w:hint="eastAsia" w:ascii="仿宋_GB2312" w:hAnsi="仿宋_GB2312" w:eastAsia="仿宋_GB2312" w:cs="仿宋_GB2312"/>
          <w:snapToGrid/>
          <w:kern w:val="2"/>
          <w:sz w:val="32"/>
          <w:szCs w:val="32"/>
        </w:rPr>
        <w:t>，联系电话：0750-3291707。</w:t>
      </w:r>
    </w:p>
    <w:p w14:paraId="02619984">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24D689E">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B42585">
      <w:pPr>
        <w:keepNext w:val="0"/>
        <w:keepLines w:val="0"/>
        <w:pageBreakBefore w:val="0"/>
        <w:widowControl w:val="0"/>
        <w:kinsoku/>
        <w:wordWrap w:val="0"/>
        <w:overflowPunct/>
        <w:topLinePunct w:val="0"/>
        <w:autoSpaceDE/>
        <w:autoSpaceDN/>
        <w:bidi w:val="0"/>
        <w:adjustRightInd w:val="0"/>
        <w:snapToGrid w:val="0"/>
        <w:spacing w:line="480"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3950E798">
      <w:pPr>
        <w:keepNext w:val="0"/>
        <w:keepLines w:val="0"/>
        <w:pageBreakBefore w:val="0"/>
        <w:widowControl w:val="0"/>
        <w:kinsoku/>
        <w:wordWrap w:val="0"/>
        <w:overflowPunct/>
        <w:topLinePunct w:val="0"/>
        <w:autoSpaceDE/>
        <w:autoSpaceDN/>
        <w:bidi w:val="0"/>
        <w:adjustRightInd w:val="0"/>
        <w:snapToGrid w:val="0"/>
        <w:spacing w:line="480" w:lineRule="exact"/>
        <w:ind w:left="0" w:leftChars="0"/>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9</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12</w:t>
      </w:r>
      <w:r>
        <w:rPr>
          <w:rFonts w:hint="eastAsia" w:ascii="仿宋_GB2312" w:hAnsi="仿宋" w:eastAsia="仿宋_GB2312" w:cs="Times New Roman"/>
          <w:snapToGrid/>
          <w:kern w:val="2"/>
          <w:sz w:val="32"/>
          <w:szCs w:val="32"/>
        </w:rPr>
        <w:t xml:space="preserve">日    </w:t>
      </w:r>
    </w:p>
    <w:p w14:paraId="5DEF14B7">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hAnsi="仿宋" w:eastAsia="仿宋_GB2312" w:cs="Times New Roman"/>
          <w:snapToGrid/>
          <w:kern w:val="2"/>
          <w:sz w:val="32"/>
          <w:szCs w:val="32"/>
        </w:rPr>
      </w:pPr>
    </w:p>
    <w:p w14:paraId="6AAAB8EC">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tbl>
      <w:tblPr>
        <w:tblStyle w:val="5"/>
        <w:tblpPr w:leftFromText="180" w:rightFromText="180" w:vertAnchor="text" w:horzAnchor="page" w:tblpX="1487" w:tblpY="541"/>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138E5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43C053B0">
            <w:pPr>
              <w:spacing w:line="540" w:lineRule="exact"/>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 w:eastAsia="仿宋_GB2312" w:cs="Times New Roman"/>
                <w:snapToGrid/>
                <w:kern w:val="2"/>
                <w:sz w:val="32"/>
                <w:szCs w:val="32"/>
                <w:lang w:eastAsia="zh-CN"/>
              </w:rPr>
              <w:t>镇人民政府</w:t>
            </w:r>
          </w:p>
        </w:tc>
      </w:tr>
    </w:tbl>
    <w:p w14:paraId="169B7874">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AC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9E153CF"/>
    <w:rsid w:val="0F450E31"/>
    <w:rsid w:val="13CD319C"/>
    <w:rsid w:val="185B5F58"/>
    <w:rsid w:val="19704DC9"/>
    <w:rsid w:val="1B7E435C"/>
    <w:rsid w:val="1C607043"/>
    <w:rsid w:val="1DDC6A73"/>
    <w:rsid w:val="1E8768A2"/>
    <w:rsid w:val="1F7F79CC"/>
    <w:rsid w:val="1FF2444B"/>
    <w:rsid w:val="24ED3020"/>
    <w:rsid w:val="257B169F"/>
    <w:rsid w:val="2B7E160C"/>
    <w:rsid w:val="2D7B59C5"/>
    <w:rsid w:val="34787957"/>
    <w:rsid w:val="37EA5D24"/>
    <w:rsid w:val="39A66C16"/>
    <w:rsid w:val="3A95066C"/>
    <w:rsid w:val="3D5E034E"/>
    <w:rsid w:val="3EF232D4"/>
    <w:rsid w:val="437B34FA"/>
    <w:rsid w:val="43C350BE"/>
    <w:rsid w:val="45A35CF1"/>
    <w:rsid w:val="462B36BF"/>
    <w:rsid w:val="49684CDE"/>
    <w:rsid w:val="4A294D53"/>
    <w:rsid w:val="4D07132D"/>
    <w:rsid w:val="4DB83DFD"/>
    <w:rsid w:val="54A43D05"/>
    <w:rsid w:val="55A924DA"/>
    <w:rsid w:val="5615605E"/>
    <w:rsid w:val="5A6C5E26"/>
    <w:rsid w:val="5C73189B"/>
    <w:rsid w:val="5EBB6A14"/>
    <w:rsid w:val="620D14EB"/>
    <w:rsid w:val="63EA117A"/>
    <w:rsid w:val="6BE44365"/>
    <w:rsid w:val="6C70648D"/>
    <w:rsid w:val="6D464D82"/>
    <w:rsid w:val="6FF7286B"/>
    <w:rsid w:val="743A2544"/>
    <w:rsid w:val="77BC0DAF"/>
    <w:rsid w:val="7E6728F4"/>
    <w:rsid w:val="7E9C12A2"/>
    <w:rsid w:val="7FA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D8959-37DF-4893-A236-1A77AE6694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2144</Words>
  <Characters>2316</Characters>
  <Lines>5</Lines>
  <Paragraphs>1</Paragraphs>
  <TotalTime>2</TotalTime>
  <ScaleCrop>false</ScaleCrop>
  <LinksUpToDate>false</LinksUpToDate>
  <CharactersWithSpaces>2325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2023-11-30T07:23:00Z</cp:lastPrinted>
  <dcterms:modified xsi:type="dcterms:W3CDTF">2025-09-15T08:15:23Z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eyJoZGlkIjoiMDY0ZTQxMGVlNzJhOWYyYTI4MmViYmVkMzAzZDc0OGEiLCJ1c2VySWQiOiI0MDk5NTExMDEifQ==</vt:lpwstr>
  </property>
</Properties>
</file>