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黑体" w:hAnsi="黑体" w:eastAsia="黑体" w:cs="黑体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2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4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8"/>
        </w:rPr>
        <w:t>202</w:t>
      </w:r>
      <w:r>
        <w:rPr>
          <w:rFonts w:hint="eastAsia" w:ascii="方正小标宋简体" w:hAnsi="方正小标宋简体" w:eastAsia="方正小标宋简体" w:cs="方正小标宋简体"/>
          <w:sz w:val="40"/>
          <w:szCs w:val="48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0"/>
          <w:szCs w:val="48"/>
        </w:rPr>
        <w:t>年</w:t>
      </w:r>
      <w:r>
        <w:rPr>
          <w:rFonts w:hint="eastAsia" w:ascii="方正小标宋简体" w:hAnsi="方正小标宋简体" w:eastAsia="方正小标宋简体" w:cs="方正小标宋简体"/>
          <w:sz w:val="40"/>
          <w:szCs w:val="48"/>
          <w:lang w:eastAsia="zh-CN"/>
        </w:rPr>
        <w:t>第五届</w:t>
      </w:r>
      <w:r>
        <w:rPr>
          <w:rFonts w:hint="eastAsia" w:ascii="方正小标宋简体" w:hAnsi="方正小标宋简体" w:eastAsia="方正小标宋简体" w:cs="方正小标宋简体"/>
          <w:sz w:val="40"/>
          <w:szCs w:val="48"/>
        </w:rPr>
        <w:t>江门市高价值专利培育布局大赛</w:t>
      </w:r>
      <w:r>
        <w:rPr>
          <w:rFonts w:hint="eastAsia" w:ascii="方正小标宋简体" w:hAnsi="方正小标宋简体" w:eastAsia="方正小标宋简体" w:cs="方正小标宋简体"/>
          <w:sz w:val="40"/>
          <w:szCs w:val="48"/>
          <w:lang w:eastAsia="zh-CN"/>
        </w:rPr>
        <w:t>获奖单位名单</w:t>
      </w:r>
    </w:p>
    <w:tbl>
      <w:tblPr>
        <w:tblStyle w:val="4"/>
        <w:tblW w:w="997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1078"/>
        <w:gridCol w:w="2016"/>
        <w:gridCol w:w="1835"/>
        <w:gridCol w:w="1634"/>
        <w:gridCol w:w="983"/>
        <w:gridCol w:w="172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tblHeader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县（市、区）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获奖单位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扶持单位名称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项目类别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奖项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市直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五邑大学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五邑大学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发明初创型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金奖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一种碳基柔性温度传感器技术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市直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五邑大学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五邑大学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发明初创型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基于视觉智能与自主导航的柔性搬运机器人系统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蓬江区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海信（广东）空调有限公司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海信（广东）空调有限公司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发明成长型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金奖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空调换热器高效舒适自清洁技术及应用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蓬江区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江门市华彬科技有限公司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江门市华彬科技有限公司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发明初创型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具身智能灵巧机器人研发和产业化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江海区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江门崇达电路技术有限公司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江门崇达电路技术有限公司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发明成长型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金奖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智能工控印制电路板关键制作技术及产业化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江海区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广东优巨先进新材料股份有限公司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广东优巨先进新材料股份有限公司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发明成长型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特种工程塑料聚芳醚砜工业化及应用关键技术开发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江海区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江门市和创新能源材料有限公司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江门市和创新能源材料有限公司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发明初创型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金奖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新一代硅负极材料产业化项目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江海区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江门市国彬机器人有限公司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江门市国彬机器人有限公司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发明初创型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具身智能人形机器人研发和产业化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江海区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小步科技（江门市）有限公司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小步科技（江门市）有限公司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发明初创型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电网智卫·动态稳擎——配电网智能与节能无功补偿装置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新会区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rFonts w:hint="default" w:ascii="Times New Roman" w:hAnsi="Times New Roman" w:eastAsia="方正仿宋简体" w:cs="Times New Roman"/>
                <w:lang w:val="en-US" w:eastAsia="zh-CN" w:bidi="ar"/>
              </w:rPr>
              <w:t>无限极（中国）有限公司、香港</w:t>
            </w:r>
            <w:r>
              <w:rPr>
                <w:rStyle w:val="7"/>
                <w:rFonts w:hint="default" w:ascii="Times New Roman" w:hAnsi="Times New Roman" w:eastAsia="方正仿宋简体" w:cs="Times New Roman"/>
                <w:lang w:val="en-US" w:eastAsia="zh-CN" w:bidi="ar"/>
              </w:rPr>
              <w:t>传</w:t>
            </w:r>
            <w:r>
              <w:rPr>
                <w:rStyle w:val="6"/>
                <w:rFonts w:hint="default" w:ascii="Times New Roman" w:hAnsi="Times New Roman" w:eastAsia="方正仿宋简体" w:cs="Times New Roman"/>
                <w:lang w:val="en-US" w:eastAsia="zh-CN" w:bidi="ar"/>
              </w:rPr>
              <w:t>统中药研究中心有限公司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无限极（中国）有限公司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发明成长型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中草药提取物在口腔健康护理中的关键技术创新与应用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新会区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广东恒之光环保新材料有限公司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广东恒之光环保新材料有限公司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发明成长型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高性能UV树脂材料的研发及产业化</w:t>
            </w: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sz w:val="28"/>
                              <w:szCs w:val="44"/>
                            </w:rPr>
                          </w:pPr>
                          <w:r>
                            <w:rPr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WAAAAZHJzL1BLAQIUABQAAAAIAIdO4kCzSVju&#10;0AAAAAUBAAAPAAAAAAAAAAEAIAAAADgAAABkcnMvZG93bnJldi54bWxQSwECFAAUAAAACACHTuJA&#10;BdxysBMCAAATBAAADgAAAAAAAAABACAAAAA1AQAAZHJzL2Uyb0RvYy54bWxQSwUGAAAAAAYABgBZ&#10;AQAAu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sz w:val="28"/>
                        <w:szCs w:val="44"/>
                      </w:rPr>
                    </w:pPr>
                    <w:r>
                      <w:rPr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sz w:val="28"/>
                        <w:szCs w:val="44"/>
                      </w:rPr>
                      <w:t>1</w:t>
                    </w:r>
                    <w:r>
                      <w:rPr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97DDD15F"/>
    <w:rsid w:val="59FE1CAA"/>
    <w:rsid w:val="7F6FFEA9"/>
    <w:rsid w:val="97DDD15F"/>
    <w:rsid w:val="AD9B78FC"/>
    <w:rsid w:val="B7FDC330"/>
    <w:rsid w:val="FFFF1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11"/>
    <w:basedOn w:val="5"/>
    <w:qFormat/>
    <w:uiPriority w:val="0"/>
    <w:rPr>
      <w:rFonts w:hint="eastAsia" w:ascii="方正仿宋简体" w:hAnsi="方正仿宋简体" w:eastAsia="方正仿宋简体" w:cs="方正仿宋简体"/>
      <w:color w:val="000000"/>
      <w:sz w:val="24"/>
      <w:szCs w:val="24"/>
      <w:u w:val="none"/>
    </w:rPr>
  </w:style>
  <w:style w:type="character" w:customStyle="1" w:styleId="7">
    <w:name w:val="font2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Office_11.8.2.10605_F1E327BC-269C-435d-A152-05C5408002CA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2026-04-02T02:00:00Z</dcterms:created>
  <dc:creator>uos</dc:creator>
  <cp:lastModifiedBy>admin1</cp:lastModifiedBy>
  <dcterms:modified xsi:type="dcterms:W3CDTF">2026-04-02T11:11:13Z</dcterms:modified>
  <dc:title>附件2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2052-11.8.2.10605</vt:lpwstr>
  </property>
</Properties>
</file>