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ED4F2">
      <w:pPr>
        <w:widowControl/>
        <w:jc w:val="left"/>
        <w:textAlignment w:val="center"/>
        <w:rPr>
          <w:rFonts w:hint="eastAsia" w:eastAsia="黑体" w:cs="宋体"/>
          <w:kern w:val="0"/>
          <w:sz w:val="32"/>
          <w:szCs w:val="32"/>
        </w:rPr>
      </w:pPr>
      <w:r>
        <w:rPr>
          <w:rFonts w:hint="eastAsia" w:eastAsia="黑体" w:cs="宋体"/>
          <w:kern w:val="0"/>
          <w:sz w:val="32"/>
          <w:szCs w:val="32"/>
        </w:rPr>
        <w:t>附件6</w:t>
      </w:r>
    </w:p>
    <w:p w14:paraId="7B8A62FF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2026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蓬江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区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</w:rPr>
        <w:tab/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</w:rPr>
        <w:t>XX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镇中央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耕地地力</w:t>
      </w:r>
    </w:p>
    <w:p w14:paraId="31FB4974">
      <w:pPr>
        <w:spacing w:line="600" w:lineRule="exact"/>
        <w:jc w:val="center"/>
        <w:rPr>
          <w:rFonts w:ascii="宋体" w:hAnsi="宋体" w:cs="仿宋_GB2312"/>
          <w:kern w:val="0"/>
          <w:sz w:val="40"/>
          <w:szCs w:val="40"/>
          <w:u w:val="singl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 xml:space="preserve">保护补贴面积和资金核减调整公示 </w:t>
      </w:r>
    </w:p>
    <w:p w14:paraId="3AEE6BCF">
      <w:pPr>
        <w:spacing w:line="520" w:lineRule="exact"/>
        <w:rPr>
          <w:rFonts w:ascii="宋体" w:hAnsi="宋体" w:cs="仿宋_GB2312"/>
          <w:kern w:val="0"/>
          <w:sz w:val="32"/>
          <w:szCs w:val="32"/>
          <w:u w:val="single"/>
        </w:rPr>
      </w:pPr>
    </w:p>
    <w:p w14:paraId="677689AF">
      <w:pPr>
        <w:rPr>
          <w:rFonts w:eastAsia="仿宋_GB2312" w:cs="仿宋"/>
          <w:kern w:val="0"/>
          <w:sz w:val="32"/>
          <w:szCs w:val="32"/>
        </w:rPr>
      </w:pP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     </w:t>
      </w:r>
      <w:r>
        <w:rPr>
          <w:rFonts w:hint="eastAsia" w:eastAsia="仿宋_GB2312" w:cs="仿宋"/>
          <w:kern w:val="0"/>
          <w:sz w:val="32"/>
          <w:szCs w:val="32"/>
        </w:rPr>
        <w:t>镇（街）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     </w:t>
      </w:r>
      <w:r>
        <w:rPr>
          <w:rFonts w:hint="eastAsia" w:eastAsia="仿宋_GB2312" w:cs="仿宋"/>
          <w:kern w:val="0"/>
          <w:sz w:val="32"/>
          <w:szCs w:val="32"/>
        </w:rPr>
        <w:t>村 ：</w:t>
      </w:r>
    </w:p>
    <w:p w14:paraId="4D8122D5">
      <w:pPr>
        <w:ind w:firstLine="640" w:firstLineChars="200"/>
        <w:rPr>
          <w:rFonts w:eastAsia="仿宋_GB2312" w:cs="仿宋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根据区农业农村局、区财政局联合印发《关于做好2026年蓬江区中央耕地地力保护补贴资金拨付工作的通知》（蓬江农农水〔2026〕 号）</w:t>
      </w:r>
      <w:r>
        <w:rPr>
          <w:rFonts w:hint="eastAsia" w:eastAsia="仿宋_GB2312" w:cs="仿宋"/>
          <w:bCs/>
          <w:sz w:val="32"/>
          <w:szCs w:val="32"/>
        </w:rPr>
        <w:t>的</w:t>
      </w:r>
      <w:r>
        <w:rPr>
          <w:rFonts w:hint="eastAsia" w:eastAsia="仿宋_GB2312" w:cs="仿宋"/>
          <w:kern w:val="0"/>
          <w:sz w:val="32"/>
          <w:szCs w:val="32"/>
        </w:rPr>
        <w:t>文件精神，你村在2026年中央耕地地力保护补贴的资金发放前，发现存在不符合2026年中央耕地地力保护补贴条件的补贴对象和面积，予以核减和不予发放补贴资金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  </w:t>
      </w:r>
      <w:r>
        <w:rPr>
          <w:rFonts w:hint="eastAsia" w:eastAsia="仿宋_GB2312" w:cs="仿宋"/>
          <w:kern w:val="0"/>
          <w:sz w:val="32"/>
          <w:szCs w:val="32"/>
        </w:rPr>
        <w:t>元，补贴面积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   </w:t>
      </w:r>
      <w:r>
        <w:rPr>
          <w:rFonts w:hint="eastAsia" w:eastAsia="仿宋_GB2312" w:cs="仿宋"/>
          <w:kern w:val="0"/>
          <w:sz w:val="32"/>
          <w:szCs w:val="32"/>
        </w:rPr>
        <w:t>亩。现将核减调整情况予以公示，公示期为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　  </w:t>
      </w:r>
      <w:r>
        <w:rPr>
          <w:rFonts w:hint="eastAsia" w:eastAsia="仿宋_GB2312" w:cs="仿宋"/>
          <w:kern w:val="0"/>
          <w:sz w:val="32"/>
          <w:szCs w:val="32"/>
        </w:rPr>
        <w:t>年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eastAsia="仿宋_GB2312" w:cs="仿宋"/>
          <w:kern w:val="0"/>
          <w:sz w:val="32"/>
          <w:szCs w:val="32"/>
        </w:rPr>
        <w:t>月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eastAsia="仿宋_GB2312" w:cs="仿宋"/>
          <w:kern w:val="0"/>
          <w:sz w:val="32"/>
          <w:szCs w:val="32"/>
        </w:rPr>
        <w:t>日至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eastAsia="仿宋_GB2312" w:cs="仿宋"/>
          <w:kern w:val="0"/>
          <w:sz w:val="32"/>
          <w:szCs w:val="32"/>
        </w:rPr>
        <w:t>年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eastAsia="仿宋_GB2312" w:cs="仿宋"/>
          <w:kern w:val="0"/>
          <w:sz w:val="32"/>
          <w:szCs w:val="32"/>
        </w:rPr>
        <w:t>月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eastAsia="仿宋_GB2312" w:cs="仿宋"/>
          <w:kern w:val="0"/>
          <w:sz w:val="32"/>
          <w:szCs w:val="32"/>
        </w:rPr>
        <w:t>日</w:t>
      </w:r>
      <w:bookmarkStart w:id="0" w:name="_GoBack"/>
      <w:bookmarkEnd w:id="0"/>
      <w:r>
        <w:rPr>
          <w:rFonts w:hint="eastAsia" w:eastAsia="仿宋_GB2312" w:cs="仿宋"/>
          <w:kern w:val="0"/>
          <w:sz w:val="32"/>
          <w:szCs w:val="32"/>
        </w:rPr>
        <w:t>，如有异议，请在公示期内向我单位反映，逾期视为无异议，联系电话：</w:t>
      </w:r>
      <w:r>
        <w:rPr>
          <w:rFonts w:hint="eastAsia" w:eastAsia="仿宋_GB2312" w:cs="仿宋"/>
          <w:kern w:val="0"/>
          <w:sz w:val="32"/>
          <w:szCs w:val="32"/>
          <w:u w:val="single"/>
        </w:rPr>
        <w:t xml:space="preserve">        </w:t>
      </w:r>
      <w:r>
        <w:rPr>
          <w:rFonts w:hint="eastAsia" w:eastAsia="仿宋_GB2312" w:cs="仿宋"/>
          <w:kern w:val="0"/>
          <w:sz w:val="32"/>
          <w:szCs w:val="32"/>
        </w:rPr>
        <w:t>。</w:t>
      </w:r>
    </w:p>
    <w:p w14:paraId="1A4DE624">
      <w:pPr>
        <w:ind w:firstLine="640" w:firstLineChars="200"/>
        <w:rPr>
          <w:rFonts w:eastAsia="仿宋_GB2312" w:cs="仿宋"/>
          <w:kern w:val="0"/>
          <w:sz w:val="32"/>
          <w:szCs w:val="32"/>
        </w:rPr>
      </w:pPr>
      <w:r>
        <w:rPr>
          <w:rFonts w:hint="eastAsia" w:eastAsia="仿宋_GB2312" w:cs="仿宋"/>
          <w:kern w:val="0"/>
          <w:sz w:val="32"/>
          <w:szCs w:val="32"/>
        </w:rPr>
        <w:t>特此公示。</w:t>
      </w:r>
    </w:p>
    <w:p w14:paraId="3440F821">
      <w:pPr>
        <w:rPr>
          <w:rFonts w:hint="eastAsia" w:eastAsia="仿宋_GB2312" w:cs="仿宋"/>
          <w:kern w:val="0"/>
          <w:sz w:val="32"/>
          <w:szCs w:val="32"/>
        </w:rPr>
      </w:pPr>
    </w:p>
    <w:p w14:paraId="28BCE66C">
      <w:pPr>
        <w:jc w:val="center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"/>
          <w:kern w:val="0"/>
          <w:sz w:val="32"/>
          <w:szCs w:val="32"/>
        </w:rPr>
        <w:t>镇财政部门盖章： 　</w:t>
      </w:r>
      <w:r>
        <w:rPr>
          <w:rFonts w:hint="eastAsia" w:eastAsia="仿宋_GB2312" w:cs="仿宋"/>
          <w:kern w:val="0"/>
          <w:sz w:val="20"/>
        </w:rPr>
        <w:t xml:space="preserve">              </w:t>
      </w:r>
      <w:r>
        <w:rPr>
          <w:rFonts w:hint="eastAsia" w:eastAsia="仿宋_GB2312" w:cs="仿宋"/>
          <w:kern w:val="0"/>
          <w:sz w:val="32"/>
          <w:szCs w:val="32"/>
        </w:rPr>
        <w:t xml:space="preserve">镇农业部门盖章：    </w:t>
      </w:r>
      <w:r>
        <w:rPr>
          <w:rFonts w:hint="eastAsia" w:eastAsia="仿宋_GB2312" w:cs="仿宋_GB2312"/>
          <w:kern w:val="0"/>
          <w:sz w:val="32"/>
          <w:szCs w:val="32"/>
        </w:rPr>
        <w:t xml:space="preserve">                                                 　　　　　　　　　　　　　　</w:t>
      </w:r>
    </w:p>
    <w:p w14:paraId="3519921F">
      <w:pPr>
        <w:jc w:val="center"/>
        <w:rPr>
          <w:rFonts w:hint="eastAsia" w:eastAsia="仿宋_GB2312" w:cs="仿宋_GB2312"/>
          <w:kern w:val="0"/>
          <w:sz w:val="32"/>
          <w:szCs w:val="32"/>
        </w:rPr>
      </w:pPr>
    </w:p>
    <w:p w14:paraId="213237B5">
      <w:pPr>
        <w:jc w:val="center"/>
        <w:rPr>
          <w:rFonts w:eastAsia="仿宋_GB2312" w:cs="仿宋"/>
          <w:kern w:val="0"/>
          <w:sz w:val="32"/>
          <w:szCs w:val="32"/>
        </w:rPr>
      </w:pPr>
      <w:r>
        <w:rPr>
          <w:rFonts w:hint="eastAsia" w:eastAsia="仿宋_GB2312" w:cs="仿宋"/>
          <w:kern w:val="0"/>
          <w:sz w:val="32"/>
          <w:szCs w:val="32"/>
        </w:rPr>
        <w:t>年    月    日</w:t>
      </w:r>
    </w:p>
    <w:p w14:paraId="529BFCB7">
      <w:pPr>
        <w:rPr>
          <w:rFonts w:hint="eastAsia" w:eastAsia="仿宋_GB2312" w:cs="仿宋"/>
          <w:kern w:val="0"/>
          <w:sz w:val="32"/>
          <w:szCs w:val="32"/>
        </w:rPr>
      </w:pPr>
    </w:p>
    <w:p w14:paraId="3A0B781F">
      <w:r>
        <w:rPr>
          <w:rFonts w:hint="eastAsia" w:eastAsia="仿宋_GB2312" w:cs="仿宋"/>
          <w:kern w:val="0"/>
          <w:sz w:val="32"/>
          <w:szCs w:val="32"/>
        </w:rPr>
        <w:t>此公示一式</w:t>
      </w:r>
      <w:r>
        <w:rPr>
          <w:rFonts w:hint="eastAsia" w:eastAsia="仿宋_GB2312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 w:cs="仿宋"/>
          <w:kern w:val="0"/>
          <w:sz w:val="32"/>
          <w:szCs w:val="32"/>
        </w:rPr>
        <w:t>份，镇（街）财政办（所）、农办各一份留档，区财政局、区农业农村局各备案一份。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FE72D2"/>
    <w:rsid w:val="2B971617"/>
    <w:rsid w:val="50AA3F1E"/>
    <w:rsid w:val="5A475522"/>
    <w:rsid w:val="69D061C9"/>
    <w:rsid w:val="794A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32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0"/>
    <w:rPr>
      <w:rFonts w:ascii="宋体" w:hAnsi="宋体" w:eastAsia="宋体" w:cs="Times New Roman"/>
      <w:b/>
      <w:kern w:val="44"/>
      <w:sz w:val="32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306</Words>
  <Characters>322</Characters>
  <Lines>0</Lines>
  <Paragraphs>0</Paragraphs>
  <TotalTime>1</TotalTime>
  <ScaleCrop>false</ScaleCrop>
  <LinksUpToDate>false</LinksUpToDate>
  <CharactersWithSpaces>470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haohao学习的豪猪</dc:creator>
  <cp:lastModifiedBy>志存高远</cp:lastModifiedBy>
  <dcterms:modified xsi:type="dcterms:W3CDTF">2026-04-08T03:55:31Z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eyJoZGlkIjoiYTVmNWE1MGY3YWFhYmVkY2FhOGE1ZGQyMjVhNjVjOTQiLCJ1c2VySWQiOiIyNTYzOTU3MDcifQ==</vt:lpwstr>
  </property>
  <property fmtid="{D5CDD505-2E9C-101B-9397-08002B2CF9AE}" pid="4" name="ICV">
    <vt:lpwstr>A9C79260BC8F4C5B861A4CF6910F89B1_12</vt:lpwstr>
  </property>
</Properties>
</file>