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B7F0D4">
      <w:pPr>
        <w:spacing w:line="360" w:lineRule="exact"/>
        <w:ind w:right="680"/>
        <w:jc w:val="left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附件7</w:t>
      </w:r>
    </w:p>
    <w:p w14:paraId="05CED6E3">
      <w:pPr>
        <w:spacing w:line="360" w:lineRule="exact"/>
        <w:ind w:right="680"/>
        <w:jc w:val="center"/>
        <w:rPr>
          <w:rFonts w:hint="eastAsia" w:ascii="方正小标宋_GBK" w:hAnsi="方正小标宋_GBK" w:eastAsia="方正小标宋_GBK" w:cs="方正小标宋_GBK"/>
          <w:kern w:val="0"/>
          <w:sz w:val="32"/>
          <w:szCs w:val="32"/>
        </w:rPr>
      </w:pPr>
      <w:r>
        <w:rPr>
          <w:rFonts w:hint="eastAsia" w:ascii="宋体" w:hAnsi="宋体" w:cs="宋体"/>
          <w:kern w:val="0"/>
          <w:sz w:val="36"/>
          <w:szCs w:val="36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kern w:val="0"/>
          <w:sz w:val="32"/>
          <w:szCs w:val="32"/>
        </w:rPr>
        <w:t>2026年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  <w:lang w:val="en-US" w:eastAsia="zh-CN"/>
        </w:rPr>
        <w:t>蓬江区</w:t>
      </w:r>
      <w:r>
        <w:rPr>
          <w:rFonts w:hint="eastAsia" w:ascii="方正小标宋_GBK" w:hAnsi="方正小标宋_GBK" w:eastAsia="方正小标宋_GBK" w:cs="方正小标宋_GBK"/>
          <w:kern w:val="0"/>
          <w:sz w:val="32"/>
          <w:szCs w:val="32"/>
        </w:rPr>
        <w:t>中央耕地地力保护补贴面积和资金核减调整情况公示表</w:t>
      </w:r>
    </w:p>
    <w:p w14:paraId="050FCCB0">
      <w:pPr>
        <w:spacing w:line="360" w:lineRule="exact"/>
        <w:ind w:right="680"/>
        <w:jc w:val="left"/>
        <w:rPr>
          <w:rFonts w:hint="eastAsia" w:ascii="宋体" w:hAnsi="宋体" w:cs="宋体"/>
          <w:kern w:val="0"/>
          <w:szCs w:val="21"/>
        </w:rPr>
      </w:pPr>
    </w:p>
    <w:p w14:paraId="35CFC39A">
      <w:pPr>
        <w:spacing w:line="360" w:lineRule="exact"/>
        <w:ind w:right="680"/>
        <w:jc w:val="left"/>
        <w:rPr>
          <w:rFonts w:hint="eastAsia" w:ascii="宋体" w:hAnsi="宋体" w:cs="宋体"/>
          <w:kern w:val="0"/>
          <w:szCs w:val="21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9"/>
        <w:gridCol w:w="1559"/>
        <w:gridCol w:w="1560"/>
        <w:gridCol w:w="1795"/>
        <w:gridCol w:w="1713"/>
        <w:gridCol w:w="1713"/>
        <w:gridCol w:w="1783"/>
        <w:gridCol w:w="1741"/>
        <w:gridCol w:w="1699"/>
      </w:tblGrid>
      <w:tr w14:paraId="7A7A7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1559" w:type="dxa"/>
            <w:vMerge w:val="restart"/>
            <w:noWrap w:val="0"/>
            <w:vAlign w:val="center"/>
          </w:tcPr>
          <w:p w14:paraId="5F823608">
            <w:pPr>
              <w:widowControl/>
              <w:jc w:val="center"/>
              <w:textAlignment w:val="center"/>
              <w:rPr>
                <w:rFonts w:hint="eastAsia" w:cs="宋体"/>
                <w:kern w:val="0"/>
                <w:szCs w:val="21"/>
              </w:rPr>
            </w:pPr>
            <w:r>
              <w:rPr>
                <w:rFonts w:eastAsia="仿宋_GB2312" w:cs="仿宋_GB2312"/>
                <w:kern w:val="0"/>
                <w:sz w:val="22"/>
                <w:szCs w:val="22"/>
                <w:lang w:bidi="ar"/>
              </w:rPr>
              <w:t>户主姓名</w:t>
            </w:r>
          </w:p>
        </w:tc>
        <w:tc>
          <w:tcPr>
            <w:tcW w:w="1559" w:type="dxa"/>
            <w:vMerge w:val="restart"/>
            <w:noWrap w:val="0"/>
            <w:vAlign w:val="center"/>
          </w:tcPr>
          <w:p w14:paraId="599459B1">
            <w:pPr>
              <w:widowControl/>
              <w:jc w:val="center"/>
              <w:textAlignment w:val="center"/>
              <w:rPr>
                <w:rFonts w:hint="eastAsia" w:cs="宋体"/>
                <w:kern w:val="0"/>
                <w:szCs w:val="21"/>
              </w:rPr>
            </w:pPr>
            <w:r>
              <w:rPr>
                <w:rFonts w:hint="eastAsia" w:eastAsia="仿宋_GB2312" w:cs="仿宋_GB2312"/>
                <w:kern w:val="0"/>
                <w:sz w:val="22"/>
                <w:szCs w:val="22"/>
                <w:lang w:eastAsia="zh-CN" w:bidi="ar"/>
              </w:rPr>
              <w:t>镇、</w:t>
            </w:r>
            <w:r>
              <w:rPr>
                <w:rFonts w:eastAsia="仿宋_GB2312" w:cs="仿宋_GB2312"/>
                <w:kern w:val="0"/>
                <w:sz w:val="22"/>
                <w:szCs w:val="22"/>
                <w:lang w:bidi="ar"/>
              </w:rPr>
              <w:t>村（小组）</w:t>
            </w:r>
          </w:p>
        </w:tc>
        <w:tc>
          <w:tcPr>
            <w:tcW w:w="1560" w:type="dxa"/>
            <w:vMerge w:val="restart"/>
            <w:noWrap w:val="0"/>
            <w:vAlign w:val="center"/>
          </w:tcPr>
          <w:p w14:paraId="1A9F1031">
            <w:pPr>
              <w:widowControl/>
              <w:jc w:val="center"/>
              <w:textAlignment w:val="center"/>
              <w:rPr>
                <w:rFonts w:hint="eastAsia" w:cs="宋体"/>
                <w:kern w:val="0"/>
                <w:szCs w:val="21"/>
              </w:rPr>
            </w:pPr>
            <w:r>
              <w:rPr>
                <w:rFonts w:eastAsia="仿宋_GB2312" w:cs="仿宋_GB2312"/>
                <w:kern w:val="0"/>
                <w:sz w:val="22"/>
                <w:szCs w:val="22"/>
                <w:lang w:bidi="ar"/>
              </w:rPr>
              <w:t>202</w:t>
            </w:r>
            <w:r>
              <w:rPr>
                <w:rFonts w:hint="eastAsia" w:eastAsia="仿宋_GB2312" w:cs="仿宋_GB2312"/>
                <w:kern w:val="0"/>
                <w:sz w:val="22"/>
                <w:szCs w:val="22"/>
                <w:lang w:bidi="ar"/>
              </w:rPr>
              <w:t>6</w:t>
            </w:r>
            <w:r>
              <w:rPr>
                <w:rFonts w:eastAsia="仿宋_GB2312" w:cs="仿宋_GB2312"/>
                <w:kern w:val="0"/>
                <w:sz w:val="22"/>
                <w:szCs w:val="22"/>
                <w:lang w:bidi="ar"/>
              </w:rPr>
              <w:t>年</w:t>
            </w:r>
            <w:r>
              <w:rPr>
                <w:rFonts w:hint="eastAsia" w:eastAsia="仿宋_GB2312" w:cs="仿宋_GB2312"/>
                <w:kern w:val="0"/>
                <w:sz w:val="22"/>
                <w:szCs w:val="22"/>
                <w:lang w:bidi="ar"/>
              </w:rPr>
              <w:t>耕地地力</w:t>
            </w:r>
            <w:r>
              <w:rPr>
                <w:rFonts w:eastAsia="仿宋_GB2312" w:cs="仿宋_GB2312"/>
                <w:kern w:val="0"/>
                <w:sz w:val="22"/>
                <w:szCs w:val="22"/>
                <w:lang w:bidi="ar"/>
              </w:rPr>
              <w:t>补贴</w:t>
            </w:r>
            <w:r>
              <w:rPr>
                <w:rFonts w:hint="eastAsia" w:eastAsia="仿宋_GB2312" w:cs="仿宋_GB2312"/>
                <w:kern w:val="0"/>
                <w:sz w:val="22"/>
                <w:szCs w:val="22"/>
                <w:lang w:eastAsia="zh-CN" w:bidi="ar"/>
              </w:rPr>
              <w:t>申报</w:t>
            </w:r>
            <w:r>
              <w:rPr>
                <w:rFonts w:eastAsia="仿宋_GB2312" w:cs="仿宋_GB2312"/>
                <w:kern w:val="0"/>
                <w:sz w:val="22"/>
                <w:szCs w:val="22"/>
                <w:lang w:bidi="ar"/>
              </w:rPr>
              <w:t>面积（亩）</w:t>
            </w:r>
          </w:p>
        </w:tc>
        <w:tc>
          <w:tcPr>
            <w:tcW w:w="3508" w:type="dxa"/>
            <w:gridSpan w:val="2"/>
            <w:noWrap w:val="0"/>
            <w:vAlign w:val="center"/>
          </w:tcPr>
          <w:p w14:paraId="11502600">
            <w:pPr>
              <w:widowControl/>
              <w:jc w:val="center"/>
              <w:textAlignment w:val="center"/>
              <w:rPr>
                <w:rFonts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eastAsia="仿宋_GB2312" w:cs="仿宋_GB2312"/>
                <w:kern w:val="0"/>
                <w:sz w:val="22"/>
                <w:szCs w:val="22"/>
                <w:lang w:bidi="ar"/>
              </w:rPr>
              <w:t>202</w:t>
            </w:r>
            <w:r>
              <w:rPr>
                <w:rFonts w:hint="eastAsia" w:eastAsia="仿宋_GB2312" w:cs="仿宋_GB2312"/>
                <w:kern w:val="0"/>
                <w:sz w:val="22"/>
                <w:szCs w:val="22"/>
                <w:lang w:bidi="ar"/>
              </w:rPr>
              <w:t>6</w:t>
            </w:r>
            <w:r>
              <w:rPr>
                <w:rFonts w:eastAsia="仿宋_GB2312" w:cs="仿宋_GB2312"/>
                <w:kern w:val="0"/>
                <w:sz w:val="22"/>
                <w:szCs w:val="22"/>
                <w:lang w:bidi="ar"/>
              </w:rPr>
              <w:t>年资金发放前</w:t>
            </w:r>
          </w:p>
        </w:tc>
        <w:tc>
          <w:tcPr>
            <w:tcW w:w="3496" w:type="dxa"/>
            <w:gridSpan w:val="2"/>
            <w:noWrap w:val="0"/>
            <w:vAlign w:val="center"/>
          </w:tcPr>
          <w:p w14:paraId="6D77FD69">
            <w:pPr>
              <w:widowControl/>
              <w:jc w:val="center"/>
              <w:textAlignment w:val="center"/>
              <w:rPr>
                <w:rFonts w:hint="eastAsia" w:cs="宋体"/>
                <w:kern w:val="0"/>
                <w:szCs w:val="21"/>
              </w:rPr>
            </w:pPr>
            <w:r>
              <w:rPr>
                <w:rFonts w:eastAsia="仿宋_GB2312" w:cs="仿宋_GB2312"/>
                <w:kern w:val="0"/>
                <w:sz w:val="22"/>
                <w:szCs w:val="22"/>
                <w:lang w:bidi="ar"/>
              </w:rPr>
              <w:t>202</w:t>
            </w:r>
            <w:r>
              <w:rPr>
                <w:rFonts w:hint="eastAsia" w:eastAsia="仿宋_GB2312" w:cs="仿宋_GB2312"/>
                <w:kern w:val="0"/>
                <w:sz w:val="22"/>
                <w:szCs w:val="22"/>
                <w:lang w:bidi="ar"/>
              </w:rPr>
              <w:t>6</w:t>
            </w:r>
            <w:r>
              <w:rPr>
                <w:rFonts w:eastAsia="仿宋_GB2312" w:cs="仿宋_GB2312"/>
                <w:kern w:val="0"/>
                <w:sz w:val="22"/>
                <w:szCs w:val="22"/>
                <w:lang w:bidi="ar"/>
              </w:rPr>
              <w:t>年资金发放前核定</w:t>
            </w:r>
          </w:p>
        </w:tc>
        <w:tc>
          <w:tcPr>
            <w:tcW w:w="1741" w:type="dxa"/>
            <w:vMerge w:val="restart"/>
            <w:noWrap w:val="0"/>
            <w:vAlign w:val="center"/>
          </w:tcPr>
          <w:p w14:paraId="24189027">
            <w:pPr>
              <w:widowControl/>
              <w:jc w:val="center"/>
              <w:textAlignment w:val="center"/>
              <w:rPr>
                <w:rFonts w:hint="eastAsia" w:cs="宋体"/>
                <w:kern w:val="0"/>
                <w:szCs w:val="21"/>
              </w:rPr>
            </w:pPr>
            <w:r>
              <w:rPr>
                <w:rFonts w:eastAsia="仿宋_GB2312" w:cs="仿宋_GB2312"/>
                <w:kern w:val="0"/>
                <w:sz w:val="22"/>
                <w:szCs w:val="22"/>
                <w:lang w:bidi="ar"/>
              </w:rPr>
              <w:t>核减原因</w:t>
            </w:r>
          </w:p>
        </w:tc>
        <w:tc>
          <w:tcPr>
            <w:tcW w:w="1699" w:type="dxa"/>
            <w:vMerge w:val="restart"/>
            <w:noWrap w:val="0"/>
            <w:vAlign w:val="center"/>
          </w:tcPr>
          <w:p w14:paraId="7FD3E2AC">
            <w:pPr>
              <w:widowControl/>
              <w:jc w:val="center"/>
              <w:textAlignment w:val="center"/>
              <w:rPr>
                <w:rFonts w:hint="eastAsia" w:cs="宋体"/>
                <w:kern w:val="0"/>
                <w:szCs w:val="21"/>
              </w:rPr>
            </w:pPr>
            <w:r>
              <w:rPr>
                <w:rFonts w:eastAsia="仿宋_GB2312" w:cs="仿宋_GB2312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14:paraId="0002A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3" w:hRule="atLeast"/>
        </w:trPr>
        <w:tc>
          <w:tcPr>
            <w:tcW w:w="1559" w:type="dxa"/>
            <w:vMerge w:val="continue"/>
            <w:noWrap w:val="0"/>
            <w:vAlign w:val="center"/>
          </w:tcPr>
          <w:p w14:paraId="169A3F12">
            <w:pPr>
              <w:widowControl/>
              <w:jc w:val="center"/>
              <w:textAlignment w:val="center"/>
              <w:rPr>
                <w:rFonts w:eastAsia="仿宋_GB2312" w:cs="仿宋_GB2312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9" w:type="dxa"/>
            <w:vMerge w:val="continue"/>
            <w:noWrap w:val="0"/>
            <w:vAlign w:val="center"/>
          </w:tcPr>
          <w:p w14:paraId="5E944CAE">
            <w:pPr>
              <w:widowControl/>
              <w:jc w:val="center"/>
              <w:textAlignment w:val="center"/>
              <w:rPr>
                <w:rFonts w:eastAsia="仿宋_GB2312" w:cs="仿宋_GB2312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60" w:type="dxa"/>
            <w:vMerge w:val="continue"/>
            <w:noWrap w:val="0"/>
            <w:vAlign w:val="center"/>
          </w:tcPr>
          <w:p w14:paraId="7E1D1BFE">
            <w:pPr>
              <w:widowControl/>
              <w:jc w:val="center"/>
              <w:textAlignment w:val="center"/>
              <w:rPr>
                <w:rFonts w:eastAsia="仿宋_GB2312" w:cs="仿宋_GB2312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795" w:type="dxa"/>
            <w:noWrap w:val="0"/>
            <w:vAlign w:val="center"/>
          </w:tcPr>
          <w:p w14:paraId="66930265">
            <w:pPr>
              <w:widowControl/>
              <w:jc w:val="center"/>
              <w:textAlignment w:val="center"/>
              <w:rPr>
                <w:rFonts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eastAsia="仿宋_GB2312" w:cs="仿宋_GB2312"/>
                <w:kern w:val="0"/>
                <w:sz w:val="22"/>
                <w:szCs w:val="22"/>
                <w:lang w:bidi="ar"/>
              </w:rPr>
              <w:t>据实核减面积</w:t>
            </w:r>
            <w:r>
              <w:rPr>
                <w:rFonts w:eastAsia="仿宋_GB2312" w:cs="仿宋_GB2312"/>
                <w:kern w:val="0"/>
                <w:sz w:val="22"/>
                <w:szCs w:val="22"/>
                <w:lang w:bidi="ar"/>
              </w:rPr>
              <w:t>（</w:t>
            </w:r>
            <w:r>
              <w:rPr>
                <w:rFonts w:hint="eastAsia" w:eastAsia="仿宋_GB2312" w:cs="仿宋_GB2312"/>
                <w:kern w:val="0"/>
                <w:sz w:val="22"/>
                <w:szCs w:val="22"/>
                <w:lang w:bidi="ar"/>
              </w:rPr>
              <w:t>亩</w:t>
            </w:r>
            <w:r>
              <w:rPr>
                <w:rFonts w:eastAsia="仿宋_GB2312" w:cs="仿宋_GB2312"/>
                <w:kern w:val="0"/>
                <w:sz w:val="22"/>
                <w:szCs w:val="22"/>
                <w:lang w:bidi="ar"/>
              </w:rPr>
              <w:t>）</w:t>
            </w:r>
          </w:p>
        </w:tc>
        <w:tc>
          <w:tcPr>
            <w:tcW w:w="1713" w:type="dxa"/>
            <w:noWrap w:val="0"/>
            <w:vAlign w:val="center"/>
          </w:tcPr>
          <w:p w14:paraId="78C88E59">
            <w:pPr>
              <w:widowControl/>
              <w:jc w:val="center"/>
              <w:textAlignment w:val="center"/>
              <w:rPr>
                <w:rFonts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eastAsia="仿宋_GB2312" w:cs="仿宋_GB2312"/>
                <w:kern w:val="0"/>
                <w:sz w:val="22"/>
                <w:szCs w:val="22"/>
                <w:lang w:bidi="ar"/>
              </w:rPr>
              <w:t>据实核减补贴资金（元）</w:t>
            </w:r>
          </w:p>
        </w:tc>
        <w:tc>
          <w:tcPr>
            <w:tcW w:w="1713" w:type="dxa"/>
            <w:noWrap w:val="0"/>
            <w:vAlign w:val="center"/>
          </w:tcPr>
          <w:p w14:paraId="7D8F98C7">
            <w:pPr>
              <w:widowControl/>
              <w:jc w:val="center"/>
              <w:textAlignment w:val="center"/>
              <w:rPr>
                <w:rFonts w:eastAsia="仿宋_GB2312" w:cs="仿宋_GB2312"/>
                <w:kern w:val="0"/>
                <w:sz w:val="22"/>
                <w:szCs w:val="22"/>
                <w:lang w:bidi="ar"/>
              </w:rPr>
            </w:pPr>
          </w:p>
          <w:p w14:paraId="5C09BCAC">
            <w:pPr>
              <w:widowControl/>
              <w:jc w:val="center"/>
              <w:textAlignment w:val="center"/>
              <w:rPr>
                <w:rFonts w:hint="eastAsia" w:cs="宋体"/>
                <w:kern w:val="0"/>
                <w:szCs w:val="21"/>
              </w:rPr>
            </w:pPr>
            <w:r>
              <w:rPr>
                <w:rFonts w:eastAsia="仿宋_GB2312" w:cs="仿宋_GB2312"/>
                <w:kern w:val="0"/>
                <w:sz w:val="22"/>
                <w:szCs w:val="22"/>
                <w:lang w:bidi="ar"/>
              </w:rPr>
              <w:t>补贴面积（亩）</w:t>
            </w:r>
          </w:p>
          <w:p w14:paraId="57A6C082">
            <w:pPr>
              <w:widowControl/>
              <w:jc w:val="center"/>
              <w:textAlignment w:val="center"/>
              <w:rPr>
                <w:rFonts w:eastAsia="仿宋_GB2312" w:cs="仿宋_GB2312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783" w:type="dxa"/>
            <w:noWrap w:val="0"/>
            <w:vAlign w:val="center"/>
          </w:tcPr>
          <w:p w14:paraId="0FA7E5B4">
            <w:pPr>
              <w:widowControl/>
              <w:jc w:val="center"/>
              <w:textAlignment w:val="center"/>
              <w:rPr>
                <w:rFonts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eastAsia="仿宋_GB2312" w:cs="仿宋_GB2312"/>
                <w:kern w:val="0"/>
                <w:sz w:val="22"/>
                <w:szCs w:val="22"/>
                <w:lang w:bidi="ar"/>
              </w:rPr>
              <w:t>补贴资金（元）</w:t>
            </w:r>
          </w:p>
        </w:tc>
        <w:tc>
          <w:tcPr>
            <w:tcW w:w="1741" w:type="dxa"/>
            <w:vMerge w:val="continue"/>
            <w:noWrap w:val="0"/>
            <w:vAlign w:val="center"/>
          </w:tcPr>
          <w:p w14:paraId="7EFE47EC">
            <w:pPr>
              <w:widowControl/>
              <w:jc w:val="center"/>
              <w:textAlignment w:val="center"/>
              <w:rPr>
                <w:rFonts w:eastAsia="仿宋_GB2312" w:cs="仿宋_GB2312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699" w:type="dxa"/>
            <w:vMerge w:val="continue"/>
            <w:noWrap w:val="0"/>
            <w:vAlign w:val="center"/>
          </w:tcPr>
          <w:p w14:paraId="36F4246E">
            <w:pPr>
              <w:widowControl/>
              <w:jc w:val="center"/>
              <w:textAlignment w:val="center"/>
              <w:rPr>
                <w:rFonts w:eastAsia="仿宋_GB2312" w:cs="仿宋_GB2312"/>
                <w:kern w:val="0"/>
                <w:sz w:val="22"/>
                <w:szCs w:val="22"/>
                <w:lang w:bidi="ar"/>
              </w:rPr>
            </w:pPr>
          </w:p>
        </w:tc>
      </w:tr>
      <w:tr w14:paraId="61944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1559" w:type="dxa"/>
            <w:noWrap w:val="0"/>
            <w:vAlign w:val="center"/>
          </w:tcPr>
          <w:p w14:paraId="72D223D2">
            <w:pPr>
              <w:widowControl/>
              <w:jc w:val="center"/>
              <w:textAlignment w:val="center"/>
              <w:rPr>
                <w:rFonts w:hint="eastAsia" w:cs="宋体"/>
                <w:kern w:val="0"/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0C9265E9">
            <w:pPr>
              <w:widowControl/>
              <w:jc w:val="center"/>
              <w:textAlignment w:val="center"/>
              <w:rPr>
                <w:rFonts w:hint="eastAsia" w:cs="宋体"/>
                <w:kern w:val="0"/>
                <w:szCs w:val="21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2ED0EE69">
            <w:pPr>
              <w:widowControl/>
              <w:jc w:val="center"/>
              <w:textAlignment w:val="center"/>
              <w:rPr>
                <w:rFonts w:hint="eastAsia" w:cs="宋体"/>
                <w:kern w:val="0"/>
                <w:szCs w:val="21"/>
              </w:rPr>
            </w:pPr>
          </w:p>
        </w:tc>
        <w:tc>
          <w:tcPr>
            <w:tcW w:w="1795" w:type="dxa"/>
            <w:noWrap w:val="0"/>
            <w:vAlign w:val="center"/>
          </w:tcPr>
          <w:p w14:paraId="4CF2C2C6">
            <w:pPr>
              <w:widowControl/>
              <w:jc w:val="center"/>
              <w:textAlignment w:val="center"/>
              <w:rPr>
                <w:rFonts w:eastAsia="仿宋_GB2312" w:cs="仿宋_GB2312"/>
                <w:kern w:val="0"/>
                <w:sz w:val="24"/>
                <w:lang w:bidi="ar"/>
              </w:rPr>
            </w:pPr>
          </w:p>
        </w:tc>
        <w:tc>
          <w:tcPr>
            <w:tcW w:w="1713" w:type="dxa"/>
            <w:noWrap w:val="0"/>
            <w:vAlign w:val="center"/>
          </w:tcPr>
          <w:p w14:paraId="72753B15">
            <w:pPr>
              <w:widowControl/>
              <w:jc w:val="center"/>
              <w:textAlignment w:val="center"/>
              <w:rPr>
                <w:rFonts w:eastAsia="仿宋_GB2312" w:cs="仿宋_GB2312"/>
                <w:kern w:val="0"/>
                <w:sz w:val="24"/>
                <w:lang w:bidi="ar"/>
              </w:rPr>
            </w:pPr>
          </w:p>
        </w:tc>
        <w:tc>
          <w:tcPr>
            <w:tcW w:w="1713" w:type="dxa"/>
            <w:noWrap w:val="0"/>
            <w:vAlign w:val="center"/>
          </w:tcPr>
          <w:p w14:paraId="54330369">
            <w:pPr>
              <w:widowControl/>
              <w:jc w:val="center"/>
              <w:textAlignment w:val="center"/>
              <w:rPr>
                <w:rFonts w:hint="eastAsia" w:cs="宋体"/>
                <w:kern w:val="0"/>
                <w:szCs w:val="21"/>
              </w:rPr>
            </w:pPr>
          </w:p>
        </w:tc>
        <w:tc>
          <w:tcPr>
            <w:tcW w:w="1783" w:type="dxa"/>
            <w:noWrap w:val="0"/>
            <w:vAlign w:val="center"/>
          </w:tcPr>
          <w:p w14:paraId="0414964D">
            <w:pPr>
              <w:widowControl/>
              <w:jc w:val="center"/>
              <w:textAlignment w:val="center"/>
              <w:rPr>
                <w:rFonts w:hint="eastAsia" w:cs="宋体"/>
                <w:kern w:val="0"/>
                <w:szCs w:val="21"/>
              </w:rPr>
            </w:pPr>
          </w:p>
        </w:tc>
        <w:tc>
          <w:tcPr>
            <w:tcW w:w="1741" w:type="dxa"/>
            <w:noWrap w:val="0"/>
            <w:vAlign w:val="center"/>
          </w:tcPr>
          <w:p w14:paraId="423EB190">
            <w:pPr>
              <w:widowControl/>
              <w:jc w:val="center"/>
              <w:textAlignment w:val="center"/>
              <w:rPr>
                <w:rFonts w:hint="eastAsia" w:cs="宋体"/>
                <w:kern w:val="0"/>
                <w:szCs w:val="21"/>
              </w:rPr>
            </w:pPr>
          </w:p>
        </w:tc>
        <w:tc>
          <w:tcPr>
            <w:tcW w:w="1699" w:type="dxa"/>
            <w:noWrap w:val="0"/>
            <w:vAlign w:val="center"/>
          </w:tcPr>
          <w:p w14:paraId="7AA2D7DB">
            <w:pPr>
              <w:rPr>
                <w:rFonts w:hint="eastAsia" w:cs="宋体"/>
                <w:kern w:val="0"/>
                <w:szCs w:val="21"/>
              </w:rPr>
            </w:pPr>
          </w:p>
        </w:tc>
      </w:tr>
      <w:tr w14:paraId="2BB97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1559" w:type="dxa"/>
            <w:noWrap w:val="0"/>
            <w:vAlign w:val="top"/>
          </w:tcPr>
          <w:p w14:paraId="388FCDC2">
            <w:pPr>
              <w:spacing w:line="360" w:lineRule="exact"/>
              <w:ind w:right="680"/>
              <w:jc w:val="left"/>
              <w:rPr>
                <w:rFonts w:hint="eastAsia" w:cs="宋体"/>
                <w:kern w:val="0"/>
                <w:szCs w:val="21"/>
              </w:rPr>
            </w:pPr>
          </w:p>
        </w:tc>
        <w:tc>
          <w:tcPr>
            <w:tcW w:w="1559" w:type="dxa"/>
            <w:noWrap w:val="0"/>
            <w:vAlign w:val="top"/>
          </w:tcPr>
          <w:p w14:paraId="518913C7">
            <w:pPr>
              <w:spacing w:line="360" w:lineRule="exact"/>
              <w:ind w:right="680"/>
              <w:jc w:val="left"/>
              <w:rPr>
                <w:rFonts w:hint="eastAsia" w:cs="宋体"/>
                <w:kern w:val="0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30099713">
            <w:pPr>
              <w:spacing w:line="360" w:lineRule="exact"/>
              <w:ind w:right="680"/>
              <w:jc w:val="left"/>
              <w:rPr>
                <w:rFonts w:hint="eastAsia" w:cs="宋体"/>
                <w:kern w:val="0"/>
                <w:szCs w:val="21"/>
              </w:rPr>
            </w:pPr>
          </w:p>
        </w:tc>
        <w:tc>
          <w:tcPr>
            <w:tcW w:w="1795" w:type="dxa"/>
            <w:noWrap w:val="0"/>
            <w:vAlign w:val="top"/>
          </w:tcPr>
          <w:p w14:paraId="1C837F74">
            <w:pPr>
              <w:spacing w:line="360" w:lineRule="exact"/>
              <w:ind w:right="680"/>
              <w:jc w:val="left"/>
              <w:rPr>
                <w:rFonts w:hint="eastAsia" w:cs="宋体"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1713" w:type="dxa"/>
            <w:noWrap w:val="0"/>
            <w:vAlign w:val="top"/>
          </w:tcPr>
          <w:p w14:paraId="65DFAB16">
            <w:pPr>
              <w:spacing w:line="360" w:lineRule="exact"/>
              <w:ind w:right="680"/>
              <w:jc w:val="left"/>
              <w:rPr>
                <w:rFonts w:hint="eastAsia" w:cs="宋体"/>
                <w:kern w:val="0"/>
                <w:szCs w:val="21"/>
              </w:rPr>
            </w:pPr>
          </w:p>
        </w:tc>
        <w:tc>
          <w:tcPr>
            <w:tcW w:w="1713" w:type="dxa"/>
            <w:noWrap w:val="0"/>
            <w:vAlign w:val="top"/>
          </w:tcPr>
          <w:p w14:paraId="7F91642A">
            <w:pPr>
              <w:spacing w:line="360" w:lineRule="exact"/>
              <w:ind w:right="680"/>
              <w:jc w:val="left"/>
              <w:rPr>
                <w:rFonts w:hint="eastAsia" w:cs="宋体"/>
                <w:kern w:val="0"/>
                <w:szCs w:val="21"/>
              </w:rPr>
            </w:pPr>
          </w:p>
        </w:tc>
        <w:tc>
          <w:tcPr>
            <w:tcW w:w="1783" w:type="dxa"/>
            <w:noWrap w:val="0"/>
            <w:vAlign w:val="top"/>
          </w:tcPr>
          <w:p w14:paraId="3A1BEE98">
            <w:pPr>
              <w:spacing w:line="360" w:lineRule="exact"/>
              <w:ind w:right="680"/>
              <w:jc w:val="left"/>
              <w:rPr>
                <w:rFonts w:hint="eastAsia" w:cs="宋体"/>
                <w:kern w:val="0"/>
                <w:szCs w:val="21"/>
              </w:rPr>
            </w:pPr>
          </w:p>
        </w:tc>
        <w:tc>
          <w:tcPr>
            <w:tcW w:w="1741" w:type="dxa"/>
            <w:noWrap w:val="0"/>
            <w:vAlign w:val="top"/>
          </w:tcPr>
          <w:p w14:paraId="66ED8964">
            <w:pPr>
              <w:spacing w:line="360" w:lineRule="exact"/>
              <w:ind w:right="680"/>
              <w:jc w:val="left"/>
              <w:rPr>
                <w:rFonts w:hint="eastAsia" w:cs="宋体"/>
                <w:kern w:val="0"/>
                <w:szCs w:val="21"/>
              </w:rPr>
            </w:pPr>
          </w:p>
        </w:tc>
        <w:tc>
          <w:tcPr>
            <w:tcW w:w="1699" w:type="dxa"/>
            <w:noWrap w:val="0"/>
            <w:vAlign w:val="top"/>
          </w:tcPr>
          <w:p w14:paraId="72846900">
            <w:pPr>
              <w:spacing w:line="360" w:lineRule="exact"/>
              <w:ind w:right="680"/>
              <w:jc w:val="left"/>
              <w:rPr>
                <w:rFonts w:hint="eastAsia" w:cs="宋体"/>
                <w:kern w:val="0"/>
                <w:szCs w:val="21"/>
              </w:rPr>
            </w:pPr>
          </w:p>
        </w:tc>
      </w:tr>
      <w:tr w14:paraId="65136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559" w:type="dxa"/>
            <w:noWrap w:val="0"/>
            <w:vAlign w:val="top"/>
          </w:tcPr>
          <w:p w14:paraId="77BF596D">
            <w:pPr>
              <w:spacing w:line="360" w:lineRule="exact"/>
              <w:ind w:right="680"/>
              <w:jc w:val="left"/>
              <w:rPr>
                <w:rFonts w:hint="eastAsia" w:cs="宋体"/>
                <w:kern w:val="0"/>
                <w:szCs w:val="21"/>
              </w:rPr>
            </w:pPr>
          </w:p>
        </w:tc>
        <w:tc>
          <w:tcPr>
            <w:tcW w:w="1559" w:type="dxa"/>
            <w:noWrap w:val="0"/>
            <w:vAlign w:val="top"/>
          </w:tcPr>
          <w:p w14:paraId="04B66C1D">
            <w:pPr>
              <w:spacing w:line="360" w:lineRule="exact"/>
              <w:ind w:right="680"/>
              <w:jc w:val="left"/>
              <w:rPr>
                <w:rFonts w:hint="eastAsia" w:cs="宋体"/>
                <w:kern w:val="0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6052E65A">
            <w:pPr>
              <w:spacing w:line="360" w:lineRule="exact"/>
              <w:ind w:right="680"/>
              <w:jc w:val="left"/>
              <w:rPr>
                <w:rFonts w:hint="eastAsia" w:cs="宋体"/>
                <w:kern w:val="0"/>
                <w:szCs w:val="21"/>
              </w:rPr>
            </w:pPr>
          </w:p>
        </w:tc>
        <w:tc>
          <w:tcPr>
            <w:tcW w:w="1795" w:type="dxa"/>
            <w:noWrap w:val="0"/>
            <w:vAlign w:val="top"/>
          </w:tcPr>
          <w:p w14:paraId="6BCF411E">
            <w:pPr>
              <w:spacing w:line="360" w:lineRule="exact"/>
              <w:ind w:right="680"/>
              <w:jc w:val="left"/>
              <w:rPr>
                <w:rFonts w:hint="eastAsia" w:cs="宋体"/>
                <w:kern w:val="0"/>
                <w:szCs w:val="21"/>
              </w:rPr>
            </w:pPr>
          </w:p>
        </w:tc>
        <w:tc>
          <w:tcPr>
            <w:tcW w:w="1713" w:type="dxa"/>
            <w:noWrap w:val="0"/>
            <w:vAlign w:val="top"/>
          </w:tcPr>
          <w:p w14:paraId="6C7C9DDC">
            <w:pPr>
              <w:spacing w:line="360" w:lineRule="exact"/>
              <w:ind w:right="680"/>
              <w:jc w:val="left"/>
              <w:rPr>
                <w:rFonts w:hint="eastAsia" w:cs="宋体"/>
                <w:kern w:val="0"/>
                <w:szCs w:val="21"/>
              </w:rPr>
            </w:pPr>
          </w:p>
        </w:tc>
        <w:tc>
          <w:tcPr>
            <w:tcW w:w="1713" w:type="dxa"/>
            <w:noWrap w:val="0"/>
            <w:vAlign w:val="top"/>
          </w:tcPr>
          <w:p w14:paraId="1A35ED07">
            <w:pPr>
              <w:spacing w:line="360" w:lineRule="exact"/>
              <w:ind w:right="680"/>
              <w:jc w:val="left"/>
              <w:rPr>
                <w:rFonts w:hint="eastAsia" w:cs="宋体"/>
                <w:kern w:val="0"/>
                <w:szCs w:val="21"/>
              </w:rPr>
            </w:pPr>
          </w:p>
        </w:tc>
        <w:tc>
          <w:tcPr>
            <w:tcW w:w="1783" w:type="dxa"/>
            <w:noWrap w:val="0"/>
            <w:vAlign w:val="top"/>
          </w:tcPr>
          <w:p w14:paraId="3441CDFF">
            <w:pPr>
              <w:spacing w:line="360" w:lineRule="exact"/>
              <w:ind w:right="680"/>
              <w:jc w:val="left"/>
              <w:rPr>
                <w:rFonts w:hint="eastAsia" w:cs="宋体"/>
                <w:kern w:val="0"/>
                <w:szCs w:val="21"/>
              </w:rPr>
            </w:pPr>
          </w:p>
        </w:tc>
        <w:tc>
          <w:tcPr>
            <w:tcW w:w="1741" w:type="dxa"/>
            <w:noWrap w:val="0"/>
            <w:vAlign w:val="top"/>
          </w:tcPr>
          <w:p w14:paraId="46FF9242">
            <w:pPr>
              <w:spacing w:line="360" w:lineRule="exact"/>
              <w:ind w:right="680"/>
              <w:jc w:val="left"/>
              <w:rPr>
                <w:rFonts w:hint="eastAsia" w:cs="宋体"/>
                <w:kern w:val="0"/>
                <w:szCs w:val="21"/>
              </w:rPr>
            </w:pPr>
          </w:p>
        </w:tc>
        <w:tc>
          <w:tcPr>
            <w:tcW w:w="1699" w:type="dxa"/>
            <w:noWrap w:val="0"/>
            <w:vAlign w:val="top"/>
          </w:tcPr>
          <w:p w14:paraId="3E18C986">
            <w:pPr>
              <w:spacing w:line="360" w:lineRule="exact"/>
              <w:ind w:right="680"/>
              <w:jc w:val="left"/>
              <w:rPr>
                <w:rFonts w:hint="eastAsia" w:cs="宋体"/>
                <w:kern w:val="0"/>
                <w:szCs w:val="21"/>
              </w:rPr>
            </w:pPr>
          </w:p>
        </w:tc>
      </w:tr>
      <w:tr w14:paraId="1867A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3118" w:type="dxa"/>
            <w:gridSpan w:val="2"/>
            <w:noWrap w:val="0"/>
            <w:vAlign w:val="center"/>
          </w:tcPr>
          <w:p w14:paraId="3941053E">
            <w:pPr>
              <w:spacing w:line="360" w:lineRule="exact"/>
              <w:ind w:right="680"/>
              <w:jc w:val="center"/>
              <w:rPr>
                <w:rFonts w:hint="eastAsia" w:cs="宋体"/>
                <w:kern w:val="0"/>
                <w:szCs w:val="21"/>
              </w:rPr>
            </w:pPr>
            <w:r>
              <w:rPr>
                <w:rFonts w:hint="eastAsia" w:eastAsia="仿宋_GB2312" w:cs="仿宋_GB2312"/>
                <w:kern w:val="0"/>
                <w:sz w:val="24"/>
                <w:lang w:bidi="ar"/>
              </w:rPr>
              <w:t xml:space="preserve">     合计</w:t>
            </w:r>
          </w:p>
        </w:tc>
        <w:tc>
          <w:tcPr>
            <w:tcW w:w="1560" w:type="dxa"/>
            <w:noWrap w:val="0"/>
            <w:vAlign w:val="top"/>
          </w:tcPr>
          <w:p w14:paraId="59455F24">
            <w:pPr>
              <w:spacing w:line="360" w:lineRule="exact"/>
              <w:ind w:right="680"/>
              <w:jc w:val="left"/>
              <w:rPr>
                <w:rFonts w:hint="eastAsia" w:cs="宋体"/>
                <w:kern w:val="0"/>
                <w:szCs w:val="21"/>
              </w:rPr>
            </w:pPr>
          </w:p>
        </w:tc>
        <w:tc>
          <w:tcPr>
            <w:tcW w:w="1795" w:type="dxa"/>
            <w:noWrap w:val="0"/>
            <w:vAlign w:val="top"/>
          </w:tcPr>
          <w:p w14:paraId="2F7EDA24">
            <w:pPr>
              <w:spacing w:line="360" w:lineRule="exact"/>
              <w:ind w:right="680"/>
              <w:jc w:val="left"/>
              <w:rPr>
                <w:rFonts w:hint="eastAsia" w:cs="宋体"/>
                <w:kern w:val="0"/>
                <w:szCs w:val="21"/>
              </w:rPr>
            </w:pPr>
          </w:p>
        </w:tc>
        <w:tc>
          <w:tcPr>
            <w:tcW w:w="1713" w:type="dxa"/>
            <w:noWrap w:val="0"/>
            <w:vAlign w:val="top"/>
          </w:tcPr>
          <w:p w14:paraId="49CB5FDB">
            <w:pPr>
              <w:spacing w:line="360" w:lineRule="exact"/>
              <w:ind w:right="680"/>
              <w:jc w:val="left"/>
              <w:rPr>
                <w:rFonts w:hint="eastAsia" w:cs="宋体"/>
                <w:kern w:val="0"/>
                <w:szCs w:val="21"/>
              </w:rPr>
            </w:pPr>
          </w:p>
        </w:tc>
        <w:tc>
          <w:tcPr>
            <w:tcW w:w="1713" w:type="dxa"/>
            <w:noWrap w:val="0"/>
            <w:vAlign w:val="top"/>
          </w:tcPr>
          <w:p w14:paraId="587B14C3">
            <w:pPr>
              <w:spacing w:line="360" w:lineRule="exact"/>
              <w:ind w:right="680"/>
              <w:jc w:val="left"/>
              <w:rPr>
                <w:rFonts w:hint="eastAsia" w:cs="宋体"/>
                <w:kern w:val="0"/>
                <w:szCs w:val="21"/>
              </w:rPr>
            </w:pPr>
          </w:p>
        </w:tc>
        <w:tc>
          <w:tcPr>
            <w:tcW w:w="1783" w:type="dxa"/>
            <w:noWrap w:val="0"/>
            <w:vAlign w:val="top"/>
          </w:tcPr>
          <w:p w14:paraId="6ECC4744">
            <w:pPr>
              <w:spacing w:line="360" w:lineRule="exact"/>
              <w:ind w:right="680"/>
              <w:jc w:val="left"/>
              <w:rPr>
                <w:rFonts w:hint="eastAsia" w:cs="宋体"/>
                <w:kern w:val="0"/>
                <w:szCs w:val="21"/>
              </w:rPr>
            </w:pPr>
          </w:p>
        </w:tc>
        <w:tc>
          <w:tcPr>
            <w:tcW w:w="1741" w:type="dxa"/>
            <w:noWrap w:val="0"/>
            <w:vAlign w:val="top"/>
          </w:tcPr>
          <w:p w14:paraId="2AEEB06F">
            <w:pPr>
              <w:spacing w:line="360" w:lineRule="exact"/>
              <w:ind w:right="680"/>
              <w:jc w:val="left"/>
              <w:rPr>
                <w:rFonts w:hint="eastAsia" w:cs="宋体"/>
                <w:kern w:val="0"/>
                <w:szCs w:val="21"/>
              </w:rPr>
            </w:pPr>
          </w:p>
        </w:tc>
        <w:tc>
          <w:tcPr>
            <w:tcW w:w="1699" w:type="dxa"/>
            <w:noWrap w:val="0"/>
            <w:vAlign w:val="top"/>
          </w:tcPr>
          <w:p w14:paraId="184BDF4C">
            <w:pPr>
              <w:spacing w:line="360" w:lineRule="exact"/>
              <w:ind w:right="680"/>
              <w:jc w:val="left"/>
              <w:rPr>
                <w:rFonts w:hint="eastAsia" w:cs="宋体"/>
                <w:kern w:val="0"/>
                <w:szCs w:val="21"/>
              </w:rPr>
            </w:pPr>
          </w:p>
        </w:tc>
      </w:tr>
    </w:tbl>
    <w:p w14:paraId="7AE979EF">
      <w:pPr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 w:cs="仿宋_GB2312"/>
          <w:kern w:val="0"/>
          <w:sz w:val="22"/>
          <w:szCs w:val="22"/>
          <w:lang w:bidi="ar"/>
        </w:rPr>
        <w:t>此表一式</w:t>
      </w:r>
      <w:r>
        <w:rPr>
          <w:rFonts w:hint="eastAsia" w:ascii="仿宋_GB2312" w:hAnsi="宋体" w:eastAsia="仿宋_GB2312" w:cs="仿宋_GB2312"/>
          <w:kern w:val="0"/>
          <w:sz w:val="22"/>
          <w:szCs w:val="22"/>
          <w:lang w:val="en-US" w:eastAsia="zh-CN" w:bidi="ar"/>
        </w:rPr>
        <w:t>4</w:t>
      </w:r>
      <w:r>
        <w:rPr>
          <w:rFonts w:hint="eastAsia" w:ascii="仿宋_GB2312" w:hAnsi="宋体" w:eastAsia="仿宋_GB2312" w:cs="仿宋_GB2312"/>
          <w:kern w:val="0"/>
          <w:sz w:val="22"/>
          <w:szCs w:val="22"/>
          <w:lang w:bidi="ar"/>
        </w:rPr>
        <w:t>份，镇（街）财政办（所）、农办各一份留档，区财政局、区农业农村局各备案一份。</w:t>
      </w:r>
    </w:p>
    <w:p w14:paraId="6539684A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4EE4069"/>
    <w:rsid w:val="1DDF10E6"/>
    <w:rsid w:val="5A475522"/>
    <w:rsid w:val="654D6F33"/>
    <w:rsid w:val="78EB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32"/>
      <w:szCs w:val="48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basedOn w:val="4"/>
    <w:link w:val="2"/>
    <w:qFormat/>
    <w:uiPriority w:val="0"/>
    <w:rPr>
      <w:rFonts w:ascii="宋体" w:hAnsi="宋体" w:eastAsia="宋体" w:cs="Times New Roman"/>
      <w:b/>
      <w:kern w:val="44"/>
      <w:sz w:val="32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157</Words>
  <Characters>169</Characters>
  <Lines>0</Lines>
  <Paragraphs>0</Paragraphs>
  <TotalTime>1</TotalTime>
  <ScaleCrop>false</ScaleCrop>
  <LinksUpToDate>false</LinksUpToDate>
  <CharactersWithSpaces>176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haohao学习的豪猪</dc:creator>
  <cp:lastModifiedBy>志存高远</cp:lastModifiedBy>
  <dcterms:modified xsi:type="dcterms:W3CDTF">2026-04-08T03:56:21Z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eyJoZGlkIjoiYTVmNWE1MGY3YWFhYmVkY2FhOGE1ZGQyMjVhNjVjOTQiLCJ1c2VySWQiOiIyNTYzOTU3MDcifQ==</vt:lpwstr>
  </property>
  <property fmtid="{D5CDD505-2E9C-101B-9397-08002B2CF9AE}" pid="4" name="ICV">
    <vt:lpwstr>816CBB21F6774FE58CE2D7E65EC3C71B_12</vt:lpwstr>
  </property>
</Properties>
</file>