
<file path=[Content_Types].xml><?xml version="1.0" encoding="utf-8"?>
<Types xmlns="http://schemas.openxmlformats.org/package/2006/content-types">
  <Default Extension="xml" ContentType="application/xml"/>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nts/font1.odttf" ContentType="application/vnd.openxmlformats-officedocument.obfuscatedFont"/>
  <Override PartName="/word/fonts/font10.odttf" ContentType="application/vnd.openxmlformats-officedocument.obfuscatedFont"/>
  <Override PartName="/word/fonts/font11.odttf" ContentType="application/vnd.openxmlformats-officedocument.obfuscatedFont"/>
  <Override PartName="/word/fonts/font12.odttf" ContentType="application/vnd.openxmlformats-officedocument.obfuscatedFont"/>
  <Override PartName="/word/fonts/font13.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nts/font8.odttf" ContentType="application/vnd.openxmlformats-officedocument.obfuscatedFont"/>
  <Override PartName="/word/fonts/font9.odttf" ContentType="application/vnd.openxmlformats-officedocument.obfuscatedFont"/>
  <Override PartName="/word/footer1.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footer12.xml" ContentType="application/vnd.openxmlformats-officedocument.wordprocessingml.footer+xml"/>
  <Override PartName="/word/footer13.xml" ContentType="application/vnd.openxmlformats-officedocument.wordprocessingml.footer+xml"/>
  <Override PartName="/word/footer14.xml" ContentType="application/vnd.openxmlformats-officedocument.wordprocessingml.footer+xml"/>
  <Override PartName="/word/footer15.xml" ContentType="application/vnd.openxmlformats-officedocument.wordprocessingml.footer+xml"/>
  <Override PartName="/word/footer16.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4D915B4D">
      <w:pPr>
        <w:pStyle w:val="8"/>
        <w:keepNext w:val="0"/>
        <w:keepLines w:val="0"/>
        <w:pageBreakBefore w:val="0"/>
        <w:widowControl/>
        <w:kinsoku/>
        <w:wordWrap w:val="0"/>
        <w:overflowPunct/>
        <w:topLinePunct/>
        <w:autoSpaceDE/>
        <w:autoSpaceDN/>
        <w:bidi w:val="0"/>
        <w:adjustRightInd/>
        <w:snapToGrid/>
        <w:spacing w:line="560" w:lineRule="exact"/>
        <w:jc w:val="both"/>
        <w:textAlignment w:val="baseline"/>
        <w:rPr>
          <w:rFonts w:hint="eastAsia" w:ascii="黑体" w:hAnsi="黑体" w:eastAsia="黑体" w:cs="黑体"/>
          <w:color w:val="auto"/>
          <w:sz w:val="32"/>
          <w:szCs w:val="32"/>
          <w:lang w:val="en-US" w:eastAsia="zh-CN"/>
        </w:rPr>
      </w:pPr>
      <w:r>
        <w:rPr>
          <w:rFonts w:hint="eastAsia" w:ascii="黑体" w:hAnsi="黑体" w:eastAsia="黑体" w:cs="黑体"/>
          <w:color w:val="auto"/>
          <w:sz w:val="32"/>
          <w:szCs w:val="32"/>
          <w:lang w:val="en-US" w:eastAsia="zh-CN"/>
        </w:rPr>
        <w:t>附件</w:t>
      </w:r>
    </w:p>
    <w:p w14:paraId="10C60D13">
      <w:pPr>
        <w:pStyle w:val="8"/>
        <w:keepNext w:val="0"/>
        <w:keepLines w:val="0"/>
        <w:pageBreakBefore w:val="0"/>
        <w:widowControl/>
        <w:kinsoku/>
        <w:wordWrap w:val="0"/>
        <w:overflowPunct/>
        <w:topLinePunct/>
        <w:autoSpaceDE/>
        <w:autoSpaceDN/>
        <w:bidi w:val="0"/>
        <w:adjustRightInd/>
        <w:snapToGrid/>
        <w:spacing w:line="560" w:lineRule="exact"/>
        <w:jc w:val="both"/>
        <w:textAlignment w:val="baseline"/>
        <w:rPr>
          <w:color w:val="auto"/>
        </w:rPr>
      </w:pPr>
    </w:p>
    <w:p w14:paraId="52C9336F">
      <w:pPr>
        <w:pStyle w:val="8"/>
        <w:keepNext w:val="0"/>
        <w:keepLines w:val="0"/>
        <w:pageBreakBefore w:val="0"/>
        <w:widowControl/>
        <w:kinsoku/>
        <w:wordWrap w:val="0"/>
        <w:overflowPunct/>
        <w:topLinePunct/>
        <w:autoSpaceDE/>
        <w:autoSpaceDN/>
        <w:bidi w:val="0"/>
        <w:adjustRightInd/>
        <w:snapToGrid/>
        <w:spacing w:line="560" w:lineRule="exact"/>
        <w:jc w:val="both"/>
        <w:textAlignment w:val="baseline"/>
        <w:rPr>
          <w:color w:val="auto"/>
        </w:rPr>
      </w:pPr>
    </w:p>
    <w:p w14:paraId="1B3FD116">
      <w:pPr>
        <w:pStyle w:val="8"/>
        <w:keepNext w:val="0"/>
        <w:keepLines w:val="0"/>
        <w:pageBreakBefore w:val="0"/>
        <w:widowControl/>
        <w:kinsoku/>
        <w:wordWrap w:val="0"/>
        <w:overflowPunct/>
        <w:topLinePunct/>
        <w:autoSpaceDE/>
        <w:autoSpaceDN/>
        <w:bidi w:val="0"/>
        <w:adjustRightInd/>
        <w:snapToGrid/>
        <w:spacing w:line="560" w:lineRule="exact"/>
        <w:jc w:val="both"/>
        <w:textAlignment w:val="baseline"/>
        <w:rPr>
          <w:color w:val="auto"/>
        </w:rPr>
      </w:pPr>
    </w:p>
    <w:p w14:paraId="465CC543">
      <w:pPr>
        <w:pStyle w:val="8"/>
        <w:keepNext w:val="0"/>
        <w:keepLines w:val="0"/>
        <w:pageBreakBefore w:val="0"/>
        <w:widowControl/>
        <w:kinsoku/>
        <w:wordWrap w:val="0"/>
        <w:overflowPunct/>
        <w:topLinePunct/>
        <w:autoSpaceDE/>
        <w:autoSpaceDN/>
        <w:bidi w:val="0"/>
        <w:adjustRightInd/>
        <w:snapToGrid/>
        <w:spacing w:line="560" w:lineRule="exact"/>
        <w:jc w:val="both"/>
        <w:textAlignment w:val="baseline"/>
        <w:rPr>
          <w:color w:val="auto"/>
        </w:rPr>
      </w:pPr>
    </w:p>
    <w:p w14:paraId="55AF9D1A">
      <w:pPr>
        <w:keepNext w:val="0"/>
        <w:keepLines w:val="0"/>
        <w:pageBreakBefore w:val="0"/>
        <w:widowControl/>
        <w:kinsoku/>
        <w:wordWrap w:val="0"/>
        <w:overflowPunct/>
        <w:topLinePunct/>
        <w:autoSpaceDE/>
        <w:autoSpaceDN/>
        <w:bidi w:val="0"/>
        <w:adjustRightInd/>
        <w:snapToGrid/>
        <w:spacing w:line="560" w:lineRule="exact"/>
        <w:jc w:val="center"/>
        <w:textAlignment w:val="baseline"/>
        <w:outlineLvl w:val="9"/>
        <w:rPr>
          <w:rFonts w:hint="eastAsia" w:ascii="方正小标宋简体" w:hAnsi="方正小标宋简体" w:eastAsia="方正小标宋简体" w:cs="方正小标宋简体"/>
          <w:b w:val="0"/>
          <w:bCs w:val="0"/>
          <w:color w:val="auto"/>
          <w:spacing w:val="42"/>
          <w:position w:val="3"/>
          <w:sz w:val="44"/>
          <w:szCs w:val="44"/>
        </w:rPr>
      </w:pPr>
      <w:bookmarkStart w:id="0" w:name="_Toc31480"/>
      <w:bookmarkStart w:id="1" w:name="_Toc18328"/>
      <w:r>
        <w:rPr>
          <w:rFonts w:hint="eastAsia" w:ascii="方正小标宋简体" w:hAnsi="方正小标宋简体" w:eastAsia="方正小标宋简体" w:cs="方正小标宋简体"/>
          <w:b w:val="0"/>
          <w:bCs w:val="0"/>
          <w:color w:val="auto"/>
          <w:spacing w:val="42"/>
          <w:position w:val="3"/>
          <w:sz w:val="44"/>
          <w:szCs w:val="44"/>
        </w:rPr>
        <w:t>广东省在建房屋市政工程项目落实</w:t>
      </w:r>
      <w:bookmarkEnd w:id="0"/>
    </w:p>
    <w:p w14:paraId="33A48B9D">
      <w:pPr>
        <w:keepNext w:val="0"/>
        <w:keepLines w:val="0"/>
        <w:pageBreakBefore w:val="0"/>
        <w:widowControl/>
        <w:kinsoku/>
        <w:wordWrap w:val="0"/>
        <w:overflowPunct/>
        <w:topLinePunct/>
        <w:autoSpaceDE/>
        <w:autoSpaceDN/>
        <w:bidi w:val="0"/>
        <w:adjustRightInd/>
        <w:snapToGrid/>
        <w:spacing w:line="560" w:lineRule="exact"/>
        <w:jc w:val="center"/>
        <w:textAlignment w:val="baseline"/>
        <w:outlineLvl w:val="9"/>
        <w:rPr>
          <w:rFonts w:hint="eastAsia" w:ascii="方正小标宋简体" w:hAnsi="方正小标宋简体" w:eastAsia="方正小标宋简体" w:cs="方正小标宋简体"/>
          <w:b w:val="0"/>
          <w:bCs w:val="0"/>
          <w:color w:val="auto"/>
          <w:spacing w:val="42"/>
          <w:position w:val="3"/>
          <w:sz w:val="44"/>
          <w:szCs w:val="44"/>
        </w:rPr>
      </w:pPr>
      <w:bookmarkStart w:id="2" w:name="_Toc5903"/>
      <w:r>
        <w:rPr>
          <w:rFonts w:hint="eastAsia" w:ascii="方正小标宋简体" w:hAnsi="方正小标宋简体" w:eastAsia="方正小标宋简体" w:cs="方正小标宋简体"/>
          <w:b w:val="0"/>
          <w:bCs w:val="0"/>
          <w:color w:val="auto"/>
          <w:spacing w:val="42"/>
          <w:position w:val="3"/>
          <w:sz w:val="44"/>
          <w:szCs w:val="44"/>
        </w:rPr>
        <w:t>用工实名制和工资支付</w:t>
      </w:r>
      <w:bookmarkEnd w:id="2"/>
      <w:r>
        <w:rPr>
          <w:rFonts w:hint="eastAsia" w:ascii="方正小标宋简体" w:hAnsi="方正小标宋简体" w:eastAsia="方正小标宋简体" w:cs="方正小标宋简体"/>
          <w:b w:val="0"/>
          <w:bCs w:val="0"/>
          <w:color w:val="auto"/>
          <w:spacing w:val="42"/>
          <w:position w:val="3"/>
          <w:sz w:val="44"/>
          <w:szCs w:val="44"/>
        </w:rPr>
        <w:t>有关制度</w:t>
      </w:r>
    </w:p>
    <w:p w14:paraId="571740D7">
      <w:pPr>
        <w:keepNext w:val="0"/>
        <w:keepLines w:val="0"/>
        <w:pageBreakBefore w:val="0"/>
        <w:widowControl/>
        <w:kinsoku/>
        <w:wordWrap w:val="0"/>
        <w:overflowPunct/>
        <w:topLinePunct/>
        <w:autoSpaceDE/>
        <w:autoSpaceDN/>
        <w:bidi w:val="0"/>
        <w:adjustRightInd/>
        <w:snapToGrid/>
        <w:spacing w:line="560" w:lineRule="exact"/>
        <w:jc w:val="center"/>
        <w:textAlignment w:val="baseline"/>
        <w:outlineLvl w:val="9"/>
        <w:rPr>
          <w:rFonts w:hint="eastAsia" w:ascii="方正小标宋简体" w:hAnsi="方正小标宋简体" w:eastAsia="方正小标宋简体" w:cs="方正小标宋简体"/>
          <w:b w:val="0"/>
          <w:bCs w:val="0"/>
          <w:color w:val="auto"/>
          <w:spacing w:val="42"/>
          <w:position w:val="3"/>
          <w:sz w:val="44"/>
          <w:szCs w:val="44"/>
        </w:rPr>
      </w:pPr>
      <w:bookmarkStart w:id="3" w:name="_Toc1879"/>
      <w:r>
        <w:rPr>
          <w:rFonts w:hint="eastAsia" w:ascii="方正小标宋简体" w:hAnsi="方正小标宋简体" w:eastAsia="方正小标宋简体" w:cs="方正小标宋简体"/>
          <w:b w:val="0"/>
          <w:bCs w:val="0"/>
          <w:color w:val="auto"/>
          <w:spacing w:val="42"/>
          <w:position w:val="3"/>
          <w:sz w:val="44"/>
          <w:szCs w:val="44"/>
        </w:rPr>
        <w:t>标准化</w:t>
      </w:r>
      <w:r>
        <w:rPr>
          <w:rFonts w:hint="eastAsia" w:ascii="方正小标宋简体" w:hAnsi="方正小标宋简体" w:eastAsia="方正小标宋简体" w:cs="方正小标宋简体"/>
          <w:b w:val="0"/>
          <w:bCs w:val="0"/>
          <w:color w:val="auto"/>
          <w:spacing w:val="42"/>
          <w:position w:val="3"/>
          <w:sz w:val="44"/>
          <w:szCs w:val="44"/>
          <w:lang w:eastAsia="zh-CN"/>
        </w:rPr>
        <w:t>管理</w:t>
      </w:r>
      <w:r>
        <w:rPr>
          <w:rFonts w:hint="eastAsia" w:ascii="方正小标宋简体" w:hAnsi="方正小标宋简体" w:eastAsia="方正小标宋简体" w:cs="方正小标宋简体"/>
          <w:b w:val="0"/>
          <w:bCs w:val="0"/>
          <w:color w:val="auto"/>
          <w:spacing w:val="42"/>
          <w:position w:val="3"/>
          <w:sz w:val="44"/>
          <w:szCs w:val="44"/>
        </w:rPr>
        <w:t>手册</w:t>
      </w:r>
      <w:bookmarkEnd w:id="1"/>
      <w:bookmarkEnd w:id="3"/>
    </w:p>
    <w:p w14:paraId="3284E4DE">
      <w:pPr>
        <w:pStyle w:val="8"/>
        <w:keepNext w:val="0"/>
        <w:keepLines w:val="0"/>
        <w:pageBreakBefore w:val="0"/>
        <w:widowControl/>
        <w:kinsoku/>
        <w:wordWrap w:val="0"/>
        <w:overflowPunct/>
        <w:topLinePunct/>
        <w:autoSpaceDE/>
        <w:autoSpaceDN/>
        <w:bidi w:val="0"/>
        <w:adjustRightInd/>
        <w:snapToGrid/>
        <w:spacing w:line="560" w:lineRule="exact"/>
        <w:jc w:val="both"/>
        <w:textAlignment w:val="baseline"/>
        <w:rPr>
          <w:color w:val="auto"/>
        </w:rPr>
      </w:pPr>
    </w:p>
    <w:p w14:paraId="3E6BB730">
      <w:pPr>
        <w:pStyle w:val="8"/>
        <w:keepNext w:val="0"/>
        <w:keepLines w:val="0"/>
        <w:pageBreakBefore w:val="0"/>
        <w:widowControl/>
        <w:kinsoku/>
        <w:wordWrap w:val="0"/>
        <w:overflowPunct/>
        <w:topLinePunct/>
        <w:autoSpaceDE/>
        <w:autoSpaceDN/>
        <w:bidi w:val="0"/>
        <w:adjustRightInd/>
        <w:snapToGrid/>
        <w:spacing w:line="560" w:lineRule="exact"/>
        <w:jc w:val="both"/>
        <w:textAlignment w:val="baseline"/>
        <w:rPr>
          <w:color w:val="auto"/>
        </w:rPr>
      </w:pPr>
    </w:p>
    <w:p w14:paraId="2A7CB9D0">
      <w:pPr>
        <w:pStyle w:val="8"/>
        <w:keepNext w:val="0"/>
        <w:keepLines w:val="0"/>
        <w:pageBreakBefore w:val="0"/>
        <w:widowControl/>
        <w:kinsoku/>
        <w:wordWrap w:val="0"/>
        <w:overflowPunct/>
        <w:topLinePunct/>
        <w:autoSpaceDE/>
        <w:autoSpaceDN/>
        <w:bidi w:val="0"/>
        <w:adjustRightInd/>
        <w:snapToGrid/>
        <w:spacing w:line="560" w:lineRule="exact"/>
        <w:jc w:val="both"/>
        <w:textAlignment w:val="baseline"/>
        <w:rPr>
          <w:color w:val="auto"/>
        </w:rPr>
      </w:pPr>
    </w:p>
    <w:p w14:paraId="4C8E70B6">
      <w:pPr>
        <w:pStyle w:val="8"/>
        <w:keepNext w:val="0"/>
        <w:keepLines w:val="0"/>
        <w:pageBreakBefore w:val="0"/>
        <w:widowControl/>
        <w:kinsoku/>
        <w:wordWrap w:val="0"/>
        <w:overflowPunct/>
        <w:topLinePunct/>
        <w:autoSpaceDE/>
        <w:autoSpaceDN/>
        <w:bidi w:val="0"/>
        <w:adjustRightInd/>
        <w:snapToGrid/>
        <w:spacing w:line="560" w:lineRule="exact"/>
        <w:jc w:val="both"/>
        <w:textAlignment w:val="baseline"/>
        <w:rPr>
          <w:color w:val="auto"/>
        </w:rPr>
      </w:pPr>
    </w:p>
    <w:p w14:paraId="79C9417F">
      <w:pPr>
        <w:pStyle w:val="8"/>
        <w:keepNext w:val="0"/>
        <w:keepLines w:val="0"/>
        <w:pageBreakBefore w:val="0"/>
        <w:widowControl/>
        <w:kinsoku/>
        <w:wordWrap w:val="0"/>
        <w:overflowPunct/>
        <w:topLinePunct/>
        <w:autoSpaceDE/>
        <w:autoSpaceDN/>
        <w:bidi w:val="0"/>
        <w:adjustRightInd/>
        <w:snapToGrid/>
        <w:spacing w:line="560" w:lineRule="exact"/>
        <w:jc w:val="both"/>
        <w:textAlignment w:val="baseline"/>
        <w:rPr>
          <w:color w:val="auto"/>
        </w:rPr>
      </w:pPr>
    </w:p>
    <w:p w14:paraId="3173E7F1">
      <w:pPr>
        <w:pStyle w:val="8"/>
        <w:keepNext w:val="0"/>
        <w:keepLines w:val="0"/>
        <w:pageBreakBefore w:val="0"/>
        <w:widowControl/>
        <w:kinsoku/>
        <w:wordWrap w:val="0"/>
        <w:overflowPunct/>
        <w:topLinePunct/>
        <w:autoSpaceDE/>
        <w:autoSpaceDN/>
        <w:bidi w:val="0"/>
        <w:adjustRightInd/>
        <w:snapToGrid/>
        <w:spacing w:line="560" w:lineRule="exact"/>
        <w:jc w:val="both"/>
        <w:textAlignment w:val="baseline"/>
        <w:rPr>
          <w:color w:val="auto"/>
        </w:rPr>
      </w:pPr>
    </w:p>
    <w:p w14:paraId="28F308E9">
      <w:pPr>
        <w:pStyle w:val="8"/>
        <w:keepNext w:val="0"/>
        <w:keepLines w:val="0"/>
        <w:pageBreakBefore w:val="0"/>
        <w:widowControl/>
        <w:kinsoku/>
        <w:wordWrap w:val="0"/>
        <w:overflowPunct/>
        <w:topLinePunct/>
        <w:autoSpaceDE/>
        <w:autoSpaceDN/>
        <w:bidi w:val="0"/>
        <w:adjustRightInd/>
        <w:snapToGrid/>
        <w:spacing w:line="560" w:lineRule="exact"/>
        <w:jc w:val="both"/>
        <w:textAlignment w:val="baseline"/>
        <w:rPr>
          <w:color w:val="auto"/>
        </w:rPr>
      </w:pPr>
    </w:p>
    <w:p w14:paraId="2B556720">
      <w:pPr>
        <w:pStyle w:val="8"/>
        <w:keepNext w:val="0"/>
        <w:keepLines w:val="0"/>
        <w:pageBreakBefore w:val="0"/>
        <w:widowControl/>
        <w:kinsoku/>
        <w:wordWrap w:val="0"/>
        <w:overflowPunct/>
        <w:topLinePunct/>
        <w:autoSpaceDE/>
        <w:autoSpaceDN/>
        <w:bidi w:val="0"/>
        <w:adjustRightInd/>
        <w:snapToGrid/>
        <w:spacing w:line="560" w:lineRule="exact"/>
        <w:jc w:val="both"/>
        <w:textAlignment w:val="baseline"/>
        <w:rPr>
          <w:color w:val="auto"/>
        </w:rPr>
      </w:pPr>
    </w:p>
    <w:p w14:paraId="52F53A35">
      <w:pPr>
        <w:pStyle w:val="8"/>
        <w:keepNext w:val="0"/>
        <w:keepLines w:val="0"/>
        <w:pageBreakBefore w:val="0"/>
        <w:widowControl/>
        <w:kinsoku/>
        <w:wordWrap w:val="0"/>
        <w:overflowPunct/>
        <w:topLinePunct/>
        <w:autoSpaceDE/>
        <w:autoSpaceDN/>
        <w:bidi w:val="0"/>
        <w:adjustRightInd/>
        <w:snapToGrid/>
        <w:spacing w:line="560" w:lineRule="exact"/>
        <w:jc w:val="both"/>
        <w:textAlignment w:val="baseline"/>
        <w:rPr>
          <w:color w:val="auto"/>
        </w:rPr>
      </w:pPr>
    </w:p>
    <w:p w14:paraId="18B485CA">
      <w:pPr>
        <w:pStyle w:val="8"/>
        <w:keepNext w:val="0"/>
        <w:keepLines w:val="0"/>
        <w:pageBreakBefore w:val="0"/>
        <w:widowControl/>
        <w:kinsoku/>
        <w:wordWrap w:val="0"/>
        <w:overflowPunct/>
        <w:topLinePunct/>
        <w:autoSpaceDE/>
        <w:autoSpaceDN/>
        <w:bidi w:val="0"/>
        <w:adjustRightInd/>
        <w:snapToGrid/>
        <w:spacing w:line="560" w:lineRule="exact"/>
        <w:jc w:val="both"/>
        <w:textAlignment w:val="baseline"/>
        <w:rPr>
          <w:color w:val="auto"/>
        </w:rPr>
      </w:pPr>
    </w:p>
    <w:p w14:paraId="3C3BBA66">
      <w:pPr>
        <w:pStyle w:val="8"/>
        <w:keepNext w:val="0"/>
        <w:keepLines w:val="0"/>
        <w:pageBreakBefore w:val="0"/>
        <w:widowControl/>
        <w:kinsoku/>
        <w:wordWrap w:val="0"/>
        <w:overflowPunct/>
        <w:topLinePunct/>
        <w:autoSpaceDE/>
        <w:autoSpaceDN/>
        <w:bidi w:val="0"/>
        <w:adjustRightInd/>
        <w:snapToGrid/>
        <w:spacing w:line="560" w:lineRule="exact"/>
        <w:jc w:val="both"/>
        <w:textAlignment w:val="baseline"/>
        <w:rPr>
          <w:color w:val="auto"/>
        </w:rPr>
      </w:pPr>
    </w:p>
    <w:p w14:paraId="4A58E726">
      <w:pPr>
        <w:pStyle w:val="8"/>
        <w:keepNext w:val="0"/>
        <w:keepLines w:val="0"/>
        <w:pageBreakBefore w:val="0"/>
        <w:widowControl/>
        <w:kinsoku/>
        <w:wordWrap w:val="0"/>
        <w:overflowPunct/>
        <w:topLinePunct/>
        <w:autoSpaceDE/>
        <w:autoSpaceDN/>
        <w:bidi w:val="0"/>
        <w:adjustRightInd/>
        <w:snapToGrid/>
        <w:spacing w:line="560" w:lineRule="exact"/>
        <w:jc w:val="both"/>
        <w:textAlignment w:val="baseline"/>
        <w:rPr>
          <w:rFonts w:hint="default" w:eastAsia="宋体"/>
          <w:color w:val="auto"/>
          <w:lang w:val="en-US" w:eastAsia="zh-CN"/>
        </w:rPr>
      </w:pPr>
      <w:r>
        <w:rPr>
          <w:rFonts w:hint="eastAsia" w:eastAsia="宋体"/>
          <w:color w:val="auto"/>
          <w:lang w:val="en-US" w:eastAsia="zh-CN"/>
        </w:rPr>
        <w:t xml:space="preserve">                                                            </w:t>
      </w:r>
    </w:p>
    <w:p w14:paraId="103823AD">
      <w:pPr>
        <w:pStyle w:val="8"/>
        <w:keepNext w:val="0"/>
        <w:keepLines w:val="0"/>
        <w:pageBreakBefore w:val="0"/>
        <w:widowControl/>
        <w:kinsoku/>
        <w:wordWrap w:val="0"/>
        <w:overflowPunct/>
        <w:topLinePunct/>
        <w:autoSpaceDE/>
        <w:autoSpaceDN/>
        <w:bidi w:val="0"/>
        <w:adjustRightInd/>
        <w:snapToGrid/>
        <w:spacing w:line="560" w:lineRule="exact"/>
        <w:jc w:val="center"/>
        <w:textAlignment w:val="baseline"/>
        <w:rPr>
          <w:rFonts w:hint="eastAsia" w:ascii="仿宋_GB2312" w:hAnsi="仿宋_GB2312" w:eastAsia="仿宋_GB2312" w:cs="仿宋_GB2312"/>
          <w:color w:val="auto"/>
          <w:spacing w:val="9"/>
          <w:sz w:val="32"/>
          <w:szCs w:val="32"/>
          <w:lang w:val="en-US" w:eastAsia="zh-CN"/>
        </w:rPr>
      </w:pPr>
      <w:r>
        <w:rPr>
          <w:rFonts w:hint="eastAsia" w:ascii="仿宋_GB2312" w:hAnsi="仿宋_GB2312" w:eastAsia="仿宋_GB2312" w:cs="仿宋_GB2312"/>
          <w:color w:val="auto"/>
          <w:spacing w:val="9"/>
          <w:sz w:val="32"/>
          <w:szCs w:val="32"/>
        </w:rPr>
        <w:t>广东省住房和城乡建设厅</w:t>
      </w:r>
    </w:p>
    <w:p w14:paraId="3B4081C6">
      <w:pPr>
        <w:pStyle w:val="8"/>
        <w:keepNext w:val="0"/>
        <w:keepLines w:val="0"/>
        <w:pageBreakBefore w:val="0"/>
        <w:widowControl/>
        <w:kinsoku/>
        <w:wordWrap w:val="0"/>
        <w:overflowPunct/>
        <w:topLinePunct/>
        <w:autoSpaceDE/>
        <w:autoSpaceDN/>
        <w:bidi w:val="0"/>
        <w:adjustRightInd/>
        <w:snapToGrid/>
        <w:spacing w:line="560" w:lineRule="exact"/>
        <w:jc w:val="center"/>
        <w:textAlignment w:val="baseline"/>
        <w:rPr>
          <w:color w:val="auto"/>
          <w:sz w:val="32"/>
          <w:szCs w:val="32"/>
        </w:rPr>
      </w:pPr>
      <w:r>
        <w:rPr>
          <w:rFonts w:hint="eastAsia" w:ascii="仿宋_GB2312" w:hAnsi="仿宋_GB2312" w:eastAsia="仿宋_GB2312" w:cs="仿宋_GB2312"/>
          <w:color w:val="auto"/>
          <w:spacing w:val="9"/>
          <w:sz w:val="32"/>
          <w:szCs w:val="32"/>
          <w:lang w:eastAsia="zh-CN"/>
        </w:rPr>
        <w:t>编制</w:t>
      </w:r>
    </w:p>
    <w:p w14:paraId="213255BA">
      <w:pPr>
        <w:pStyle w:val="8"/>
        <w:keepNext w:val="0"/>
        <w:keepLines w:val="0"/>
        <w:pageBreakBefore w:val="0"/>
        <w:widowControl/>
        <w:kinsoku/>
        <w:wordWrap w:val="0"/>
        <w:overflowPunct/>
        <w:topLinePunct/>
        <w:autoSpaceDE/>
        <w:autoSpaceDN/>
        <w:bidi w:val="0"/>
        <w:adjustRightInd/>
        <w:snapToGrid/>
        <w:spacing w:line="560" w:lineRule="exact"/>
        <w:jc w:val="center"/>
        <w:textAlignment w:val="baseline"/>
        <w:rPr>
          <w:color w:val="auto"/>
          <w:sz w:val="32"/>
          <w:szCs w:val="32"/>
        </w:rPr>
      </w:pPr>
      <w:r>
        <w:rPr>
          <w:rFonts w:hint="eastAsia" w:ascii="仿宋_GB2312" w:hAnsi="仿宋_GB2312" w:eastAsia="仿宋_GB2312" w:cs="仿宋_GB2312"/>
          <w:color w:val="auto"/>
          <w:spacing w:val="-6"/>
          <w:sz w:val="32"/>
          <w:szCs w:val="32"/>
        </w:rPr>
        <w:t>202</w:t>
      </w:r>
      <w:r>
        <w:rPr>
          <w:rFonts w:hint="eastAsia" w:ascii="仿宋_GB2312" w:hAnsi="仿宋_GB2312" w:eastAsia="仿宋_GB2312" w:cs="仿宋_GB2312"/>
          <w:color w:val="auto"/>
          <w:spacing w:val="-6"/>
          <w:sz w:val="32"/>
          <w:szCs w:val="32"/>
          <w:lang w:val="en-US" w:eastAsia="zh-CN"/>
        </w:rPr>
        <w:t>6</w:t>
      </w:r>
      <w:r>
        <w:rPr>
          <w:rFonts w:hint="eastAsia" w:ascii="仿宋_GB2312" w:hAnsi="仿宋_GB2312" w:eastAsia="仿宋_GB2312" w:cs="仿宋_GB2312"/>
          <w:color w:val="auto"/>
          <w:spacing w:val="-6"/>
          <w:sz w:val="32"/>
          <w:szCs w:val="32"/>
        </w:rPr>
        <w:t>年</w:t>
      </w:r>
      <w:r>
        <w:rPr>
          <w:rFonts w:hint="eastAsia" w:ascii="仿宋_GB2312" w:hAnsi="仿宋_GB2312" w:eastAsia="仿宋_GB2312" w:cs="仿宋_GB2312"/>
          <w:color w:val="auto"/>
          <w:spacing w:val="-6"/>
          <w:sz w:val="32"/>
          <w:szCs w:val="32"/>
          <w:lang w:val="en-US" w:eastAsia="zh-CN"/>
        </w:rPr>
        <w:t>4</w:t>
      </w:r>
      <w:r>
        <w:rPr>
          <w:rFonts w:hint="eastAsia" w:ascii="仿宋_GB2312" w:hAnsi="仿宋_GB2312" w:eastAsia="仿宋_GB2312" w:cs="仿宋_GB2312"/>
          <w:color w:val="auto"/>
          <w:spacing w:val="-6"/>
          <w:sz w:val="32"/>
          <w:szCs w:val="32"/>
        </w:rPr>
        <w:t>月</w:t>
      </w:r>
    </w:p>
    <w:p w14:paraId="01425995">
      <w:pPr>
        <w:keepNext w:val="0"/>
        <w:keepLines w:val="0"/>
        <w:pageBreakBefore w:val="0"/>
        <w:widowControl/>
        <w:kinsoku/>
        <w:wordWrap w:val="0"/>
        <w:overflowPunct/>
        <w:topLinePunct/>
        <w:autoSpaceDE/>
        <w:autoSpaceDN/>
        <w:bidi w:val="0"/>
        <w:adjustRightInd/>
        <w:snapToGrid/>
        <w:spacing w:line="560" w:lineRule="exact"/>
        <w:ind w:left="0" w:leftChars="0" w:right="0" w:rightChars="0" w:firstLine="0" w:firstLineChars="0"/>
        <w:jc w:val="center"/>
        <w:textAlignment w:val="baseline"/>
        <w:rPr>
          <w:rFonts w:hint="eastAsia" w:ascii="方正小标宋简体" w:hAnsi="方正小标宋简体" w:eastAsia="方正小标宋简体" w:cs="方正小标宋简体"/>
          <w:b w:val="0"/>
          <w:bCs w:val="0"/>
          <w:snapToGrid w:val="0"/>
          <w:color w:val="auto"/>
          <w:kern w:val="0"/>
          <w:sz w:val="36"/>
          <w:szCs w:val="36"/>
          <w:lang w:val="en-US" w:eastAsia="en-US" w:bidi="ar-SA"/>
        </w:rPr>
        <w:sectPr>
          <w:headerReference r:id="rId5" w:type="default"/>
          <w:pgSz w:w="11906" w:h="16839"/>
          <w:pgMar w:top="1644" w:right="1474" w:bottom="1417" w:left="1587" w:header="0" w:footer="0" w:gutter="0"/>
          <w:pgNumType w:fmt="numberInDash"/>
          <w:cols w:space="720" w:num="1"/>
        </w:sectPr>
      </w:pPr>
    </w:p>
    <w:p w14:paraId="30BFB281">
      <w:pPr>
        <w:pStyle w:val="2"/>
        <w:rPr>
          <w:rFonts w:hint="eastAsia"/>
          <w:lang w:val="en-US" w:eastAsia="en-US"/>
        </w:rPr>
        <w:sectPr>
          <w:pgSz w:w="11906" w:h="16839"/>
          <w:pgMar w:top="1644" w:right="1474" w:bottom="1417" w:left="1587" w:header="0" w:footer="0" w:gutter="0"/>
          <w:pgNumType w:fmt="numberInDash"/>
          <w:cols w:space="720" w:num="1"/>
        </w:sectPr>
      </w:pPr>
    </w:p>
    <w:sdt>
      <w:sdtPr>
        <w:rPr>
          <w:rFonts w:hint="eastAsia" w:ascii="方正小标宋简体" w:hAnsi="方正小标宋简体" w:eastAsia="方正小标宋简体" w:cs="方正小标宋简体"/>
          <w:b w:val="0"/>
          <w:bCs w:val="0"/>
          <w:snapToGrid w:val="0"/>
          <w:color w:val="auto"/>
          <w:kern w:val="0"/>
          <w:sz w:val="36"/>
          <w:szCs w:val="36"/>
          <w:lang w:val="en-US" w:eastAsia="en-US" w:bidi="ar-SA"/>
        </w:rPr>
        <w:id w:val="147459100"/>
        <w15:color w:val="DBDBDB"/>
        <w:docPartObj>
          <w:docPartGallery w:val="Table of Contents"/>
          <w:docPartUnique/>
        </w:docPartObj>
      </w:sdtPr>
      <w:sdtEndPr>
        <w:rPr>
          <w:rFonts w:hint="eastAsia" w:ascii="方正小标宋简体" w:hAnsi="方正小标宋简体" w:eastAsia="方正小标宋简体" w:cs="方正小标宋简体"/>
          <w:b w:val="0"/>
          <w:bCs w:val="0"/>
          <w:snapToGrid w:val="0"/>
          <w:color w:val="auto"/>
          <w:kern w:val="0"/>
          <w:sz w:val="36"/>
          <w:szCs w:val="36"/>
          <w:lang w:val="en-US" w:eastAsia="en-US" w:bidi="ar-SA"/>
        </w:rPr>
      </w:sdtEndPr>
      <w:sdtContent>
        <w:p w14:paraId="4DECC770">
          <w:pPr>
            <w:keepNext w:val="0"/>
            <w:keepLines w:val="0"/>
            <w:pageBreakBefore w:val="0"/>
            <w:widowControl/>
            <w:kinsoku/>
            <w:wordWrap w:val="0"/>
            <w:overflowPunct/>
            <w:topLinePunct/>
            <w:autoSpaceDE/>
            <w:autoSpaceDN/>
            <w:bidi w:val="0"/>
            <w:adjustRightInd/>
            <w:snapToGrid/>
            <w:spacing w:after="0" w:afterLines="100" w:line="560" w:lineRule="exact"/>
            <w:ind w:left="0" w:leftChars="0" w:right="0" w:rightChars="0" w:firstLine="0" w:firstLineChars="0"/>
            <w:jc w:val="center"/>
            <w:textAlignment w:val="baseline"/>
            <w:rPr>
              <w:rFonts w:hint="eastAsia" w:ascii="方正小标宋简体" w:hAnsi="方正小标宋简体" w:eastAsia="方正小标宋简体" w:cs="方正小标宋简体"/>
              <w:b w:val="0"/>
              <w:bCs w:val="0"/>
              <w:color w:val="auto"/>
              <w:sz w:val="36"/>
              <w:szCs w:val="36"/>
            </w:rPr>
          </w:pPr>
          <w:r>
            <w:rPr>
              <w:rFonts w:hint="eastAsia" w:ascii="方正小标宋简体" w:hAnsi="方正小标宋简体" w:eastAsia="方正小标宋简体" w:cs="方正小标宋简体"/>
              <w:b w:val="0"/>
              <w:bCs w:val="0"/>
              <w:color w:val="auto"/>
              <w:sz w:val="44"/>
              <w:szCs w:val="44"/>
            </w:rPr>
            <w:t>目录</w:t>
          </w:r>
        </w:p>
        <w:p w14:paraId="1222375F">
          <w:pPr>
            <w:pStyle w:val="11"/>
            <w:keepNext w:val="0"/>
            <w:keepLines w:val="0"/>
            <w:pageBreakBefore w:val="0"/>
            <w:widowControl/>
            <w:tabs>
              <w:tab w:val="right" w:leader="dot" w:pos="8306"/>
            </w:tabs>
            <w:kinsoku/>
            <w:wordWrap w:val="0"/>
            <w:overflowPunct/>
            <w:topLinePunct/>
            <w:autoSpaceDE/>
            <w:autoSpaceDN/>
            <w:bidi w:val="0"/>
            <w:adjustRightInd w:val="0"/>
            <w:snapToGrid w:val="0"/>
            <w:spacing w:line="460" w:lineRule="exact"/>
            <w:textAlignment w:val="baseline"/>
            <w:rPr>
              <w:rFonts w:hint="eastAsia" w:ascii="仿宋" w:hAnsi="仿宋" w:eastAsia="仿宋" w:cs="仿宋"/>
              <w:sz w:val="24"/>
              <w:szCs w:val="24"/>
            </w:rPr>
          </w:pPr>
          <w:r>
            <w:rPr>
              <w:rFonts w:hint="eastAsia" w:ascii="仿宋" w:hAnsi="仿宋" w:eastAsia="仿宋" w:cs="仿宋"/>
              <w:color w:val="auto"/>
              <w:sz w:val="24"/>
              <w:szCs w:val="24"/>
            </w:rPr>
            <w:fldChar w:fldCharType="begin"/>
          </w:r>
          <w:r>
            <w:rPr>
              <w:rFonts w:hint="eastAsia" w:ascii="仿宋" w:hAnsi="仿宋" w:eastAsia="仿宋" w:cs="仿宋"/>
              <w:color w:val="auto"/>
              <w:sz w:val="24"/>
              <w:szCs w:val="24"/>
            </w:rPr>
            <w:instrText xml:space="preserve">TOC \o "1-3" \h \u </w:instrText>
          </w:r>
          <w:r>
            <w:rPr>
              <w:rFonts w:hint="eastAsia" w:ascii="仿宋" w:hAnsi="仿宋" w:eastAsia="仿宋" w:cs="仿宋"/>
              <w:color w:val="auto"/>
              <w:sz w:val="24"/>
              <w:szCs w:val="24"/>
            </w:rPr>
            <w:fldChar w:fldCharType="separate"/>
          </w:r>
          <w:r>
            <w:rPr>
              <w:rFonts w:hint="eastAsia" w:ascii="仿宋" w:hAnsi="仿宋" w:eastAsia="仿宋" w:cs="仿宋"/>
              <w:color w:val="auto"/>
              <w:sz w:val="24"/>
              <w:szCs w:val="24"/>
            </w:rPr>
            <w:fldChar w:fldCharType="begin"/>
          </w:r>
          <w:r>
            <w:rPr>
              <w:rFonts w:hint="eastAsia" w:ascii="仿宋" w:hAnsi="仿宋" w:eastAsia="仿宋" w:cs="仿宋"/>
              <w:sz w:val="24"/>
              <w:szCs w:val="24"/>
            </w:rPr>
            <w:instrText xml:space="preserve"> HYPERLINK \l _Toc900 </w:instrText>
          </w:r>
          <w:r>
            <w:rPr>
              <w:rFonts w:hint="eastAsia" w:ascii="仿宋" w:hAnsi="仿宋" w:eastAsia="仿宋" w:cs="仿宋"/>
              <w:sz w:val="24"/>
              <w:szCs w:val="24"/>
            </w:rPr>
            <w:fldChar w:fldCharType="separate"/>
          </w:r>
          <w:r>
            <w:rPr>
              <w:rFonts w:hint="eastAsia" w:ascii="仿宋" w:hAnsi="仿宋" w:eastAsia="仿宋" w:cs="仿宋"/>
              <w:spacing w:val="-9"/>
              <w:sz w:val="24"/>
              <w:szCs w:val="24"/>
            </w:rPr>
            <w:t>1</w:t>
          </w:r>
          <w:r>
            <w:rPr>
              <w:rFonts w:hint="eastAsia" w:ascii="仿宋" w:hAnsi="仿宋" w:eastAsia="仿宋" w:cs="仿宋"/>
              <w:spacing w:val="-9"/>
              <w:sz w:val="24"/>
              <w:szCs w:val="24"/>
              <w:lang w:val="en-US" w:eastAsia="zh-CN"/>
            </w:rPr>
            <w:t>.</w:t>
          </w:r>
          <w:r>
            <w:rPr>
              <w:rFonts w:hint="eastAsia" w:ascii="仿宋" w:hAnsi="仿宋" w:eastAsia="仿宋" w:cs="仿宋"/>
              <w:spacing w:val="-9"/>
              <w:sz w:val="24"/>
              <w:szCs w:val="24"/>
            </w:rPr>
            <w:t>总则</w:t>
          </w:r>
          <w:r>
            <w:rPr>
              <w:rFonts w:hint="eastAsia" w:ascii="仿宋" w:hAnsi="仿宋" w:eastAsia="仿宋" w:cs="仿宋"/>
              <w:sz w:val="24"/>
              <w:szCs w:val="24"/>
            </w:rPr>
            <w:tab/>
          </w:r>
          <w:r>
            <w:rPr>
              <w:rFonts w:hint="eastAsia" w:ascii="仿宋" w:hAnsi="仿宋" w:eastAsia="仿宋" w:cs="仿宋"/>
              <w:sz w:val="24"/>
              <w:szCs w:val="24"/>
            </w:rPr>
            <w:fldChar w:fldCharType="begin"/>
          </w:r>
          <w:r>
            <w:rPr>
              <w:rFonts w:hint="eastAsia" w:ascii="仿宋" w:hAnsi="仿宋" w:eastAsia="仿宋" w:cs="仿宋"/>
              <w:sz w:val="24"/>
              <w:szCs w:val="24"/>
            </w:rPr>
            <w:instrText xml:space="preserve"> PAGEREF _Toc900 \h </w:instrText>
          </w:r>
          <w:r>
            <w:rPr>
              <w:rFonts w:hint="eastAsia" w:ascii="仿宋" w:hAnsi="仿宋" w:eastAsia="仿宋" w:cs="仿宋"/>
              <w:sz w:val="24"/>
              <w:szCs w:val="24"/>
            </w:rPr>
            <w:fldChar w:fldCharType="separate"/>
          </w:r>
          <w:r>
            <w:rPr>
              <w:rFonts w:hint="eastAsia" w:ascii="仿宋" w:hAnsi="仿宋" w:eastAsia="仿宋" w:cs="仿宋"/>
              <w:sz w:val="24"/>
              <w:szCs w:val="24"/>
            </w:rPr>
            <w:t>- 2 -</w:t>
          </w:r>
          <w:r>
            <w:rPr>
              <w:rFonts w:hint="eastAsia" w:ascii="仿宋" w:hAnsi="仿宋" w:eastAsia="仿宋" w:cs="仿宋"/>
              <w:sz w:val="24"/>
              <w:szCs w:val="24"/>
            </w:rPr>
            <w:fldChar w:fldCharType="end"/>
          </w:r>
          <w:r>
            <w:rPr>
              <w:rFonts w:hint="eastAsia" w:ascii="仿宋" w:hAnsi="仿宋" w:eastAsia="仿宋" w:cs="仿宋"/>
              <w:color w:val="auto"/>
              <w:sz w:val="24"/>
              <w:szCs w:val="24"/>
            </w:rPr>
            <w:fldChar w:fldCharType="end"/>
          </w:r>
        </w:p>
        <w:p w14:paraId="5774F421">
          <w:pPr>
            <w:pStyle w:val="13"/>
            <w:keepNext w:val="0"/>
            <w:keepLines w:val="0"/>
            <w:pageBreakBefore w:val="0"/>
            <w:widowControl/>
            <w:tabs>
              <w:tab w:val="right" w:leader="dot" w:pos="8306"/>
            </w:tabs>
            <w:kinsoku/>
            <w:wordWrap w:val="0"/>
            <w:overflowPunct/>
            <w:topLinePunct/>
            <w:autoSpaceDE/>
            <w:autoSpaceDN/>
            <w:bidi w:val="0"/>
            <w:adjustRightInd w:val="0"/>
            <w:snapToGrid w:val="0"/>
            <w:spacing w:line="460" w:lineRule="exact"/>
            <w:ind w:left="0" w:leftChars="0" w:firstLine="0" w:firstLineChars="0"/>
            <w:textAlignment w:val="baseline"/>
            <w:rPr>
              <w:rFonts w:hint="eastAsia" w:ascii="仿宋" w:hAnsi="仿宋" w:eastAsia="仿宋" w:cs="仿宋"/>
              <w:sz w:val="24"/>
              <w:szCs w:val="24"/>
            </w:rPr>
          </w:pPr>
          <w:r>
            <w:rPr>
              <w:rFonts w:hint="eastAsia" w:ascii="仿宋" w:hAnsi="仿宋" w:eastAsia="仿宋" w:cs="仿宋"/>
              <w:color w:val="auto"/>
              <w:sz w:val="24"/>
              <w:szCs w:val="24"/>
            </w:rPr>
            <w:fldChar w:fldCharType="begin"/>
          </w:r>
          <w:r>
            <w:rPr>
              <w:rFonts w:hint="eastAsia" w:ascii="仿宋" w:hAnsi="仿宋" w:eastAsia="仿宋" w:cs="仿宋"/>
              <w:sz w:val="24"/>
              <w:szCs w:val="24"/>
            </w:rPr>
            <w:instrText xml:space="preserve"> HYPERLINK \l _Toc10437 </w:instrText>
          </w:r>
          <w:r>
            <w:rPr>
              <w:rFonts w:hint="eastAsia" w:ascii="仿宋" w:hAnsi="仿宋" w:eastAsia="仿宋" w:cs="仿宋"/>
              <w:sz w:val="24"/>
              <w:szCs w:val="24"/>
            </w:rPr>
            <w:fldChar w:fldCharType="separate"/>
          </w:r>
          <w:r>
            <w:rPr>
              <w:rFonts w:hint="eastAsia" w:ascii="仿宋" w:hAnsi="仿宋" w:eastAsia="仿宋" w:cs="仿宋"/>
              <w:spacing w:val="-11"/>
              <w:sz w:val="24"/>
              <w:szCs w:val="24"/>
            </w:rPr>
            <w:t>1.1目的</w:t>
          </w:r>
          <w:r>
            <w:rPr>
              <w:rFonts w:hint="eastAsia" w:ascii="仿宋" w:hAnsi="仿宋" w:eastAsia="仿宋" w:cs="仿宋"/>
              <w:sz w:val="24"/>
              <w:szCs w:val="24"/>
            </w:rPr>
            <w:tab/>
          </w:r>
          <w:r>
            <w:rPr>
              <w:rFonts w:hint="eastAsia" w:ascii="仿宋" w:hAnsi="仿宋" w:eastAsia="仿宋" w:cs="仿宋"/>
              <w:sz w:val="24"/>
              <w:szCs w:val="24"/>
            </w:rPr>
            <w:fldChar w:fldCharType="begin"/>
          </w:r>
          <w:r>
            <w:rPr>
              <w:rFonts w:hint="eastAsia" w:ascii="仿宋" w:hAnsi="仿宋" w:eastAsia="仿宋" w:cs="仿宋"/>
              <w:sz w:val="24"/>
              <w:szCs w:val="24"/>
            </w:rPr>
            <w:instrText xml:space="preserve"> PAGEREF _Toc10437 \h </w:instrText>
          </w:r>
          <w:r>
            <w:rPr>
              <w:rFonts w:hint="eastAsia" w:ascii="仿宋" w:hAnsi="仿宋" w:eastAsia="仿宋" w:cs="仿宋"/>
              <w:sz w:val="24"/>
              <w:szCs w:val="24"/>
            </w:rPr>
            <w:fldChar w:fldCharType="separate"/>
          </w:r>
          <w:r>
            <w:rPr>
              <w:rFonts w:hint="eastAsia" w:ascii="仿宋" w:hAnsi="仿宋" w:eastAsia="仿宋" w:cs="仿宋"/>
              <w:sz w:val="24"/>
              <w:szCs w:val="24"/>
            </w:rPr>
            <w:t>- 1 -</w:t>
          </w:r>
          <w:r>
            <w:rPr>
              <w:rFonts w:hint="eastAsia" w:ascii="仿宋" w:hAnsi="仿宋" w:eastAsia="仿宋" w:cs="仿宋"/>
              <w:sz w:val="24"/>
              <w:szCs w:val="24"/>
            </w:rPr>
            <w:fldChar w:fldCharType="end"/>
          </w:r>
          <w:r>
            <w:rPr>
              <w:rFonts w:hint="eastAsia" w:ascii="仿宋" w:hAnsi="仿宋" w:eastAsia="仿宋" w:cs="仿宋"/>
              <w:color w:val="auto"/>
              <w:sz w:val="24"/>
              <w:szCs w:val="24"/>
            </w:rPr>
            <w:fldChar w:fldCharType="end"/>
          </w:r>
        </w:p>
        <w:p w14:paraId="061DD532">
          <w:pPr>
            <w:pStyle w:val="13"/>
            <w:keepNext w:val="0"/>
            <w:keepLines w:val="0"/>
            <w:pageBreakBefore w:val="0"/>
            <w:widowControl/>
            <w:tabs>
              <w:tab w:val="right" w:leader="dot" w:pos="8306"/>
            </w:tabs>
            <w:kinsoku/>
            <w:wordWrap w:val="0"/>
            <w:overflowPunct/>
            <w:topLinePunct/>
            <w:autoSpaceDE/>
            <w:autoSpaceDN/>
            <w:bidi w:val="0"/>
            <w:adjustRightInd w:val="0"/>
            <w:snapToGrid w:val="0"/>
            <w:spacing w:line="460" w:lineRule="exact"/>
            <w:ind w:left="0" w:leftChars="0" w:firstLine="0" w:firstLineChars="0"/>
            <w:textAlignment w:val="baseline"/>
            <w:rPr>
              <w:rFonts w:hint="eastAsia" w:ascii="仿宋" w:hAnsi="仿宋" w:eastAsia="仿宋" w:cs="仿宋"/>
              <w:sz w:val="24"/>
              <w:szCs w:val="24"/>
            </w:rPr>
          </w:pPr>
          <w:r>
            <w:rPr>
              <w:rFonts w:hint="eastAsia" w:ascii="仿宋" w:hAnsi="仿宋" w:eastAsia="仿宋" w:cs="仿宋"/>
              <w:color w:val="auto"/>
              <w:sz w:val="24"/>
              <w:szCs w:val="24"/>
            </w:rPr>
            <w:fldChar w:fldCharType="begin"/>
          </w:r>
          <w:r>
            <w:rPr>
              <w:rFonts w:hint="eastAsia" w:ascii="仿宋" w:hAnsi="仿宋" w:eastAsia="仿宋" w:cs="仿宋"/>
              <w:sz w:val="24"/>
              <w:szCs w:val="24"/>
            </w:rPr>
            <w:instrText xml:space="preserve"> HYPERLINK \l _Toc2327 </w:instrText>
          </w:r>
          <w:r>
            <w:rPr>
              <w:rFonts w:hint="eastAsia" w:ascii="仿宋" w:hAnsi="仿宋" w:eastAsia="仿宋" w:cs="仿宋"/>
              <w:sz w:val="24"/>
              <w:szCs w:val="24"/>
            </w:rPr>
            <w:fldChar w:fldCharType="separate"/>
          </w:r>
          <w:r>
            <w:rPr>
              <w:rFonts w:hint="eastAsia" w:ascii="仿宋" w:hAnsi="仿宋" w:eastAsia="仿宋" w:cs="仿宋"/>
              <w:spacing w:val="1"/>
              <w:sz w:val="24"/>
              <w:szCs w:val="24"/>
            </w:rPr>
            <w:t>1.2</w:t>
          </w:r>
          <w:r>
            <w:rPr>
              <w:rFonts w:hint="eastAsia" w:ascii="仿宋" w:hAnsi="仿宋" w:eastAsia="仿宋" w:cs="仿宋"/>
              <w:spacing w:val="-11"/>
              <w:sz w:val="24"/>
              <w:szCs w:val="24"/>
            </w:rPr>
            <w:t>编制依据</w:t>
          </w:r>
          <w:r>
            <w:rPr>
              <w:rFonts w:hint="eastAsia" w:ascii="仿宋" w:hAnsi="仿宋" w:eastAsia="仿宋" w:cs="仿宋"/>
              <w:sz w:val="24"/>
              <w:szCs w:val="24"/>
            </w:rPr>
            <w:tab/>
          </w:r>
          <w:r>
            <w:rPr>
              <w:rFonts w:hint="eastAsia" w:ascii="仿宋" w:hAnsi="仿宋" w:eastAsia="仿宋" w:cs="仿宋"/>
              <w:sz w:val="24"/>
              <w:szCs w:val="24"/>
            </w:rPr>
            <w:fldChar w:fldCharType="begin"/>
          </w:r>
          <w:r>
            <w:rPr>
              <w:rFonts w:hint="eastAsia" w:ascii="仿宋" w:hAnsi="仿宋" w:eastAsia="仿宋" w:cs="仿宋"/>
              <w:sz w:val="24"/>
              <w:szCs w:val="24"/>
            </w:rPr>
            <w:instrText xml:space="preserve"> PAGEREF _Toc2327 \h </w:instrText>
          </w:r>
          <w:r>
            <w:rPr>
              <w:rFonts w:hint="eastAsia" w:ascii="仿宋" w:hAnsi="仿宋" w:eastAsia="仿宋" w:cs="仿宋"/>
              <w:sz w:val="24"/>
              <w:szCs w:val="24"/>
            </w:rPr>
            <w:fldChar w:fldCharType="separate"/>
          </w:r>
          <w:r>
            <w:rPr>
              <w:rFonts w:hint="eastAsia" w:ascii="仿宋" w:hAnsi="仿宋" w:eastAsia="仿宋" w:cs="仿宋"/>
              <w:sz w:val="24"/>
              <w:szCs w:val="24"/>
            </w:rPr>
            <w:t>- 1 -</w:t>
          </w:r>
          <w:r>
            <w:rPr>
              <w:rFonts w:hint="eastAsia" w:ascii="仿宋" w:hAnsi="仿宋" w:eastAsia="仿宋" w:cs="仿宋"/>
              <w:sz w:val="24"/>
              <w:szCs w:val="24"/>
            </w:rPr>
            <w:fldChar w:fldCharType="end"/>
          </w:r>
          <w:r>
            <w:rPr>
              <w:rFonts w:hint="eastAsia" w:ascii="仿宋" w:hAnsi="仿宋" w:eastAsia="仿宋" w:cs="仿宋"/>
              <w:color w:val="auto"/>
              <w:sz w:val="24"/>
              <w:szCs w:val="24"/>
            </w:rPr>
            <w:fldChar w:fldCharType="end"/>
          </w:r>
        </w:p>
        <w:p w14:paraId="71312686">
          <w:pPr>
            <w:pStyle w:val="13"/>
            <w:keepNext w:val="0"/>
            <w:keepLines w:val="0"/>
            <w:pageBreakBefore w:val="0"/>
            <w:widowControl/>
            <w:tabs>
              <w:tab w:val="right" w:leader="dot" w:pos="8306"/>
            </w:tabs>
            <w:kinsoku/>
            <w:wordWrap w:val="0"/>
            <w:overflowPunct/>
            <w:topLinePunct/>
            <w:autoSpaceDE/>
            <w:autoSpaceDN/>
            <w:bidi w:val="0"/>
            <w:adjustRightInd w:val="0"/>
            <w:snapToGrid w:val="0"/>
            <w:spacing w:line="460" w:lineRule="exact"/>
            <w:ind w:left="0" w:leftChars="0" w:firstLine="0" w:firstLineChars="0"/>
            <w:textAlignment w:val="baseline"/>
            <w:rPr>
              <w:rFonts w:hint="eastAsia" w:ascii="仿宋" w:hAnsi="仿宋" w:eastAsia="仿宋" w:cs="仿宋"/>
              <w:sz w:val="24"/>
              <w:szCs w:val="24"/>
            </w:rPr>
          </w:pPr>
          <w:r>
            <w:rPr>
              <w:rFonts w:hint="eastAsia" w:ascii="仿宋" w:hAnsi="仿宋" w:eastAsia="仿宋" w:cs="仿宋"/>
              <w:color w:val="auto"/>
              <w:sz w:val="24"/>
              <w:szCs w:val="24"/>
            </w:rPr>
            <w:fldChar w:fldCharType="begin"/>
          </w:r>
          <w:r>
            <w:rPr>
              <w:rFonts w:hint="eastAsia" w:ascii="仿宋" w:hAnsi="仿宋" w:eastAsia="仿宋" w:cs="仿宋"/>
              <w:sz w:val="24"/>
              <w:szCs w:val="24"/>
            </w:rPr>
            <w:instrText xml:space="preserve"> HYPERLINK \l _Toc10443 </w:instrText>
          </w:r>
          <w:r>
            <w:rPr>
              <w:rFonts w:hint="eastAsia" w:ascii="仿宋" w:hAnsi="仿宋" w:eastAsia="仿宋" w:cs="仿宋"/>
              <w:sz w:val="24"/>
              <w:szCs w:val="24"/>
            </w:rPr>
            <w:fldChar w:fldCharType="separate"/>
          </w:r>
          <w:r>
            <w:rPr>
              <w:rFonts w:hint="eastAsia" w:ascii="仿宋" w:hAnsi="仿宋" w:eastAsia="仿宋" w:cs="仿宋"/>
              <w:spacing w:val="1"/>
              <w:sz w:val="24"/>
              <w:szCs w:val="24"/>
            </w:rPr>
            <w:t>1.3</w:t>
          </w:r>
          <w:r>
            <w:rPr>
              <w:rFonts w:hint="eastAsia" w:ascii="仿宋" w:hAnsi="仿宋" w:eastAsia="仿宋" w:cs="仿宋"/>
              <w:spacing w:val="-11"/>
              <w:sz w:val="24"/>
              <w:szCs w:val="24"/>
            </w:rPr>
            <w:t>适用范围</w:t>
          </w:r>
          <w:r>
            <w:rPr>
              <w:rFonts w:hint="eastAsia" w:ascii="仿宋" w:hAnsi="仿宋" w:eastAsia="仿宋" w:cs="仿宋"/>
              <w:sz w:val="24"/>
              <w:szCs w:val="24"/>
            </w:rPr>
            <w:tab/>
          </w:r>
          <w:r>
            <w:rPr>
              <w:rFonts w:hint="eastAsia" w:ascii="仿宋" w:hAnsi="仿宋" w:eastAsia="仿宋" w:cs="仿宋"/>
              <w:sz w:val="24"/>
              <w:szCs w:val="24"/>
            </w:rPr>
            <w:fldChar w:fldCharType="begin"/>
          </w:r>
          <w:r>
            <w:rPr>
              <w:rFonts w:hint="eastAsia" w:ascii="仿宋" w:hAnsi="仿宋" w:eastAsia="仿宋" w:cs="仿宋"/>
              <w:sz w:val="24"/>
              <w:szCs w:val="24"/>
            </w:rPr>
            <w:instrText xml:space="preserve"> PAGEREF _Toc10443 \h </w:instrText>
          </w:r>
          <w:r>
            <w:rPr>
              <w:rFonts w:hint="eastAsia" w:ascii="仿宋" w:hAnsi="仿宋" w:eastAsia="仿宋" w:cs="仿宋"/>
              <w:sz w:val="24"/>
              <w:szCs w:val="24"/>
            </w:rPr>
            <w:fldChar w:fldCharType="separate"/>
          </w:r>
          <w:r>
            <w:rPr>
              <w:rFonts w:hint="eastAsia" w:ascii="仿宋" w:hAnsi="仿宋" w:eastAsia="仿宋" w:cs="仿宋"/>
              <w:sz w:val="24"/>
              <w:szCs w:val="24"/>
            </w:rPr>
            <w:t>- 2 -</w:t>
          </w:r>
          <w:r>
            <w:rPr>
              <w:rFonts w:hint="eastAsia" w:ascii="仿宋" w:hAnsi="仿宋" w:eastAsia="仿宋" w:cs="仿宋"/>
              <w:sz w:val="24"/>
              <w:szCs w:val="24"/>
            </w:rPr>
            <w:fldChar w:fldCharType="end"/>
          </w:r>
          <w:r>
            <w:rPr>
              <w:rFonts w:hint="eastAsia" w:ascii="仿宋" w:hAnsi="仿宋" w:eastAsia="仿宋" w:cs="仿宋"/>
              <w:color w:val="auto"/>
              <w:sz w:val="24"/>
              <w:szCs w:val="24"/>
            </w:rPr>
            <w:fldChar w:fldCharType="end"/>
          </w:r>
        </w:p>
        <w:p w14:paraId="5C5BB76C">
          <w:pPr>
            <w:pStyle w:val="11"/>
            <w:keepNext w:val="0"/>
            <w:keepLines w:val="0"/>
            <w:pageBreakBefore w:val="0"/>
            <w:widowControl/>
            <w:tabs>
              <w:tab w:val="right" w:leader="dot" w:pos="8306"/>
            </w:tabs>
            <w:kinsoku/>
            <w:wordWrap w:val="0"/>
            <w:overflowPunct/>
            <w:topLinePunct/>
            <w:autoSpaceDE/>
            <w:autoSpaceDN/>
            <w:bidi w:val="0"/>
            <w:adjustRightInd w:val="0"/>
            <w:snapToGrid w:val="0"/>
            <w:spacing w:line="460" w:lineRule="exact"/>
            <w:textAlignment w:val="baseline"/>
            <w:rPr>
              <w:rFonts w:hint="eastAsia" w:ascii="仿宋" w:hAnsi="仿宋" w:eastAsia="仿宋" w:cs="仿宋"/>
              <w:sz w:val="24"/>
              <w:szCs w:val="24"/>
            </w:rPr>
          </w:pPr>
          <w:r>
            <w:rPr>
              <w:rFonts w:hint="eastAsia" w:ascii="仿宋" w:hAnsi="仿宋" w:eastAsia="仿宋" w:cs="仿宋"/>
              <w:color w:val="auto"/>
              <w:sz w:val="24"/>
              <w:szCs w:val="24"/>
            </w:rPr>
            <w:fldChar w:fldCharType="begin"/>
          </w:r>
          <w:r>
            <w:rPr>
              <w:rFonts w:hint="eastAsia" w:ascii="仿宋" w:hAnsi="仿宋" w:eastAsia="仿宋" w:cs="仿宋"/>
              <w:sz w:val="24"/>
              <w:szCs w:val="24"/>
            </w:rPr>
            <w:instrText xml:space="preserve"> HYPERLINK \l _Toc13541 </w:instrText>
          </w:r>
          <w:r>
            <w:rPr>
              <w:rFonts w:hint="eastAsia" w:ascii="仿宋" w:hAnsi="仿宋" w:eastAsia="仿宋" w:cs="仿宋"/>
              <w:sz w:val="24"/>
              <w:szCs w:val="24"/>
            </w:rPr>
            <w:fldChar w:fldCharType="separate"/>
          </w:r>
          <w:r>
            <w:rPr>
              <w:rFonts w:hint="eastAsia" w:ascii="仿宋" w:hAnsi="仿宋" w:eastAsia="仿宋" w:cs="仿宋"/>
              <w:spacing w:val="-9"/>
              <w:sz w:val="24"/>
              <w:szCs w:val="24"/>
              <w:lang w:val="en-US" w:eastAsia="zh-CN"/>
            </w:rPr>
            <w:t>2.建设单位篇</w:t>
          </w:r>
          <w:r>
            <w:rPr>
              <w:rFonts w:hint="eastAsia" w:ascii="仿宋" w:hAnsi="仿宋" w:eastAsia="仿宋" w:cs="仿宋"/>
              <w:sz w:val="24"/>
              <w:szCs w:val="24"/>
            </w:rPr>
            <w:tab/>
          </w:r>
          <w:r>
            <w:rPr>
              <w:rFonts w:hint="eastAsia" w:ascii="仿宋" w:hAnsi="仿宋" w:eastAsia="仿宋" w:cs="仿宋"/>
              <w:sz w:val="24"/>
              <w:szCs w:val="24"/>
            </w:rPr>
            <w:fldChar w:fldCharType="begin"/>
          </w:r>
          <w:r>
            <w:rPr>
              <w:rFonts w:hint="eastAsia" w:ascii="仿宋" w:hAnsi="仿宋" w:eastAsia="仿宋" w:cs="仿宋"/>
              <w:sz w:val="24"/>
              <w:szCs w:val="24"/>
            </w:rPr>
            <w:instrText xml:space="preserve"> PAGEREF _Toc13541 \h </w:instrText>
          </w:r>
          <w:r>
            <w:rPr>
              <w:rFonts w:hint="eastAsia" w:ascii="仿宋" w:hAnsi="仿宋" w:eastAsia="仿宋" w:cs="仿宋"/>
              <w:sz w:val="24"/>
              <w:szCs w:val="24"/>
            </w:rPr>
            <w:fldChar w:fldCharType="separate"/>
          </w:r>
          <w:r>
            <w:rPr>
              <w:rFonts w:hint="eastAsia" w:ascii="仿宋" w:hAnsi="仿宋" w:eastAsia="仿宋" w:cs="仿宋"/>
              <w:sz w:val="24"/>
              <w:szCs w:val="24"/>
            </w:rPr>
            <w:t>- 2 -</w:t>
          </w:r>
          <w:r>
            <w:rPr>
              <w:rFonts w:hint="eastAsia" w:ascii="仿宋" w:hAnsi="仿宋" w:eastAsia="仿宋" w:cs="仿宋"/>
              <w:sz w:val="24"/>
              <w:szCs w:val="24"/>
            </w:rPr>
            <w:fldChar w:fldCharType="end"/>
          </w:r>
          <w:r>
            <w:rPr>
              <w:rFonts w:hint="eastAsia" w:ascii="仿宋" w:hAnsi="仿宋" w:eastAsia="仿宋" w:cs="仿宋"/>
              <w:color w:val="auto"/>
              <w:sz w:val="24"/>
              <w:szCs w:val="24"/>
            </w:rPr>
            <w:fldChar w:fldCharType="end"/>
          </w:r>
        </w:p>
        <w:p w14:paraId="63316939">
          <w:pPr>
            <w:pStyle w:val="13"/>
            <w:keepNext w:val="0"/>
            <w:keepLines w:val="0"/>
            <w:pageBreakBefore w:val="0"/>
            <w:widowControl/>
            <w:tabs>
              <w:tab w:val="right" w:leader="dot" w:pos="8306"/>
            </w:tabs>
            <w:kinsoku/>
            <w:wordWrap w:val="0"/>
            <w:overflowPunct/>
            <w:topLinePunct/>
            <w:autoSpaceDE/>
            <w:autoSpaceDN/>
            <w:bidi w:val="0"/>
            <w:adjustRightInd w:val="0"/>
            <w:snapToGrid w:val="0"/>
            <w:spacing w:line="460" w:lineRule="exact"/>
            <w:ind w:left="0" w:leftChars="0" w:firstLine="0" w:firstLineChars="0"/>
            <w:textAlignment w:val="baseline"/>
            <w:rPr>
              <w:rFonts w:hint="eastAsia" w:ascii="仿宋" w:hAnsi="仿宋" w:eastAsia="仿宋" w:cs="仿宋"/>
              <w:sz w:val="24"/>
              <w:szCs w:val="24"/>
            </w:rPr>
          </w:pPr>
          <w:r>
            <w:rPr>
              <w:rFonts w:hint="eastAsia" w:ascii="仿宋" w:hAnsi="仿宋" w:eastAsia="仿宋" w:cs="仿宋"/>
              <w:color w:val="auto"/>
              <w:sz w:val="24"/>
              <w:szCs w:val="24"/>
            </w:rPr>
            <w:fldChar w:fldCharType="begin"/>
          </w:r>
          <w:r>
            <w:rPr>
              <w:rFonts w:hint="eastAsia" w:ascii="仿宋" w:hAnsi="仿宋" w:eastAsia="仿宋" w:cs="仿宋"/>
              <w:sz w:val="24"/>
              <w:szCs w:val="24"/>
            </w:rPr>
            <w:instrText xml:space="preserve"> HYPERLINK \l _Toc1900 </w:instrText>
          </w:r>
          <w:r>
            <w:rPr>
              <w:rFonts w:hint="eastAsia" w:ascii="仿宋" w:hAnsi="仿宋" w:eastAsia="仿宋" w:cs="仿宋"/>
              <w:sz w:val="24"/>
              <w:szCs w:val="24"/>
            </w:rPr>
            <w:fldChar w:fldCharType="separate"/>
          </w:r>
          <w:r>
            <w:rPr>
              <w:rFonts w:hint="eastAsia" w:ascii="仿宋" w:hAnsi="仿宋" w:eastAsia="仿宋" w:cs="仿宋"/>
              <w:spacing w:val="17"/>
              <w:sz w:val="24"/>
              <w:szCs w:val="24"/>
              <w:lang w:val="en-US" w:eastAsia="zh-CN"/>
            </w:rPr>
            <w:t>2.1</w:t>
          </w:r>
          <w:r>
            <w:rPr>
              <w:rFonts w:hint="eastAsia" w:ascii="仿宋" w:hAnsi="仿宋" w:eastAsia="仿宋" w:cs="仿宋"/>
              <w:spacing w:val="4"/>
              <w:sz w:val="24"/>
              <w:szCs w:val="24"/>
            </w:rPr>
            <w:t>合同签订阶段</w:t>
          </w:r>
          <w:r>
            <w:rPr>
              <w:rFonts w:hint="eastAsia" w:ascii="仿宋" w:hAnsi="仿宋" w:eastAsia="仿宋" w:cs="仿宋"/>
              <w:sz w:val="24"/>
              <w:szCs w:val="24"/>
            </w:rPr>
            <w:tab/>
          </w:r>
          <w:r>
            <w:rPr>
              <w:rFonts w:hint="eastAsia" w:ascii="仿宋" w:hAnsi="仿宋" w:eastAsia="仿宋" w:cs="仿宋"/>
              <w:sz w:val="24"/>
              <w:szCs w:val="24"/>
            </w:rPr>
            <w:fldChar w:fldCharType="begin"/>
          </w:r>
          <w:r>
            <w:rPr>
              <w:rFonts w:hint="eastAsia" w:ascii="仿宋" w:hAnsi="仿宋" w:eastAsia="仿宋" w:cs="仿宋"/>
              <w:sz w:val="24"/>
              <w:szCs w:val="24"/>
            </w:rPr>
            <w:instrText xml:space="preserve"> PAGEREF _Toc1900 \h </w:instrText>
          </w:r>
          <w:r>
            <w:rPr>
              <w:rFonts w:hint="eastAsia" w:ascii="仿宋" w:hAnsi="仿宋" w:eastAsia="仿宋" w:cs="仿宋"/>
              <w:sz w:val="24"/>
              <w:szCs w:val="24"/>
            </w:rPr>
            <w:fldChar w:fldCharType="separate"/>
          </w:r>
          <w:r>
            <w:rPr>
              <w:rFonts w:hint="eastAsia" w:ascii="仿宋" w:hAnsi="仿宋" w:eastAsia="仿宋" w:cs="仿宋"/>
              <w:sz w:val="24"/>
              <w:szCs w:val="24"/>
            </w:rPr>
            <w:t>- 2 -</w:t>
          </w:r>
          <w:r>
            <w:rPr>
              <w:rFonts w:hint="eastAsia" w:ascii="仿宋" w:hAnsi="仿宋" w:eastAsia="仿宋" w:cs="仿宋"/>
              <w:sz w:val="24"/>
              <w:szCs w:val="24"/>
            </w:rPr>
            <w:fldChar w:fldCharType="end"/>
          </w:r>
          <w:r>
            <w:rPr>
              <w:rFonts w:hint="eastAsia" w:ascii="仿宋" w:hAnsi="仿宋" w:eastAsia="仿宋" w:cs="仿宋"/>
              <w:color w:val="auto"/>
              <w:sz w:val="24"/>
              <w:szCs w:val="24"/>
            </w:rPr>
            <w:fldChar w:fldCharType="end"/>
          </w:r>
        </w:p>
        <w:p w14:paraId="22D44D99">
          <w:pPr>
            <w:pStyle w:val="9"/>
            <w:keepNext w:val="0"/>
            <w:keepLines w:val="0"/>
            <w:pageBreakBefore w:val="0"/>
            <w:widowControl/>
            <w:tabs>
              <w:tab w:val="right" w:leader="dot" w:pos="8306"/>
            </w:tabs>
            <w:kinsoku/>
            <w:wordWrap w:val="0"/>
            <w:overflowPunct/>
            <w:topLinePunct/>
            <w:autoSpaceDE/>
            <w:autoSpaceDN/>
            <w:bidi w:val="0"/>
            <w:adjustRightInd w:val="0"/>
            <w:snapToGrid w:val="0"/>
            <w:spacing w:line="460" w:lineRule="exact"/>
            <w:ind w:left="0" w:leftChars="0" w:firstLine="0" w:firstLineChars="0"/>
            <w:textAlignment w:val="baseline"/>
            <w:rPr>
              <w:rFonts w:hint="eastAsia" w:ascii="仿宋" w:hAnsi="仿宋" w:eastAsia="仿宋" w:cs="仿宋"/>
              <w:sz w:val="24"/>
              <w:szCs w:val="24"/>
            </w:rPr>
          </w:pPr>
          <w:r>
            <w:rPr>
              <w:rFonts w:hint="eastAsia" w:ascii="仿宋" w:hAnsi="仿宋" w:eastAsia="仿宋" w:cs="仿宋"/>
              <w:color w:val="auto"/>
              <w:sz w:val="24"/>
              <w:szCs w:val="24"/>
            </w:rPr>
            <w:fldChar w:fldCharType="begin"/>
          </w:r>
          <w:r>
            <w:rPr>
              <w:rFonts w:hint="eastAsia" w:ascii="仿宋" w:hAnsi="仿宋" w:eastAsia="仿宋" w:cs="仿宋"/>
              <w:sz w:val="24"/>
              <w:szCs w:val="24"/>
            </w:rPr>
            <w:instrText xml:space="preserve"> HYPERLINK \l _Toc16899 </w:instrText>
          </w:r>
          <w:r>
            <w:rPr>
              <w:rFonts w:hint="eastAsia" w:ascii="仿宋" w:hAnsi="仿宋" w:eastAsia="仿宋" w:cs="仿宋"/>
              <w:sz w:val="24"/>
              <w:szCs w:val="24"/>
            </w:rPr>
            <w:fldChar w:fldCharType="separate"/>
          </w:r>
          <w:r>
            <w:rPr>
              <w:rFonts w:hint="eastAsia" w:ascii="仿宋" w:hAnsi="仿宋" w:eastAsia="仿宋" w:cs="仿宋"/>
              <w:spacing w:val="5"/>
              <w:sz w:val="24"/>
              <w:szCs w:val="24"/>
            </w:rPr>
            <w:t>2.1</w:t>
          </w:r>
          <w:r>
            <w:rPr>
              <w:rFonts w:hint="eastAsia" w:ascii="仿宋" w:hAnsi="仿宋" w:eastAsia="仿宋" w:cs="仿宋"/>
              <w:spacing w:val="5"/>
              <w:sz w:val="24"/>
              <w:szCs w:val="24"/>
              <w:lang w:val="en-US" w:eastAsia="zh-CN"/>
            </w:rPr>
            <w:t>.1</w:t>
          </w:r>
          <w:r>
            <w:rPr>
              <w:rFonts w:hint="eastAsia" w:ascii="仿宋" w:hAnsi="仿宋" w:eastAsia="仿宋" w:cs="仿宋"/>
              <w:spacing w:val="-11"/>
              <w:sz w:val="24"/>
              <w:szCs w:val="24"/>
              <w:lang w:val="en-US" w:eastAsia="zh-CN"/>
            </w:rPr>
            <w:t>约定提供</w:t>
          </w:r>
          <w:r>
            <w:rPr>
              <w:rFonts w:hint="eastAsia" w:ascii="仿宋" w:hAnsi="仿宋" w:eastAsia="仿宋" w:cs="仿宋"/>
              <w:spacing w:val="-11"/>
              <w:sz w:val="24"/>
              <w:szCs w:val="24"/>
            </w:rPr>
            <w:t>工程款支付担保</w:t>
          </w:r>
          <w:r>
            <w:rPr>
              <w:rFonts w:hint="eastAsia" w:ascii="仿宋" w:hAnsi="仿宋" w:eastAsia="仿宋" w:cs="仿宋"/>
              <w:spacing w:val="-11"/>
              <w:sz w:val="24"/>
              <w:szCs w:val="24"/>
              <w:lang w:val="en-US" w:eastAsia="zh-CN"/>
            </w:rPr>
            <w:t>的具体内容</w:t>
          </w:r>
          <w:r>
            <w:rPr>
              <w:rFonts w:hint="eastAsia" w:ascii="仿宋" w:hAnsi="仿宋" w:eastAsia="仿宋" w:cs="仿宋"/>
              <w:sz w:val="24"/>
              <w:szCs w:val="24"/>
            </w:rPr>
            <w:tab/>
          </w:r>
          <w:r>
            <w:rPr>
              <w:rFonts w:hint="eastAsia" w:ascii="仿宋" w:hAnsi="仿宋" w:eastAsia="仿宋" w:cs="仿宋"/>
              <w:sz w:val="24"/>
              <w:szCs w:val="24"/>
            </w:rPr>
            <w:fldChar w:fldCharType="begin"/>
          </w:r>
          <w:r>
            <w:rPr>
              <w:rFonts w:hint="eastAsia" w:ascii="仿宋" w:hAnsi="仿宋" w:eastAsia="仿宋" w:cs="仿宋"/>
              <w:sz w:val="24"/>
              <w:szCs w:val="24"/>
            </w:rPr>
            <w:instrText xml:space="preserve"> PAGEREF _Toc16899 \h </w:instrText>
          </w:r>
          <w:r>
            <w:rPr>
              <w:rFonts w:hint="eastAsia" w:ascii="仿宋" w:hAnsi="仿宋" w:eastAsia="仿宋" w:cs="仿宋"/>
              <w:sz w:val="24"/>
              <w:szCs w:val="24"/>
            </w:rPr>
            <w:fldChar w:fldCharType="separate"/>
          </w:r>
          <w:r>
            <w:rPr>
              <w:rFonts w:hint="eastAsia" w:ascii="仿宋" w:hAnsi="仿宋" w:eastAsia="仿宋" w:cs="仿宋"/>
              <w:sz w:val="24"/>
              <w:szCs w:val="24"/>
            </w:rPr>
            <w:t>- 2 -</w:t>
          </w:r>
          <w:r>
            <w:rPr>
              <w:rFonts w:hint="eastAsia" w:ascii="仿宋" w:hAnsi="仿宋" w:eastAsia="仿宋" w:cs="仿宋"/>
              <w:sz w:val="24"/>
              <w:szCs w:val="24"/>
            </w:rPr>
            <w:fldChar w:fldCharType="end"/>
          </w:r>
          <w:r>
            <w:rPr>
              <w:rFonts w:hint="eastAsia" w:ascii="仿宋" w:hAnsi="仿宋" w:eastAsia="仿宋" w:cs="仿宋"/>
              <w:color w:val="auto"/>
              <w:sz w:val="24"/>
              <w:szCs w:val="24"/>
            </w:rPr>
            <w:fldChar w:fldCharType="end"/>
          </w:r>
        </w:p>
        <w:p w14:paraId="39E0D04B">
          <w:pPr>
            <w:pStyle w:val="9"/>
            <w:keepNext w:val="0"/>
            <w:keepLines w:val="0"/>
            <w:pageBreakBefore w:val="0"/>
            <w:widowControl/>
            <w:tabs>
              <w:tab w:val="right" w:leader="dot" w:pos="8306"/>
            </w:tabs>
            <w:kinsoku/>
            <w:wordWrap w:val="0"/>
            <w:overflowPunct/>
            <w:topLinePunct/>
            <w:autoSpaceDE/>
            <w:autoSpaceDN/>
            <w:bidi w:val="0"/>
            <w:adjustRightInd w:val="0"/>
            <w:snapToGrid w:val="0"/>
            <w:spacing w:line="460" w:lineRule="exact"/>
            <w:ind w:left="0" w:leftChars="0" w:firstLine="0" w:firstLineChars="0"/>
            <w:textAlignment w:val="baseline"/>
            <w:rPr>
              <w:rFonts w:hint="eastAsia" w:ascii="仿宋" w:hAnsi="仿宋" w:eastAsia="仿宋" w:cs="仿宋"/>
              <w:sz w:val="24"/>
              <w:szCs w:val="24"/>
            </w:rPr>
          </w:pPr>
          <w:r>
            <w:rPr>
              <w:rFonts w:hint="eastAsia" w:ascii="仿宋" w:hAnsi="仿宋" w:eastAsia="仿宋" w:cs="仿宋"/>
              <w:color w:val="auto"/>
              <w:sz w:val="24"/>
              <w:szCs w:val="24"/>
            </w:rPr>
            <w:fldChar w:fldCharType="begin"/>
          </w:r>
          <w:r>
            <w:rPr>
              <w:rFonts w:hint="eastAsia" w:ascii="仿宋" w:hAnsi="仿宋" w:eastAsia="仿宋" w:cs="仿宋"/>
              <w:sz w:val="24"/>
              <w:szCs w:val="24"/>
            </w:rPr>
            <w:instrText xml:space="preserve"> HYPERLINK \l _Toc30629 </w:instrText>
          </w:r>
          <w:r>
            <w:rPr>
              <w:rFonts w:hint="eastAsia" w:ascii="仿宋" w:hAnsi="仿宋" w:eastAsia="仿宋" w:cs="仿宋"/>
              <w:sz w:val="24"/>
              <w:szCs w:val="24"/>
            </w:rPr>
            <w:fldChar w:fldCharType="separate"/>
          </w:r>
          <w:r>
            <w:rPr>
              <w:rFonts w:hint="eastAsia" w:ascii="仿宋" w:hAnsi="仿宋" w:eastAsia="仿宋" w:cs="仿宋"/>
              <w:spacing w:val="5"/>
              <w:sz w:val="24"/>
              <w:szCs w:val="24"/>
            </w:rPr>
            <w:t>2.</w:t>
          </w:r>
          <w:r>
            <w:rPr>
              <w:rFonts w:hint="eastAsia" w:ascii="仿宋" w:hAnsi="仿宋" w:eastAsia="仿宋" w:cs="仿宋"/>
              <w:spacing w:val="5"/>
              <w:sz w:val="24"/>
              <w:szCs w:val="24"/>
              <w:lang w:val="en-US" w:eastAsia="zh-CN"/>
            </w:rPr>
            <w:t>1.2</w:t>
          </w:r>
          <w:r>
            <w:rPr>
              <w:rFonts w:hint="eastAsia" w:ascii="仿宋" w:hAnsi="仿宋" w:eastAsia="仿宋" w:cs="仿宋"/>
              <w:spacing w:val="-11"/>
              <w:sz w:val="24"/>
              <w:szCs w:val="24"/>
              <w:lang w:val="en-US" w:eastAsia="zh-CN"/>
            </w:rPr>
            <w:t>约定</w:t>
          </w:r>
          <w:r>
            <w:rPr>
              <w:rFonts w:hint="eastAsia" w:ascii="仿宋" w:hAnsi="仿宋" w:eastAsia="仿宋" w:cs="仿宋"/>
              <w:spacing w:val="-11"/>
              <w:sz w:val="24"/>
              <w:szCs w:val="24"/>
            </w:rPr>
            <w:t>预付工程款的数额、支付时限及抵扣方式</w:t>
          </w:r>
          <w:r>
            <w:rPr>
              <w:rFonts w:hint="eastAsia" w:ascii="仿宋" w:hAnsi="仿宋" w:eastAsia="仿宋" w:cs="仿宋"/>
              <w:sz w:val="24"/>
              <w:szCs w:val="24"/>
            </w:rPr>
            <w:tab/>
          </w:r>
          <w:r>
            <w:rPr>
              <w:rFonts w:hint="eastAsia" w:ascii="仿宋" w:hAnsi="仿宋" w:eastAsia="仿宋" w:cs="仿宋"/>
              <w:sz w:val="24"/>
              <w:szCs w:val="24"/>
            </w:rPr>
            <w:fldChar w:fldCharType="begin"/>
          </w:r>
          <w:r>
            <w:rPr>
              <w:rFonts w:hint="eastAsia" w:ascii="仿宋" w:hAnsi="仿宋" w:eastAsia="仿宋" w:cs="仿宋"/>
              <w:sz w:val="24"/>
              <w:szCs w:val="24"/>
            </w:rPr>
            <w:instrText xml:space="preserve"> PAGEREF _Toc30629 \h </w:instrText>
          </w:r>
          <w:r>
            <w:rPr>
              <w:rFonts w:hint="eastAsia" w:ascii="仿宋" w:hAnsi="仿宋" w:eastAsia="仿宋" w:cs="仿宋"/>
              <w:sz w:val="24"/>
              <w:szCs w:val="24"/>
            </w:rPr>
            <w:fldChar w:fldCharType="separate"/>
          </w:r>
          <w:r>
            <w:rPr>
              <w:rFonts w:hint="eastAsia" w:ascii="仿宋" w:hAnsi="仿宋" w:eastAsia="仿宋" w:cs="仿宋"/>
              <w:sz w:val="24"/>
              <w:szCs w:val="24"/>
            </w:rPr>
            <w:t>- 2 -</w:t>
          </w:r>
          <w:r>
            <w:rPr>
              <w:rFonts w:hint="eastAsia" w:ascii="仿宋" w:hAnsi="仿宋" w:eastAsia="仿宋" w:cs="仿宋"/>
              <w:sz w:val="24"/>
              <w:szCs w:val="24"/>
            </w:rPr>
            <w:fldChar w:fldCharType="end"/>
          </w:r>
          <w:r>
            <w:rPr>
              <w:rFonts w:hint="eastAsia" w:ascii="仿宋" w:hAnsi="仿宋" w:eastAsia="仿宋" w:cs="仿宋"/>
              <w:color w:val="auto"/>
              <w:sz w:val="24"/>
              <w:szCs w:val="24"/>
            </w:rPr>
            <w:fldChar w:fldCharType="end"/>
          </w:r>
        </w:p>
        <w:p w14:paraId="34D4B2BE">
          <w:pPr>
            <w:pStyle w:val="9"/>
            <w:keepNext w:val="0"/>
            <w:keepLines w:val="0"/>
            <w:pageBreakBefore w:val="0"/>
            <w:widowControl/>
            <w:tabs>
              <w:tab w:val="right" w:leader="dot" w:pos="8306"/>
            </w:tabs>
            <w:kinsoku/>
            <w:wordWrap w:val="0"/>
            <w:overflowPunct/>
            <w:topLinePunct/>
            <w:autoSpaceDE/>
            <w:autoSpaceDN/>
            <w:bidi w:val="0"/>
            <w:adjustRightInd w:val="0"/>
            <w:snapToGrid w:val="0"/>
            <w:spacing w:line="460" w:lineRule="exact"/>
            <w:ind w:left="0" w:leftChars="0" w:firstLine="0" w:firstLineChars="0"/>
            <w:textAlignment w:val="baseline"/>
            <w:rPr>
              <w:rFonts w:hint="eastAsia" w:ascii="仿宋" w:hAnsi="仿宋" w:eastAsia="仿宋" w:cs="仿宋"/>
              <w:spacing w:val="-11"/>
              <w:sz w:val="24"/>
              <w:szCs w:val="24"/>
              <w:lang w:val="en-US" w:eastAsia="zh-CN"/>
            </w:rPr>
          </w:pPr>
          <w:r>
            <w:rPr>
              <w:rFonts w:hint="eastAsia" w:ascii="仿宋" w:hAnsi="仿宋" w:eastAsia="仿宋" w:cs="仿宋"/>
              <w:color w:val="auto"/>
              <w:sz w:val="24"/>
              <w:szCs w:val="24"/>
            </w:rPr>
            <w:fldChar w:fldCharType="begin"/>
          </w:r>
          <w:r>
            <w:rPr>
              <w:rFonts w:hint="eastAsia" w:ascii="仿宋" w:hAnsi="仿宋" w:eastAsia="仿宋" w:cs="仿宋"/>
              <w:sz w:val="24"/>
              <w:szCs w:val="24"/>
            </w:rPr>
            <w:instrText xml:space="preserve"> HYPERLINK \l _Toc29376 </w:instrText>
          </w:r>
          <w:r>
            <w:rPr>
              <w:rFonts w:hint="eastAsia" w:ascii="仿宋" w:hAnsi="仿宋" w:eastAsia="仿宋" w:cs="仿宋"/>
              <w:sz w:val="24"/>
              <w:szCs w:val="24"/>
            </w:rPr>
            <w:fldChar w:fldCharType="separate"/>
          </w:r>
          <w:r>
            <w:rPr>
              <w:rFonts w:hint="eastAsia" w:ascii="仿宋" w:hAnsi="仿宋" w:eastAsia="仿宋" w:cs="仿宋"/>
              <w:spacing w:val="5"/>
              <w:sz w:val="24"/>
              <w:szCs w:val="24"/>
            </w:rPr>
            <w:t>2.</w:t>
          </w:r>
          <w:r>
            <w:rPr>
              <w:rFonts w:hint="eastAsia" w:ascii="仿宋" w:hAnsi="仿宋" w:eastAsia="仿宋" w:cs="仿宋"/>
              <w:spacing w:val="5"/>
              <w:sz w:val="24"/>
              <w:szCs w:val="24"/>
              <w:lang w:val="en-US" w:eastAsia="zh-CN"/>
            </w:rPr>
            <w:t>1.3</w:t>
          </w:r>
          <w:r>
            <w:rPr>
              <w:rFonts w:hint="eastAsia" w:ascii="仿宋" w:hAnsi="仿宋" w:eastAsia="仿宋" w:cs="仿宋"/>
              <w:spacing w:val="-11"/>
              <w:sz w:val="24"/>
              <w:szCs w:val="24"/>
              <w:lang w:val="en-US" w:eastAsia="zh-CN"/>
            </w:rPr>
            <w:t>约定工程进度款的支付方式、数额、时限及发生变更时工程价款调整方法等事</w:t>
          </w:r>
        </w:p>
        <w:p w14:paraId="7A20C44E">
          <w:pPr>
            <w:pStyle w:val="9"/>
            <w:keepNext w:val="0"/>
            <w:keepLines w:val="0"/>
            <w:pageBreakBefore w:val="0"/>
            <w:widowControl/>
            <w:tabs>
              <w:tab w:val="right" w:leader="dot" w:pos="8306"/>
            </w:tabs>
            <w:kinsoku/>
            <w:wordWrap w:val="0"/>
            <w:overflowPunct/>
            <w:topLinePunct/>
            <w:autoSpaceDE/>
            <w:autoSpaceDN/>
            <w:bidi w:val="0"/>
            <w:adjustRightInd w:val="0"/>
            <w:snapToGrid w:val="0"/>
            <w:spacing w:line="460" w:lineRule="exact"/>
            <w:ind w:left="0" w:leftChars="0" w:firstLine="0" w:firstLineChars="0"/>
            <w:textAlignment w:val="baseline"/>
            <w:rPr>
              <w:rFonts w:hint="eastAsia" w:ascii="仿宋" w:hAnsi="仿宋" w:eastAsia="仿宋" w:cs="仿宋"/>
              <w:sz w:val="24"/>
              <w:szCs w:val="24"/>
            </w:rPr>
          </w:pPr>
          <w:r>
            <w:rPr>
              <w:rFonts w:hint="eastAsia" w:ascii="仿宋" w:hAnsi="仿宋" w:eastAsia="仿宋" w:cs="仿宋"/>
              <w:spacing w:val="-11"/>
              <w:sz w:val="24"/>
              <w:szCs w:val="24"/>
              <w:lang w:val="en-US" w:eastAsia="zh-CN"/>
            </w:rPr>
            <w:t>项</w:t>
          </w:r>
          <w:r>
            <w:rPr>
              <w:rFonts w:hint="eastAsia" w:ascii="仿宋" w:hAnsi="仿宋" w:eastAsia="仿宋" w:cs="仿宋"/>
              <w:sz w:val="24"/>
              <w:szCs w:val="24"/>
            </w:rPr>
            <w:tab/>
          </w:r>
          <w:r>
            <w:rPr>
              <w:rFonts w:hint="eastAsia" w:ascii="仿宋" w:hAnsi="仿宋" w:eastAsia="仿宋" w:cs="仿宋"/>
              <w:sz w:val="24"/>
              <w:szCs w:val="24"/>
            </w:rPr>
            <w:fldChar w:fldCharType="begin"/>
          </w:r>
          <w:r>
            <w:rPr>
              <w:rFonts w:hint="eastAsia" w:ascii="仿宋" w:hAnsi="仿宋" w:eastAsia="仿宋" w:cs="仿宋"/>
              <w:sz w:val="24"/>
              <w:szCs w:val="24"/>
            </w:rPr>
            <w:instrText xml:space="preserve"> PAGEREF _Toc29376 \h </w:instrText>
          </w:r>
          <w:r>
            <w:rPr>
              <w:rFonts w:hint="eastAsia" w:ascii="仿宋" w:hAnsi="仿宋" w:eastAsia="仿宋" w:cs="仿宋"/>
              <w:sz w:val="24"/>
              <w:szCs w:val="24"/>
            </w:rPr>
            <w:fldChar w:fldCharType="separate"/>
          </w:r>
          <w:r>
            <w:rPr>
              <w:rFonts w:hint="eastAsia" w:ascii="仿宋" w:hAnsi="仿宋" w:eastAsia="仿宋" w:cs="仿宋"/>
              <w:sz w:val="24"/>
              <w:szCs w:val="24"/>
            </w:rPr>
            <w:t>- 3 -</w:t>
          </w:r>
          <w:r>
            <w:rPr>
              <w:rFonts w:hint="eastAsia" w:ascii="仿宋" w:hAnsi="仿宋" w:eastAsia="仿宋" w:cs="仿宋"/>
              <w:sz w:val="24"/>
              <w:szCs w:val="24"/>
            </w:rPr>
            <w:fldChar w:fldCharType="end"/>
          </w:r>
          <w:r>
            <w:rPr>
              <w:rFonts w:hint="eastAsia" w:ascii="仿宋" w:hAnsi="仿宋" w:eastAsia="仿宋" w:cs="仿宋"/>
              <w:color w:val="auto"/>
              <w:sz w:val="24"/>
              <w:szCs w:val="24"/>
            </w:rPr>
            <w:fldChar w:fldCharType="end"/>
          </w:r>
        </w:p>
        <w:p w14:paraId="4E3A04E1">
          <w:pPr>
            <w:pStyle w:val="9"/>
            <w:keepNext w:val="0"/>
            <w:keepLines w:val="0"/>
            <w:pageBreakBefore w:val="0"/>
            <w:widowControl/>
            <w:tabs>
              <w:tab w:val="right" w:leader="dot" w:pos="8306"/>
            </w:tabs>
            <w:kinsoku/>
            <w:wordWrap w:val="0"/>
            <w:overflowPunct/>
            <w:topLinePunct/>
            <w:autoSpaceDE/>
            <w:autoSpaceDN/>
            <w:bidi w:val="0"/>
            <w:adjustRightInd w:val="0"/>
            <w:snapToGrid w:val="0"/>
            <w:spacing w:line="460" w:lineRule="exact"/>
            <w:ind w:left="0" w:leftChars="0" w:firstLine="0" w:firstLineChars="0"/>
            <w:textAlignment w:val="baseline"/>
            <w:rPr>
              <w:rFonts w:hint="eastAsia" w:ascii="仿宋" w:hAnsi="仿宋" w:eastAsia="仿宋" w:cs="仿宋"/>
              <w:sz w:val="24"/>
              <w:szCs w:val="24"/>
            </w:rPr>
          </w:pPr>
          <w:r>
            <w:rPr>
              <w:rFonts w:hint="eastAsia" w:ascii="仿宋" w:hAnsi="仿宋" w:eastAsia="仿宋" w:cs="仿宋"/>
              <w:color w:val="auto"/>
              <w:sz w:val="24"/>
              <w:szCs w:val="24"/>
            </w:rPr>
            <w:fldChar w:fldCharType="begin"/>
          </w:r>
          <w:r>
            <w:rPr>
              <w:rFonts w:hint="eastAsia" w:ascii="仿宋" w:hAnsi="仿宋" w:eastAsia="仿宋" w:cs="仿宋"/>
              <w:sz w:val="24"/>
              <w:szCs w:val="24"/>
            </w:rPr>
            <w:instrText xml:space="preserve"> HYPERLINK \l _Toc2268 </w:instrText>
          </w:r>
          <w:r>
            <w:rPr>
              <w:rFonts w:hint="eastAsia" w:ascii="仿宋" w:hAnsi="仿宋" w:eastAsia="仿宋" w:cs="仿宋"/>
              <w:sz w:val="24"/>
              <w:szCs w:val="24"/>
            </w:rPr>
            <w:fldChar w:fldCharType="separate"/>
          </w:r>
          <w:r>
            <w:rPr>
              <w:rFonts w:hint="eastAsia" w:ascii="仿宋" w:hAnsi="仿宋" w:eastAsia="仿宋" w:cs="仿宋"/>
              <w:spacing w:val="5"/>
              <w:sz w:val="24"/>
              <w:szCs w:val="24"/>
            </w:rPr>
            <w:t>2.</w:t>
          </w:r>
          <w:r>
            <w:rPr>
              <w:rFonts w:hint="eastAsia" w:ascii="仿宋" w:hAnsi="仿宋" w:eastAsia="仿宋" w:cs="仿宋"/>
              <w:spacing w:val="5"/>
              <w:sz w:val="24"/>
              <w:szCs w:val="24"/>
              <w:lang w:val="en-US" w:eastAsia="zh-CN"/>
            </w:rPr>
            <w:t>1.4</w:t>
          </w:r>
          <w:r>
            <w:rPr>
              <w:rFonts w:hint="eastAsia" w:ascii="仿宋" w:hAnsi="仿宋" w:eastAsia="仿宋" w:cs="仿宋"/>
              <w:spacing w:val="-11"/>
              <w:sz w:val="24"/>
              <w:szCs w:val="24"/>
            </w:rPr>
            <w:t>约定人工费用</w:t>
          </w:r>
          <w:r>
            <w:rPr>
              <w:rFonts w:hint="eastAsia" w:ascii="仿宋" w:hAnsi="仿宋" w:eastAsia="仿宋" w:cs="仿宋"/>
              <w:spacing w:val="-11"/>
              <w:sz w:val="24"/>
              <w:szCs w:val="24"/>
              <w:lang w:eastAsia="zh-CN"/>
            </w:rPr>
            <w:t>拨付周期、</w:t>
          </w:r>
          <w:r>
            <w:rPr>
              <w:rFonts w:hint="eastAsia" w:ascii="仿宋" w:hAnsi="仿宋" w:eastAsia="仿宋" w:cs="仿宋"/>
              <w:spacing w:val="-11"/>
              <w:sz w:val="24"/>
              <w:szCs w:val="24"/>
            </w:rPr>
            <w:t>占工程款的比例</w:t>
          </w:r>
          <w:r>
            <w:rPr>
              <w:rFonts w:hint="eastAsia" w:ascii="仿宋" w:hAnsi="仿宋" w:eastAsia="仿宋" w:cs="仿宋"/>
              <w:sz w:val="24"/>
              <w:szCs w:val="24"/>
            </w:rPr>
            <w:tab/>
          </w:r>
          <w:r>
            <w:rPr>
              <w:rFonts w:hint="eastAsia" w:ascii="仿宋" w:hAnsi="仿宋" w:eastAsia="仿宋" w:cs="仿宋"/>
              <w:sz w:val="24"/>
              <w:szCs w:val="24"/>
            </w:rPr>
            <w:fldChar w:fldCharType="begin"/>
          </w:r>
          <w:r>
            <w:rPr>
              <w:rFonts w:hint="eastAsia" w:ascii="仿宋" w:hAnsi="仿宋" w:eastAsia="仿宋" w:cs="仿宋"/>
              <w:sz w:val="24"/>
              <w:szCs w:val="24"/>
            </w:rPr>
            <w:instrText xml:space="preserve"> PAGEREF _Toc2268 \h </w:instrText>
          </w:r>
          <w:r>
            <w:rPr>
              <w:rFonts w:hint="eastAsia" w:ascii="仿宋" w:hAnsi="仿宋" w:eastAsia="仿宋" w:cs="仿宋"/>
              <w:sz w:val="24"/>
              <w:szCs w:val="24"/>
            </w:rPr>
            <w:fldChar w:fldCharType="separate"/>
          </w:r>
          <w:r>
            <w:rPr>
              <w:rFonts w:hint="eastAsia" w:ascii="仿宋" w:hAnsi="仿宋" w:eastAsia="仿宋" w:cs="仿宋"/>
              <w:sz w:val="24"/>
              <w:szCs w:val="24"/>
            </w:rPr>
            <w:t>- 3 -</w:t>
          </w:r>
          <w:r>
            <w:rPr>
              <w:rFonts w:hint="eastAsia" w:ascii="仿宋" w:hAnsi="仿宋" w:eastAsia="仿宋" w:cs="仿宋"/>
              <w:sz w:val="24"/>
              <w:szCs w:val="24"/>
            </w:rPr>
            <w:fldChar w:fldCharType="end"/>
          </w:r>
          <w:r>
            <w:rPr>
              <w:rFonts w:hint="eastAsia" w:ascii="仿宋" w:hAnsi="仿宋" w:eastAsia="仿宋" w:cs="仿宋"/>
              <w:color w:val="auto"/>
              <w:sz w:val="24"/>
              <w:szCs w:val="24"/>
            </w:rPr>
            <w:fldChar w:fldCharType="end"/>
          </w:r>
        </w:p>
        <w:p w14:paraId="24B62653">
          <w:pPr>
            <w:pStyle w:val="9"/>
            <w:keepNext w:val="0"/>
            <w:keepLines w:val="0"/>
            <w:pageBreakBefore w:val="0"/>
            <w:widowControl/>
            <w:tabs>
              <w:tab w:val="right" w:leader="dot" w:pos="8306"/>
            </w:tabs>
            <w:kinsoku/>
            <w:wordWrap w:val="0"/>
            <w:overflowPunct/>
            <w:topLinePunct/>
            <w:autoSpaceDE/>
            <w:autoSpaceDN/>
            <w:bidi w:val="0"/>
            <w:adjustRightInd w:val="0"/>
            <w:snapToGrid w:val="0"/>
            <w:spacing w:line="460" w:lineRule="exact"/>
            <w:ind w:left="0" w:leftChars="0" w:firstLine="0" w:firstLineChars="0"/>
            <w:textAlignment w:val="baseline"/>
            <w:rPr>
              <w:rFonts w:hint="eastAsia" w:ascii="仿宋" w:hAnsi="仿宋" w:eastAsia="仿宋" w:cs="仿宋"/>
              <w:sz w:val="24"/>
              <w:szCs w:val="24"/>
            </w:rPr>
          </w:pPr>
          <w:r>
            <w:rPr>
              <w:rFonts w:hint="eastAsia" w:ascii="仿宋" w:hAnsi="仿宋" w:eastAsia="仿宋" w:cs="仿宋"/>
              <w:color w:val="auto"/>
              <w:sz w:val="24"/>
              <w:szCs w:val="24"/>
            </w:rPr>
            <w:fldChar w:fldCharType="begin"/>
          </w:r>
          <w:r>
            <w:rPr>
              <w:rFonts w:hint="eastAsia" w:ascii="仿宋" w:hAnsi="仿宋" w:eastAsia="仿宋" w:cs="仿宋"/>
              <w:sz w:val="24"/>
              <w:szCs w:val="24"/>
            </w:rPr>
            <w:instrText xml:space="preserve"> HYPERLINK \l _Toc24041 </w:instrText>
          </w:r>
          <w:r>
            <w:rPr>
              <w:rFonts w:hint="eastAsia" w:ascii="仿宋" w:hAnsi="仿宋" w:eastAsia="仿宋" w:cs="仿宋"/>
              <w:sz w:val="24"/>
              <w:szCs w:val="24"/>
            </w:rPr>
            <w:fldChar w:fldCharType="separate"/>
          </w:r>
          <w:r>
            <w:rPr>
              <w:rFonts w:hint="eastAsia" w:ascii="仿宋" w:hAnsi="仿宋" w:eastAsia="仿宋" w:cs="仿宋"/>
              <w:spacing w:val="5"/>
              <w:sz w:val="24"/>
              <w:szCs w:val="24"/>
              <w:highlight w:val="none"/>
            </w:rPr>
            <w:t>2.</w:t>
          </w:r>
          <w:r>
            <w:rPr>
              <w:rFonts w:hint="eastAsia" w:ascii="仿宋" w:hAnsi="仿宋" w:eastAsia="仿宋" w:cs="仿宋"/>
              <w:spacing w:val="5"/>
              <w:sz w:val="24"/>
              <w:szCs w:val="24"/>
              <w:highlight w:val="none"/>
              <w:lang w:val="en-US" w:eastAsia="zh-CN"/>
            </w:rPr>
            <w:t>1.5</w:t>
          </w:r>
          <w:r>
            <w:rPr>
              <w:rFonts w:hint="eastAsia" w:ascii="仿宋" w:hAnsi="仿宋" w:eastAsia="仿宋" w:cs="仿宋"/>
              <w:spacing w:val="-11"/>
              <w:sz w:val="24"/>
              <w:szCs w:val="24"/>
              <w:lang w:val="en-US" w:eastAsia="zh-CN"/>
            </w:rPr>
            <w:t>约定用工实名制管理内容</w:t>
          </w:r>
          <w:r>
            <w:rPr>
              <w:rFonts w:hint="eastAsia" w:ascii="仿宋" w:hAnsi="仿宋" w:eastAsia="仿宋" w:cs="仿宋"/>
              <w:sz w:val="24"/>
              <w:szCs w:val="24"/>
            </w:rPr>
            <w:tab/>
          </w:r>
          <w:r>
            <w:rPr>
              <w:rFonts w:hint="eastAsia" w:ascii="仿宋" w:hAnsi="仿宋" w:eastAsia="仿宋" w:cs="仿宋"/>
              <w:sz w:val="24"/>
              <w:szCs w:val="24"/>
            </w:rPr>
            <w:fldChar w:fldCharType="begin"/>
          </w:r>
          <w:r>
            <w:rPr>
              <w:rFonts w:hint="eastAsia" w:ascii="仿宋" w:hAnsi="仿宋" w:eastAsia="仿宋" w:cs="仿宋"/>
              <w:sz w:val="24"/>
              <w:szCs w:val="24"/>
            </w:rPr>
            <w:instrText xml:space="preserve"> PAGEREF _Toc24041 \h </w:instrText>
          </w:r>
          <w:r>
            <w:rPr>
              <w:rFonts w:hint="eastAsia" w:ascii="仿宋" w:hAnsi="仿宋" w:eastAsia="仿宋" w:cs="仿宋"/>
              <w:sz w:val="24"/>
              <w:szCs w:val="24"/>
            </w:rPr>
            <w:fldChar w:fldCharType="separate"/>
          </w:r>
          <w:r>
            <w:rPr>
              <w:rFonts w:hint="eastAsia" w:ascii="仿宋" w:hAnsi="仿宋" w:eastAsia="仿宋" w:cs="仿宋"/>
              <w:sz w:val="24"/>
              <w:szCs w:val="24"/>
            </w:rPr>
            <w:t>- 4 -</w:t>
          </w:r>
          <w:r>
            <w:rPr>
              <w:rFonts w:hint="eastAsia" w:ascii="仿宋" w:hAnsi="仿宋" w:eastAsia="仿宋" w:cs="仿宋"/>
              <w:sz w:val="24"/>
              <w:szCs w:val="24"/>
            </w:rPr>
            <w:fldChar w:fldCharType="end"/>
          </w:r>
          <w:r>
            <w:rPr>
              <w:rFonts w:hint="eastAsia" w:ascii="仿宋" w:hAnsi="仿宋" w:eastAsia="仿宋" w:cs="仿宋"/>
              <w:color w:val="auto"/>
              <w:sz w:val="24"/>
              <w:szCs w:val="24"/>
            </w:rPr>
            <w:fldChar w:fldCharType="end"/>
          </w:r>
        </w:p>
        <w:p w14:paraId="4CF9C9AF">
          <w:pPr>
            <w:pStyle w:val="13"/>
            <w:keepNext w:val="0"/>
            <w:keepLines w:val="0"/>
            <w:pageBreakBefore w:val="0"/>
            <w:widowControl/>
            <w:tabs>
              <w:tab w:val="right" w:leader="dot" w:pos="8306"/>
            </w:tabs>
            <w:kinsoku/>
            <w:wordWrap w:val="0"/>
            <w:overflowPunct/>
            <w:topLinePunct/>
            <w:autoSpaceDE/>
            <w:autoSpaceDN/>
            <w:bidi w:val="0"/>
            <w:adjustRightInd w:val="0"/>
            <w:snapToGrid w:val="0"/>
            <w:spacing w:line="460" w:lineRule="exact"/>
            <w:ind w:left="0" w:leftChars="0" w:firstLine="0" w:firstLineChars="0"/>
            <w:textAlignment w:val="baseline"/>
            <w:rPr>
              <w:rFonts w:hint="eastAsia" w:ascii="仿宋" w:hAnsi="仿宋" w:eastAsia="仿宋" w:cs="仿宋"/>
              <w:sz w:val="24"/>
              <w:szCs w:val="24"/>
            </w:rPr>
          </w:pPr>
          <w:r>
            <w:rPr>
              <w:rFonts w:hint="eastAsia" w:ascii="仿宋" w:hAnsi="仿宋" w:eastAsia="仿宋" w:cs="仿宋"/>
              <w:color w:val="auto"/>
              <w:sz w:val="24"/>
              <w:szCs w:val="24"/>
            </w:rPr>
            <w:fldChar w:fldCharType="begin"/>
          </w:r>
          <w:r>
            <w:rPr>
              <w:rFonts w:hint="eastAsia" w:ascii="仿宋" w:hAnsi="仿宋" w:eastAsia="仿宋" w:cs="仿宋"/>
              <w:sz w:val="24"/>
              <w:szCs w:val="24"/>
            </w:rPr>
            <w:instrText xml:space="preserve"> HYPERLINK \l _Toc20368 </w:instrText>
          </w:r>
          <w:r>
            <w:rPr>
              <w:rFonts w:hint="eastAsia" w:ascii="仿宋" w:hAnsi="仿宋" w:eastAsia="仿宋" w:cs="仿宋"/>
              <w:sz w:val="24"/>
              <w:szCs w:val="24"/>
            </w:rPr>
            <w:fldChar w:fldCharType="separate"/>
          </w:r>
          <w:r>
            <w:rPr>
              <w:rFonts w:hint="eastAsia" w:ascii="仿宋" w:hAnsi="仿宋" w:eastAsia="仿宋" w:cs="仿宋"/>
              <w:spacing w:val="17"/>
              <w:sz w:val="24"/>
              <w:szCs w:val="24"/>
              <w:lang w:val="en-US" w:eastAsia="zh-CN"/>
            </w:rPr>
            <w:t>2.2</w:t>
          </w:r>
          <w:r>
            <w:rPr>
              <w:rFonts w:hint="eastAsia" w:ascii="仿宋" w:hAnsi="仿宋" w:eastAsia="仿宋" w:cs="仿宋"/>
              <w:spacing w:val="6"/>
              <w:sz w:val="24"/>
              <w:szCs w:val="24"/>
              <w:lang w:val="en-US" w:eastAsia="zh-CN"/>
            </w:rPr>
            <w:t>开工准备阶段</w:t>
          </w:r>
          <w:r>
            <w:rPr>
              <w:rFonts w:hint="eastAsia" w:ascii="仿宋" w:hAnsi="仿宋" w:eastAsia="仿宋" w:cs="仿宋"/>
              <w:spacing w:val="17"/>
              <w:sz w:val="24"/>
              <w:szCs w:val="24"/>
              <w:lang w:val="en-US" w:eastAsia="zh"/>
            </w:rPr>
            <w:t>.............</w:t>
          </w:r>
          <w:r>
            <w:rPr>
              <w:rFonts w:hint="eastAsia" w:ascii="仿宋" w:hAnsi="仿宋" w:eastAsia="仿宋" w:cs="仿宋"/>
              <w:sz w:val="24"/>
              <w:szCs w:val="24"/>
            </w:rPr>
            <w:tab/>
          </w:r>
          <w:r>
            <w:rPr>
              <w:rFonts w:hint="eastAsia" w:ascii="仿宋" w:hAnsi="仿宋" w:eastAsia="仿宋" w:cs="仿宋"/>
              <w:sz w:val="24"/>
              <w:szCs w:val="24"/>
            </w:rPr>
            <w:fldChar w:fldCharType="begin"/>
          </w:r>
          <w:r>
            <w:rPr>
              <w:rFonts w:hint="eastAsia" w:ascii="仿宋" w:hAnsi="仿宋" w:eastAsia="仿宋" w:cs="仿宋"/>
              <w:sz w:val="24"/>
              <w:szCs w:val="24"/>
            </w:rPr>
            <w:instrText xml:space="preserve"> PAGEREF _Toc20368 \h </w:instrText>
          </w:r>
          <w:r>
            <w:rPr>
              <w:rFonts w:hint="eastAsia" w:ascii="仿宋" w:hAnsi="仿宋" w:eastAsia="仿宋" w:cs="仿宋"/>
              <w:sz w:val="24"/>
              <w:szCs w:val="24"/>
            </w:rPr>
            <w:fldChar w:fldCharType="separate"/>
          </w:r>
          <w:r>
            <w:rPr>
              <w:rFonts w:hint="eastAsia" w:ascii="仿宋" w:hAnsi="仿宋" w:eastAsia="仿宋" w:cs="仿宋"/>
              <w:sz w:val="24"/>
              <w:szCs w:val="24"/>
            </w:rPr>
            <w:t>- 4 -</w:t>
          </w:r>
          <w:r>
            <w:rPr>
              <w:rFonts w:hint="eastAsia" w:ascii="仿宋" w:hAnsi="仿宋" w:eastAsia="仿宋" w:cs="仿宋"/>
              <w:sz w:val="24"/>
              <w:szCs w:val="24"/>
            </w:rPr>
            <w:fldChar w:fldCharType="end"/>
          </w:r>
          <w:r>
            <w:rPr>
              <w:rFonts w:hint="eastAsia" w:ascii="仿宋" w:hAnsi="仿宋" w:eastAsia="仿宋" w:cs="仿宋"/>
              <w:color w:val="auto"/>
              <w:sz w:val="24"/>
              <w:szCs w:val="24"/>
            </w:rPr>
            <w:fldChar w:fldCharType="end"/>
          </w:r>
        </w:p>
        <w:p w14:paraId="7DA2BDAD">
          <w:pPr>
            <w:pStyle w:val="9"/>
            <w:keepNext w:val="0"/>
            <w:keepLines w:val="0"/>
            <w:pageBreakBefore w:val="0"/>
            <w:widowControl/>
            <w:tabs>
              <w:tab w:val="right" w:leader="dot" w:pos="8306"/>
            </w:tabs>
            <w:kinsoku/>
            <w:wordWrap w:val="0"/>
            <w:overflowPunct/>
            <w:topLinePunct/>
            <w:autoSpaceDE/>
            <w:autoSpaceDN/>
            <w:bidi w:val="0"/>
            <w:adjustRightInd w:val="0"/>
            <w:snapToGrid w:val="0"/>
            <w:spacing w:line="460" w:lineRule="exact"/>
            <w:ind w:left="0" w:leftChars="0" w:firstLine="0" w:firstLineChars="0"/>
            <w:textAlignment w:val="baseline"/>
            <w:rPr>
              <w:rFonts w:hint="eastAsia" w:ascii="仿宋" w:hAnsi="仿宋" w:eastAsia="仿宋" w:cs="仿宋"/>
              <w:sz w:val="24"/>
              <w:szCs w:val="24"/>
            </w:rPr>
          </w:pPr>
          <w:r>
            <w:rPr>
              <w:rFonts w:hint="eastAsia" w:ascii="仿宋" w:hAnsi="仿宋" w:eastAsia="仿宋" w:cs="仿宋"/>
              <w:color w:val="auto"/>
              <w:sz w:val="24"/>
              <w:szCs w:val="24"/>
            </w:rPr>
            <w:fldChar w:fldCharType="begin"/>
          </w:r>
          <w:r>
            <w:rPr>
              <w:rFonts w:hint="eastAsia" w:ascii="仿宋" w:hAnsi="仿宋" w:eastAsia="仿宋" w:cs="仿宋"/>
              <w:sz w:val="24"/>
              <w:szCs w:val="24"/>
            </w:rPr>
            <w:instrText xml:space="preserve"> HYPERLINK \l _Toc17253 </w:instrText>
          </w:r>
          <w:r>
            <w:rPr>
              <w:rFonts w:hint="eastAsia" w:ascii="仿宋" w:hAnsi="仿宋" w:eastAsia="仿宋" w:cs="仿宋"/>
              <w:sz w:val="24"/>
              <w:szCs w:val="24"/>
            </w:rPr>
            <w:fldChar w:fldCharType="separate"/>
          </w:r>
          <w:r>
            <w:rPr>
              <w:rFonts w:hint="eastAsia" w:ascii="仿宋" w:hAnsi="仿宋" w:eastAsia="仿宋" w:cs="仿宋"/>
              <w:spacing w:val="6"/>
              <w:sz w:val="24"/>
              <w:szCs w:val="24"/>
              <w:lang w:val="en-US" w:eastAsia="zh-CN"/>
            </w:rPr>
            <w:t>2.2</w:t>
          </w:r>
          <w:r>
            <w:rPr>
              <w:rFonts w:hint="eastAsia" w:ascii="仿宋" w:hAnsi="仿宋" w:eastAsia="仿宋" w:cs="仿宋"/>
              <w:spacing w:val="6"/>
              <w:sz w:val="24"/>
              <w:szCs w:val="24"/>
            </w:rPr>
            <w:t>.1</w:t>
          </w:r>
          <w:r>
            <w:rPr>
              <w:rFonts w:hint="eastAsia" w:ascii="仿宋" w:hAnsi="仿宋" w:eastAsia="仿宋" w:cs="仿宋"/>
              <w:snapToGrid w:val="0"/>
              <w:spacing w:val="-11"/>
              <w:kern w:val="0"/>
              <w:sz w:val="24"/>
              <w:szCs w:val="24"/>
              <w:lang w:val="en-US" w:eastAsia="zh-CN" w:bidi="ar-SA"/>
            </w:rPr>
            <w:t>办理</w:t>
          </w:r>
          <w:r>
            <w:rPr>
              <w:rFonts w:hint="eastAsia" w:ascii="仿宋" w:hAnsi="仿宋" w:eastAsia="仿宋" w:cs="仿宋"/>
              <w:snapToGrid w:val="0"/>
              <w:spacing w:val="-11"/>
              <w:kern w:val="0"/>
              <w:sz w:val="24"/>
              <w:szCs w:val="24"/>
              <w:lang w:val="en-US" w:eastAsia="en-US" w:bidi="ar-SA"/>
            </w:rPr>
            <w:t>工程款支付担保</w:t>
          </w:r>
          <w:r>
            <w:rPr>
              <w:rFonts w:hint="eastAsia" w:ascii="仿宋" w:hAnsi="仿宋" w:eastAsia="仿宋" w:cs="仿宋"/>
              <w:snapToGrid w:val="0"/>
              <w:spacing w:val="-11"/>
              <w:kern w:val="0"/>
              <w:sz w:val="24"/>
              <w:szCs w:val="24"/>
              <w:lang w:val="en-US" w:eastAsia="zh-CN" w:bidi="ar-SA"/>
            </w:rPr>
            <w:t>手续</w:t>
          </w:r>
          <w:r>
            <w:rPr>
              <w:rFonts w:hint="eastAsia" w:ascii="仿宋" w:hAnsi="仿宋" w:eastAsia="仿宋" w:cs="仿宋"/>
              <w:sz w:val="24"/>
              <w:szCs w:val="24"/>
            </w:rPr>
            <w:tab/>
          </w:r>
          <w:r>
            <w:rPr>
              <w:rFonts w:hint="eastAsia" w:ascii="仿宋" w:hAnsi="仿宋" w:eastAsia="仿宋" w:cs="仿宋"/>
              <w:sz w:val="24"/>
              <w:szCs w:val="24"/>
            </w:rPr>
            <w:fldChar w:fldCharType="begin"/>
          </w:r>
          <w:r>
            <w:rPr>
              <w:rFonts w:hint="eastAsia" w:ascii="仿宋" w:hAnsi="仿宋" w:eastAsia="仿宋" w:cs="仿宋"/>
              <w:sz w:val="24"/>
              <w:szCs w:val="24"/>
            </w:rPr>
            <w:instrText xml:space="preserve"> PAGEREF _Toc17253 \h </w:instrText>
          </w:r>
          <w:r>
            <w:rPr>
              <w:rFonts w:hint="eastAsia" w:ascii="仿宋" w:hAnsi="仿宋" w:eastAsia="仿宋" w:cs="仿宋"/>
              <w:sz w:val="24"/>
              <w:szCs w:val="24"/>
            </w:rPr>
            <w:fldChar w:fldCharType="separate"/>
          </w:r>
          <w:r>
            <w:rPr>
              <w:rFonts w:hint="eastAsia" w:ascii="仿宋" w:hAnsi="仿宋" w:eastAsia="仿宋" w:cs="仿宋"/>
              <w:sz w:val="24"/>
              <w:szCs w:val="24"/>
            </w:rPr>
            <w:t>- 4 -</w:t>
          </w:r>
          <w:r>
            <w:rPr>
              <w:rFonts w:hint="eastAsia" w:ascii="仿宋" w:hAnsi="仿宋" w:eastAsia="仿宋" w:cs="仿宋"/>
              <w:sz w:val="24"/>
              <w:szCs w:val="24"/>
            </w:rPr>
            <w:fldChar w:fldCharType="end"/>
          </w:r>
          <w:r>
            <w:rPr>
              <w:rFonts w:hint="eastAsia" w:ascii="仿宋" w:hAnsi="仿宋" w:eastAsia="仿宋" w:cs="仿宋"/>
              <w:color w:val="auto"/>
              <w:sz w:val="24"/>
              <w:szCs w:val="24"/>
            </w:rPr>
            <w:fldChar w:fldCharType="end"/>
          </w:r>
        </w:p>
        <w:p w14:paraId="6896AE0E">
          <w:pPr>
            <w:pStyle w:val="9"/>
            <w:keepNext w:val="0"/>
            <w:keepLines w:val="0"/>
            <w:pageBreakBefore w:val="0"/>
            <w:widowControl/>
            <w:tabs>
              <w:tab w:val="right" w:leader="dot" w:pos="8306"/>
            </w:tabs>
            <w:kinsoku/>
            <w:wordWrap w:val="0"/>
            <w:overflowPunct/>
            <w:topLinePunct/>
            <w:autoSpaceDE/>
            <w:autoSpaceDN/>
            <w:bidi w:val="0"/>
            <w:adjustRightInd w:val="0"/>
            <w:snapToGrid w:val="0"/>
            <w:spacing w:line="460" w:lineRule="exact"/>
            <w:ind w:left="0" w:leftChars="0" w:firstLine="0" w:firstLineChars="0"/>
            <w:textAlignment w:val="baseline"/>
            <w:rPr>
              <w:rFonts w:hint="eastAsia" w:ascii="仿宋" w:hAnsi="仿宋" w:eastAsia="仿宋" w:cs="仿宋"/>
              <w:sz w:val="24"/>
              <w:szCs w:val="24"/>
            </w:rPr>
          </w:pPr>
          <w:r>
            <w:rPr>
              <w:rFonts w:hint="eastAsia" w:ascii="仿宋" w:hAnsi="仿宋" w:eastAsia="仿宋" w:cs="仿宋"/>
              <w:color w:val="auto"/>
              <w:sz w:val="24"/>
              <w:szCs w:val="24"/>
            </w:rPr>
            <w:fldChar w:fldCharType="begin"/>
          </w:r>
          <w:r>
            <w:rPr>
              <w:rFonts w:hint="eastAsia" w:ascii="仿宋" w:hAnsi="仿宋" w:eastAsia="仿宋" w:cs="仿宋"/>
              <w:sz w:val="24"/>
              <w:szCs w:val="24"/>
            </w:rPr>
            <w:instrText xml:space="preserve"> HYPERLINK \l _Toc31739 </w:instrText>
          </w:r>
          <w:r>
            <w:rPr>
              <w:rFonts w:hint="eastAsia" w:ascii="仿宋" w:hAnsi="仿宋" w:eastAsia="仿宋" w:cs="仿宋"/>
              <w:sz w:val="24"/>
              <w:szCs w:val="24"/>
            </w:rPr>
            <w:fldChar w:fldCharType="separate"/>
          </w:r>
          <w:r>
            <w:rPr>
              <w:rFonts w:hint="eastAsia" w:ascii="仿宋" w:hAnsi="仿宋" w:eastAsia="仿宋" w:cs="仿宋"/>
              <w:spacing w:val="6"/>
              <w:sz w:val="24"/>
              <w:szCs w:val="24"/>
              <w:lang w:val="en-US" w:eastAsia="zh-CN"/>
            </w:rPr>
            <w:t>2.2</w:t>
          </w:r>
          <w:r>
            <w:rPr>
              <w:rFonts w:hint="eastAsia" w:ascii="仿宋" w:hAnsi="仿宋" w:eastAsia="仿宋" w:cs="仿宋"/>
              <w:spacing w:val="6"/>
              <w:sz w:val="24"/>
              <w:szCs w:val="24"/>
            </w:rPr>
            <w:t>.</w:t>
          </w:r>
          <w:r>
            <w:rPr>
              <w:rFonts w:hint="eastAsia" w:ascii="仿宋" w:hAnsi="仿宋" w:eastAsia="仿宋" w:cs="仿宋"/>
              <w:spacing w:val="6"/>
              <w:sz w:val="24"/>
              <w:szCs w:val="24"/>
              <w:lang w:val="en-US" w:eastAsia="zh-CN"/>
            </w:rPr>
            <w:t>2</w:t>
          </w:r>
          <w:r>
            <w:rPr>
              <w:rFonts w:hint="eastAsia" w:ascii="仿宋" w:hAnsi="仿宋" w:eastAsia="仿宋" w:cs="仿宋"/>
              <w:spacing w:val="-11"/>
              <w:sz w:val="24"/>
              <w:szCs w:val="24"/>
              <w:lang w:val="en-US" w:eastAsia="zh-CN"/>
            </w:rPr>
            <w:t>按合同约定</w:t>
          </w:r>
          <w:r>
            <w:rPr>
              <w:rFonts w:hint="eastAsia" w:ascii="仿宋" w:hAnsi="仿宋" w:eastAsia="仿宋" w:cs="仿宋"/>
              <w:spacing w:val="-11"/>
              <w:sz w:val="24"/>
              <w:szCs w:val="24"/>
            </w:rPr>
            <w:t>预付</w:t>
          </w:r>
          <w:r>
            <w:rPr>
              <w:rFonts w:hint="eastAsia" w:ascii="仿宋" w:hAnsi="仿宋" w:eastAsia="仿宋" w:cs="仿宋"/>
              <w:spacing w:val="-11"/>
              <w:sz w:val="24"/>
              <w:szCs w:val="24"/>
              <w:lang w:val="en-US" w:eastAsia="zh-CN"/>
            </w:rPr>
            <w:t>工程款</w:t>
          </w:r>
          <w:r>
            <w:rPr>
              <w:rFonts w:hint="eastAsia" w:ascii="仿宋" w:hAnsi="仿宋" w:eastAsia="仿宋" w:cs="仿宋"/>
              <w:sz w:val="24"/>
              <w:szCs w:val="24"/>
            </w:rPr>
            <w:tab/>
          </w:r>
          <w:r>
            <w:rPr>
              <w:rFonts w:hint="eastAsia" w:ascii="仿宋" w:hAnsi="仿宋" w:eastAsia="仿宋" w:cs="仿宋"/>
              <w:sz w:val="24"/>
              <w:szCs w:val="24"/>
            </w:rPr>
            <w:fldChar w:fldCharType="begin"/>
          </w:r>
          <w:r>
            <w:rPr>
              <w:rFonts w:hint="eastAsia" w:ascii="仿宋" w:hAnsi="仿宋" w:eastAsia="仿宋" w:cs="仿宋"/>
              <w:sz w:val="24"/>
              <w:szCs w:val="24"/>
            </w:rPr>
            <w:instrText xml:space="preserve"> PAGEREF _Toc31739 \h </w:instrText>
          </w:r>
          <w:r>
            <w:rPr>
              <w:rFonts w:hint="eastAsia" w:ascii="仿宋" w:hAnsi="仿宋" w:eastAsia="仿宋" w:cs="仿宋"/>
              <w:sz w:val="24"/>
              <w:szCs w:val="24"/>
            </w:rPr>
            <w:fldChar w:fldCharType="separate"/>
          </w:r>
          <w:r>
            <w:rPr>
              <w:rFonts w:hint="eastAsia" w:ascii="仿宋" w:hAnsi="仿宋" w:eastAsia="仿宋" w:cs="仿宋"/>
              <w:sz w:val="24"/>
              <w:szCs w:val="24"/>
            </w:rPr>
            <w:t>- 5 -</w:t>
          </w:r>
          <w:r>
            <w:rPr>
              <w:rFonts w:hint="eastAsia" w:ascii="仿宋" w:hAnsi="仿宋" w:eastAsia="仿宋" w:cs="仿宋"/>
              <w:sz w:val="24"/>
              <w:szCs w:val="24"/>
            </w:rPr>
            <w:fldChar w:fldCharType="end"/>
          </w:r>
          <w:r>
            <w:rPr>
              <w:rFonts w:hint="eastAsia" w:ascii="仿宋" w:hAnsi="仿宋" w:eastAsia="仿宋" w:cs="仿宋"/>
              <w:color w:val="auto"/>
              <w:sz w:val="24"/>
              <w:szCs w:val="24"/>
            </w:rPr>
            <w:fldChar w:fldCharType="end"/>
          </w:r>
        </w:p>
        <w:p w14:paraId="2B1F9A3D">
          <w:pPr>
            <w:pStyle w:val="9"/>
            <w:keepNext w:val="0"/>
            <w:keepLines w:val="0"/>
            <w:pageBreakBefore w:val="0"/>
            <w:widowControl/>
            <w:tabs>
              <w:tab w:val="right" w:leader="dot" w:pos="8306"/>
            </w:tabs>
            <w:kinsoku/>
            <w:wordWrap w:val="0"/>
            <w:overflowPunct/>
            <w:topLinePunct/>
            <w:autoSpaceDE/>
            <w:autoSpaceDN/>
            <w:bidi w:val="0"/>
            <w:adjustRightInd w:val="0"/>
            <w:snapToGrid w:val="0"/>
            <w:spacing w:line="460" w:lineRule="exact"/>
            <w:ind w:left="0" w:leftChars="0" w:firstLine="0" w:firstLineChars="0"/>
            <w:textAlignment w:val="baseline"/>
            <w:rPr>
              <w:rFonts w:hint="eastAsia" w:ascii="仿宋" w:hAnsi="仿宋" w:eastAsia="仿宋" w:cs="仿宋"/>
              <w:sz w:val="24"/>
              <w:szCs w:val="24"/>
            </w:rPr>
          </w:pPr>
          <w:r>
            <w:rPr>
              <w:rFonts w:hint="eastAsia" w:ascii="仿宋" w:hAnsi="仿宋" w:eastAsia="仿宋" w:cs="仿宋"/>
              <w:color w:val="auto"/>
              <w:sz w:val="24"/>
              <w:szCs w:val="24"/>
            </w:rPr>
            <w:fldChar w:fldCharType="begin"/>
          </w:r>
          <w:r>
            <w:rPr>
              <w:rFonts w:hint="eastAsia" w:ascii="仿宋" w:hAnsi="仿宋" w:eastAsia="仿宋" w:cs="仿宋"/>
              <w:sz w:val="24"/>
              <w:szCs w:val="24"/>
            </w:rPr>
            <w:instrText xml:space="preserve"> HYPERLINK \l _Toc2730 </w:instrText>
          </w:r>
          <w:r>
            <w:rPr>
              <w:rFonts w:hint="eastAsia" w:ascii="仿宋" w:hAnsi="仿宋" w:eastAsia="仿宋" w:cs="仿宋"/>
              <w:sz w:val="24"/>
              <w:szCs w:val="24"/>
            </w:rPr>
            <w:fldChar w:fldCharType="separate"/>
          </w:r>
          <w:r>
            <w:rPr>
              <w:rFonts w:hint="eastAsia" w:ascii="仿宋" w:hAnsi="仿宋" w:eastAsia="仿宋" w:cs="仿宋"/>
              <w:spacing w:val="6"/>
              <w:sz w:val="24"/>
              <w:szCs w:val="24"/>
              <w:lang w:val="en-US" w:eastAsia="zh-CN"/>
            </w:rPr>
            <w:t>2.2</w:t>
          </w:r>
          <w:r>
            <w:rPr>
              <w:rFonts w:hint="eastAsia" w:ascii="仿宋" w:hAnsi="仿宋" w:eastAsia="仿宋" w:cs="仿宋"/>
              <w:spacing w:val="6"/>
              <w:sz w:val="24"/>
              <w:szCs w:val="24"/>
            </w:rPr>
            <w:t>.</w:t>
          </w:r>
          <w:r>
            <w:rPr>
              <w:rFonts w:hint="eastAsia" w:ascii="仿宋" w:hAnsi="仿宋" w:eastAsia="仿宋" w:cs="仿宋"/>
              <w:spacing w:val="6"/>
              <w:sz w:val="24"/>
              <w:szCs w:val="24"/>
              <w:lang w:val="en-US" w:eastAsia="zh-CN"/>
            </w:rPr>
            <w:t>3</w:t>
          </w:r>
          <w:r>
            <w:rPr>
              <w:rFonts w:hint="eastAsia" w:ascii="仿宋" w:hAnsi="仿宋" w:eastAsia="仿宋" w:cs="仿宋"/>
              <w:spacing w:val="-11"/>
              <w:sz w:val="24"/>
              <w:szCs w:val="24"/>
              <w:lang w:val="en-US" w:eastAsia="en-US"/>
            </w:rPr>
            <w:t>建立保障农民工工资支付协调机制和工资拖欠预防机制</w:t>
          </w:r>
          <w:r>
            <w:rPr>
              <w:rFonts w:hint="eastAsia" w:ascii="仿宋" w:hAnsi="仿宋" w:eastAsia="仿宋" w:cs="仿宋"/>
              <w:sz w:val="24"/>
              <w:szCs w:val="24"/>
            </w:rPr>
            <w:tab/>
          </w:r>
          <w:r>
            <w:rPr>
              <w:rFonts w:hint="eastAsia" w:ascii="仿宋" w:hAnsi="仿宋" w:eastAsia="仿宋" w:cs="仿宋"/>
              <w:sz w:val="24"/>
              <w:szCs w:val="24"/>
            </w:rPr>
            <w:fldChar w:fldCharType="begin"/>
          </w:r>
          <w:r>
            <w:rPr>
              <w:rFonts w:hint="eastAsia" w:ascii="仿宋" w:hAnsi="仿宋" w:eastAsia="仿宋" w:cs="仿宋"/>
              <w:sz w:val="24"/>
              <w:szCs w:val="24"/>
            </w:rPr>
            <w:instrText xml:space="preserve"> PAGEREF _Toc2730 \h </w:instrText>
          </w:r>
          <w:r>
            <w:rPr>
              <w:rFonts w:hint="eastAsia" w:ascii="仿宋" w:hAnsi="仿宋" w:eastAsia="仿宋" w:cs="仿宋"/>
              <w:sz w:val="24"/>
              <w:szCs w:val="24"/>
            </w:rPr>
            <w:fldChar w:fldCharType="separate"/>
          </w:r>
          <w:r>
            <w:rPr>
              <w:rFonts w:hint="eastAsia" w:ascii="仿宋" w:hAnsi="仿宋" w:eastAsia="仿宋" w:cs="仿宋"/>
              <w:sz w:val="24"/>
              <w:szCs w:val="24"/>
            </w:rPr>
            <w:t>- 5 -</w:t>
          </w:r>
          <w:r>
            <w:rPr>
              <w:rFonts w:hint="eastAsia" w:ascii="仿宋" w:hAnsi="仿宋" w:eastAsia="仿宋" w:cs="仿宋"/>
              <w:sz w:val="24"/>
              <w:szCs w:val="24"/>
            </w:rPr>
            <w:fldChar w:fldCharType="end"/>
          </w:r>
          <w:r>
            <w:rPr>
              <w:rFonts w:hint="eastAsia" w:ascii="仿宋" w:hAnsi="仿宋" w:eastAsia="仿宋" w:cs="仿宋"/>
              <w:color w:val="auto"/>
              <w:sz w:val="24"/>
              <w:szCs w:val="24"/>
            </w:rPr>
            <w:fldChar w:fldCharType="end"/>
          </w:r>
        </w:p>
        <w:p w14:paraId="676B6BB8">
          <w:pPr>
            <w:pStyle w:val="9"/>
            <w:keepNext w:val="0"/>
            <w:keepLines w:val="0"/>
            <w:pageBreakBefore w:val="0"/>
            <w:widowControl/>
            <w:tabs>
              <w:tab w:val="right" w:leader="dot" w:pos="8306"/>
            </w:tabs>
            <w:kinsoku/>
            <w:wordWrap w:val="0"/>
            <w:overflowPunct/>
            <w:topLinePunct/>
            <w:autoSpaceDE/>
            <w:autoSpaceDN/>
            <w:bidi w:val="0"/>
            <w:adjustRightInd w:val="0"/>
            <w:snapToGrid w:val="0"/>
            <w:spacing w:line="460" w:lineRule="exact"/>
            <w:ind w:left="0" w:leftChars="0" w:firstLine="0" w:firstLineChars="0"/>
            <w:textAlignment w:val="baseline"/>
            <w:rPr>
              <w:rFonts w:hint="eastAsia" w:ascii="仿宋" w:hAnsi="仿宋" w:eastAsia="仿宋" w:cs="仿宋"/>
              <w:sz w:val="24"/>
              <w:szCs w:val="24"/>
            </w:rPr>
          </w:pPr>
          <w:r>
            <w:rPr>
              <w:rFonts w:hint="eastAsia" w:ascii="仿宋" w:hAnsi="仿宋" w:eastAsia="仿宋" w:cs="仿宋"/>
              <w:color w:val="auto"/>
              <w:sz w:val="24"/>
              <w:szCs w:val="24"/>
            </w:rPr>
            <w:fldChar w:fldCharType="begin"/>
          </w:r>
          <w:r>
            <w:rPr>
              <w:rFonts w:hint="eastAsia" w:ascii="仿宋" w:hAnsi="仿宋" w:eastAsia="仿宋" w:cs="仿宋"/>
              <w:sz w:val="24"/>
              <w:szCs w:val="24"/>
            </w:rPr>
            <w:instrText xml:space="preserve"> HYPERLINK \l _Toc5949 </w:instrText>
          </w:r>
          <w:r>
            <w:rPr>
              <w:rFonts w:hint="eastAsia" w:ascii="仿宋" w:hAnsi="仿宋" w:eastAsia="仿宋" w:cs="仿宋"/>
              <w:sz w:val="24"/>
              <w:szCs w:val="24"/>
            </w:rPr>
            <w:fldChar w:fldCharType="separate"/>
          </w:r>
          <w:r>
            <w:rPr>
              <w:rFonts w:hint="eastAsia" w:ascii="仿宋" w:hAnsi="仿宋" w:eastAsia="仿宋" w:cs="仿宋"/>
              <w:spacing w:val="6"/>
              <w:sz w:val="24"/>
              <w:szCs w:val="24"/>
              <w:lang w:val="en-US" w:eastAsia="zh-CN"/>
            </w:rPr>
            <w:t>2.2.4</w:t>
          </w:r>
          <w:r>
            <w:rPr>
              <w:rFonts w:hint="eastAsia" w:ascii="仿宋" w:hAnsi="仿宋" w:eastAsia="仿宋" w:cs="仿宋"/>
              <w:spacing w:val="-11"/>
              <w:sz w:val="24"/>
              <w:szCs w:val="24"/>
              <w:lang w:val="en-US" w:eastAsia="zh-CN"/>
            </w:rPr>
            <w:t>督促总承包单位配备实现建筑工人实名制管理所必须的硬件设施设备</w:t>
          </w:r>
          <w:r>
            <w:rPr>
              <w:rFonts w:hint="eastAsia" w:ascii="仿宋" w:hAnsi="仿宋" w:eastAsia="仿宋" w:cs="仿宋"/>
              <w:sz w:val="24"/>
              <w:szCs w:val="24"/>
            </w:rPr>
            <w:tab/>
          </w:r>
          <w:r>
            <w:rPr>
              <w:rFonts w:hint="eastAsia" w:ascii="仿宋" w:hAnsi="仿宋" w:eastAsia="仿宋" w:cs="仿宋"/>
              <w:sz w:val="24"/>
              <w:szCs w:val="24"/>
            </w:rPr>
            <w:fldChar w:fldCharType="begin"/>
          </w:r>
          <w:r>
            <w:rPr>
              <w:rFonts w:hint="eastAsia" w:ascii="仿宋" w:hAnsi="仿宋" w:eastAsia="仿宋" w:cs="仿宋"/>
              <w:sz w:val="24"/>
              <w:szCs w:val="24"/>
            </w:rPr>
            <w:instrText xml:space="preserve"> PAGEREF _Toc5949 \h </w:instrText>
          </w:r>
          <w:r>
            <w:rPr>
              <w:rFonts w:hint="eastAsia" w:ascii="仿宋" w:hAnsi="仿宋" w:eastAsia="仿宋" w:cs="仿宋"/>
              <w:sz w:val="24"/>
              <w:szCs w:val="24"/>
            </w:rPr>
            <w:fldChar w:fldCharType="separate"/>
          </w:r>
          <w:r>
            <w:rPr>
              <w:rFonts w:hint="eastAsia" w:ascii="仿宋" w:hAnsi="仿宋" w:eastAsia="仿宋" w:cs="仿宋"/>
              <w:sz w:val="24"/>
              <w:szCs w:val="24"/>
            </w:rPr>
            <w:t>- 5 -</w:t>
          </w:r>
          <w:r>
            <w:rPr>
              <w:rFonts w:hint="eastAsia" w:ascii="仿宋" w:hAnsi="仿宋" w:eastAsia="仿宋" w:cs="仿宋"/>
              <w:sz w:val="24"/>
              <w:szCs w:val="24"/>
            </w:rPr>
            <w:fldChar w:fldCharType="end"/>
          </w:r>
          <w:r>
            <w:rPr>
              <w:rFonts w:hint="eastAsia" w:ascii="仿宋" w:hAnsi="仿宋" w:eastAsia="仿宋" w:cs="仿宋"/>
              <w:color w:val="auto"/>
              <w:sz w:val="24"/>
              <w:szCs w:val="24"/>
            </w:rPr>
            <w:fldChar w:fldCharType="end"/>
          </w:r>
        </w:p>
        <w:p w14:paraId="061BB91E">
          <w:pPr>
            <w:pStyle w:val="9"/>
            <w:keepNext w:val="0"/>
            <w:keepLines w:val="0"/>
            <w:pageBreakBefore w:val="0"/>
            <w:widowControl/>
            <w:tabs>
              <w:tab w:val="right" w:leader="dot" w:pos="8306"/>
            </w:tabs>
            <w:kinsoku/>
            <w:wordWrap w:val="0"/>
            <w:overflowPunct/>
            <w:topLinePunct/>
            <w:autoSpaceDE/>
            <w:autoSpaceDN/>
            <w:bidi w:val="0"/>
            <w:adjustRightInd w:val="0"/>
            <w:snapToGrid w:val="0"/>
            <w:spacing w:line="460" w:lineRule="exact"/>
            <w:ind w:left="0" w:leftChars="0" w:firstLine="0" w:firstLineChars="0"/>
            <w:textAlignment w:val="baseline"/>
            <w:rPr>
              <w:rFonts w:hint="eastAsia" w:ascii="仿宋" w:hAnsi="仿宋" w:eastAsia="仿宋" w:cs="仿宋"/>
              <w:sz w:val="24"/>
              <w:szCs w:val="24"/>
            </w:rPr>
          </w:pPr>
          <w:r>
            <w:rPr>
              <w:rFonts w:hint="eastAsia" w:ascii="仿宋" w:hAnsi="仿宋" w:eastAsia="仿宋" w:cs="仿宋"/>
              <w:color w:val="auto"/>
              <w:sz w:val="24"/>
              <w:szCs w:val="24"/>
            </w:rPr>
            <w:fldChar w:fldCharType="begin"/>
          </w:r>
          <w:r>
            <w:rPr>
              <w:rFonts w:hint="eastAsia" w:ascii="仿宋" w:hAnsi="仿宋" w:eastAsia="仿宋" w:cs="仿宋"/>
              <w:sz w:val="24"/>
              <w:szCs w:val="24"/>
            </w:rPr>
            <w:instrText xml:space="preserve"> HYPERLINK \l _Toc25041 </w:instrText>
          </w:r>
          <w:r>
            <w:rPr>
              <w:rFonts w:hint="eastAsia" w:ascii="仿宋" w:hAnsi="仿宋" w:eastAsia="仿宋" w:cs="仿宋"/>
              <w:sz w:val="24"/>
              <w:szCs w:val="24"/>
            </w:rPr>
            <w:fldChar w:fldCharType="separate"/>
          </w:r>
          <w:r>
            <w:rPr>
              <w:rFonts w:hint="eastAsia" w:ascii="仿宋" w:hAnsi="仿宋" w:eastAsia="仿宋" w:cs="仿宋"/>
              <w:spacing w:val="6"/>
              <w:sz w:val="24"/>
              <w:szCs w:val="24"/>
              <w:lang w:val="en-US" w:eastAsia="zh-CN"/>
            </w:rPr>
            <w:t>2.2</w:t>
          </w:r>
          <w:r>
            <w:rPr>
              <w:rFonts w:hint="eastAsia" w:ascii="仿宋" w:hAnsi="仿宋" w:eastAsia="仿宋" w:cs="仿宋"/>
              <w:spacing w:val="6"/>
              <w:sz w:val="24"/>
              <w:szCs w:val="24"/>
              <w:lang w:eastAsia="zh-CN"/>
            </w:rPr>
            <w:t>.</w:t>
          </w:r>
          <w:r>
            <w:rPr>
              <w:rFonts w:hint="eastAsia" w:ascii="仿宋" w:hAnsi="仿宋" w:eastAsia="仿宋" w:cs="仿宋"/>
              <w:spacing w:val="6"/>
              <w:sz w:val="24"/>
              <w:szCs w:val="24"/>
              <w:lang w:val="en-US" w:eastAsia="zh-CN"/>
            </w:rPr>
            <w:t>5</w:t>
          </w:r>
          <w:r>
            <w:rPr>
              <w:rFonts w:hint="eastAsia" w:ascii="仿宋" w:hAnsi="仿宋" w:eastAsia="仿宋" w:cs="仿宋"/>
              <w:spacing w:val="-11"/>
              <w:sz w:val="24"/>
              <w:szCs w:val="24"/>
              <w:lang w:val="en-US" w:eastAsia="zh-CN"/>
            </w:rPr>
            <w:t>监督总承包单位开立农民工工资专用账户情况</w:t>
          </w:r>
          <w:r>
            <w:rPr>
              <w:rFonts w:hint="eastAsia" w:ascii="仿宋" w:hAnsi="仿宋" w:eastAsia="仿宋" w:cs="仿宋"/>
              <w:sz w:val="24"/>
              <w:szCs w:val="24"/>
            </w:rPr>
            <w:tab/>
          </w:r>
          <w:r>
            <w:rPr>
              <w:rFonts w:hint="eastAsia" w:ascii="仿宋" w:hAnsi="仿宋" w:eastAsia="仿宋" w:cs="仿宋"/>
              <w:sz w:val="24"/>
              <w:szCs w:val="24"/>
            </w:rPr>
            <w:fldChar w:fldCharType="begin"/>
          </w:r>
          <w:r>
            <w:rPr>
              <w:rFonts w:hint="eastAsia" w:ascii="仿宋" w:hAnsi="仿宋" w:eastAsia="仿宋" w:cs="仿宋"/>
              <w:sz w:val="24"/>
              <w:szCs w:val="24"/>
            </w:rPr>
            <w:instrText xml:space="preserve"> PAGEREF _Toc25041 \h </w:instrText>
          </w:r>
          <w:r>
            <w:rPr>
              <w:rFonts w:hint="eastAsia" w:ascii="仿宋" w:hAnsi="仿宋" w:eastAsia="仿宋" w:cs="仿宋"/>
              <w:sz w:val="24"/>
              <w:szCs w:val="24"/>
            </w:rPr>
            <w:fldChar w:fldCharType="separate"/>
          </w:r>
          <w:r>
            <w:rPr>
              <w:rFonts w:hint="eastAsia" w:ascii="仿宋" w:hAnsi="仿宋" w:eastAsia="仿宋" w:cs="仿宋"/>
              <w:sz w:val="24"/>
              <w:szCs w:val="24"/>
            </w:rPr>
            <w:t>- 6 -</w:t>
          </w:r>
          <w:r>
            <w:rPr>
              <w:rFonts w:hint="eastAsia" w:ascii="仿宋" w:hAnsi="仿宋" w:eastAsia="仿宋" w:cs="仿宋"/>
              <w:sz w:val="24"/>
              <w:szCs w:val="24"/>
            </w:rPr>
            <w:fldChar w:fldCharType="end"/>
          </w:r>
          <w:r>
            <w:rPr>
              <w:rFonts w:hint="eastAsia" w:ascii="仿宋" w:hAnsi="仿宋" w:eastAsia="仿宋" w:cs="仿宋"/>
              <w:color w:val="auto"/>
              <w:sz w:val="24"/>
              <w:szCs w:val="24"/>
            </w:rPr>
            <w:fldChar w:fldCharType="end"/>
          </w:r>
        </w:p>
        <w:p w14:paraId="4DE9EB10">
          <w:pPr>
            <w:pStyle w:val="9"/>
            <w:keepNext w:val="0"/>
            <w:keepLines w:val="0"/>
            <w:pageBreakBefore w:val="0"/>
            <w:widowControl/>
            <w:tabs>
              <w:tab w:val="right" w:leader="dot" w:pos="8306"/>
            </w:tabs>
            <w:kinsoku/>
            <w:wordWrap w:val="0"/>
            <w:overflowPunct/>
            <w:topLinePunct/>
            <w:autoSpaceDE/>
            <w:autoSpaceDN/>
            <w:bidi w:val="0"/>
            <w:adjustRightInd w:val="0"/>
            <w:snapToGrid w:val="0"/>
            <w:spacing w:line="460" w:lineRule="exact"/>
            <w:ind w:left="0" w:leftChars="0" w:firstLine="0" w:firstLineChars="0"/>
            <w:textAlignment w:val="baseline"/>
            <w:rPr>
              <w:rFonts w:hint="eastAsia" w:ascii="仿宋" w:hAnsi="仿宋" w:eastAsia="仿宋" w:cs="仿宋"/>
              <w:sz w:val="24"/>
              <w:szCs w:val="24"/>
            </w:rPr>
          </w:pPr>
          <w:r>
            <w:rPr>
              <w:rFonts w:hint="eastAsia" w:ascii="仿宋" w:hAnsi="仿宋" w:eastAsia="仿宋" w:cs="仿宋"/>
              <w:color w:val="auto"/>
              <w:sz w:val="24"/>
              <w:szCs w:val="24"/>
            </w:rPr>
            <w:fldChar w:fldCharType="begin"/>
          </w:r>
          <w:r>
            <w:rPr>
              <w:rFonts w:hint="eastAsia" w:ascii="仿宋" w:hAnsi="仿宋" w:eastAsia="仿宋" w:cs="仿宋"/>
              <w:sz w:val="24"/>
              <w:szCs w:val="24"/>
            </w:rPr>
            <w:instrText xml:space="preserve"> HYPERLINK \l _Toc8860 </w:instrText>
          </w:r>
          <w:r>
            <w:rPr>
              <w:rFonts w:hint="eastAsia" w:ascii="仿宋" w:hAnsi="仿宋" w:eastAsia="仿宋" w:cs="仿宋"/>
              <w:sz w:val="24"/>
              <w:szCs w:val="24"/>
            </w:rPr>
            <w:fldChar w:fldCharType="separate"/>
          </w:r>
          <w:r>
            <w:rPr>
              <w:rFonts w:hint="eastAsia" w:ascii="仿宋" w:hAnsi="仿宋" w:eastAsia="仿宋" w:cs="仿宋"/>
              <w:spacing w:val="6"/>
              <w:sz w:val="24"/>
              <w:szCs w:val="24"/>
              <w:lang w:val="en-US" w:eastAsia="zh-CN"/>
            </w:rPr>
            <w:t>2.2</w:t>
          </w:r>
          <w:r>
            <w:rPr>
              <w:rFonts w:hint="eastAsia" w:ascii="仿宋" w:hAnsi="仿宋" w:eastAsia="仿宋" w:cs="仿宋"/>
              <w:spacing w:val="6"/>
              <w:sz w:val="24"/>
              <w:szCs w:val="24"/>
              <w:lang w:eastAsia="zh-CN"/>
            </w:rPr>
            <w:t>.</w:t>
          </w:r>
          <w:r>
            <w:rPr>
              <w:rFonts w:hint="eastAsia" w:ascii="仿宋" w:hAnsi="仿宋" w:eastAsia="仿宋" w:cs="仿宋"/>
              <w:spacing w:val="6"/>
              <w:sz w:val="24"/>
              <w:szCs w:val="24"/>
              <w:lang w:val="en-US" w:eastAsia="zh-CN"/>
            </w:rPr>
            <w:t>6</w:t>
          </w:r>
          <w:r>
            <w:rPr>
              <w:rFonts w:hint="eastAsia" w:ascii="仿宋" w:hAnsi="仿宋" w:eastAsia="仿宋" w:cs="仿宋"/>
              <w:spacing w:val="-11"/>
              <w:sz w:val="24"/>
              <w:szCs w:val="24"/>
              <w:lang w:val="en-US" w:eastAsia="zh-CN"/>
            </w:rPr>
            <w:t>监督总承包单位工程分包情况</w:t>
          </w:r>
          <w:r>
            <w:rPr>
              <w:rFonts w:hint="eastAsia" w:ascii="仿宋" w:hAnsi="仿宋" w:eastAsia="仿宋" w:cs="仿宋"/>
              <w:sz w:val="24"/>
              <w:szCs w:val="24"/>
            </w:rPr>
            <w:tab/>
          </w:r>
          <w:r>
            <w:rPr>
              <w:rFonts w:hint="eastAsia" w:ascii="仿宋" w:hAnsi="仿宋" w:eastAsia="仿宋" w:cs="仿宋"/>
              <w:sz w:val="24"/>
              <w:szCs w:val="24"/>
            </w:rPr>
            <w:fldChar w:fldCharType="begin"/>
          </w:r>
          <w:r>
            <w:rPr>
              <w:rFonts w:hint="eastAsia" w:ascii="仿宋" w:hAnsi="仿宋" w:eastAsia="仿宋" w:cs="仿宋"/>
              <w:sz w:val="24"/>
              <w:szCs w:val="24"/>
            </w:rPr>
            <w:instrText xml:space="preserve"> PAGEREF _Toc8860 \h </w:instrText>
          </w:r>
          <w:r>
            <w:rPr>
              <w:rFonts w:hint="eastAsia" w:ascii="仿宋" w:hAnsi="仿宋" w:eastAsia="仿宋" w:cs="仿宋"/>
              <w:sz w:val="24"/>
              <w:szCs w:val="24"/>
            </w:rPr>
            <w:fldChar w:fldCharType="separate"/>
          </w:r>
          <w:r>
            <w:rPr>
              <w:rFonts w:hint="eastAsia" w:ascii="仿宋" w:hAnsi="仿宋" w:eastAsia="仿宋" w:cs="仿宋"/>
              <w:sz w:val="24"/>
              <w:szCs w:val="24"/>
            </w:rPr>
            <w:t>- 6 -</w:t>
          </w:r>
          <w:r>
            <w:rPr>
              <w:rFonts w:hint="eastAsia" w:ascii="仿宋" w:hAnsi="仿宋" w:eastAsia="仿宋" w:cs="仿宋"/>
              <w:sz w:val="24"/>
              <w:szCs w:val="24"/>
            </w:rPr>
            <w:fldChar w:fldCharType="end"/>
          </w:r>
          <w:r>
            <w:rPr>
              <w:rFonts w:hint="eastAsia" w:ascii="仿宋" w:hAnsi="仿宋" w:eastAsia="仿宋" w:cs="仿宋"/>
              <w:color w:val="auto"/>
              <w:sz w:val="24"/>
              <w:szCs w:val="24"/>
            </w:rPr>
            <w:fldChar w:fldCharType="end"/>
          </w:r>
        </w:p>
        <w:p w14:paraId="0DAC92FF">
          <w:pPr>
            <w:pStyle w:val="9"/>
            <w:keepNext w:val="0"/>
            <w:keepLines w:val="0"/>
            <w:pageBreakBefore w:val="0"/>
            <w:widowControl/>
            <w:tabs>
              <w:tab w:val="right" w:leader="dot" w:pos="8306"/>
            </w:tabs>
            <w:kinsoku/>
            <w:wordWrap w:val="0"/>
            <w:overflowPunct/>
            <w:topLinePunct/>
            <w:autoSpaceDE/>
            <w:autoSpaceDN/>
            <w:bidi w:val="0"/>
            <w:adjustRightInd w:val="0"/>
            <w:snapToGrid w:val="0"/>
            <w:spacing w:line="460" w:lineRule="exact"/>
            <w:ind w:left="0" w:leftChars="0" w:firstLine="0" w:firstLineChars="0"/>
            <w:textAlignment w:val="baseline"/>
            <w:rPr>
              <w:rFonts w:hint="eastAsia" w:ascii="仿宋" w:hAnsi="仿宋" w:eastAsia="仿宋" w:cs="仿宋"/>
              <w:sz w:val="24"/>
              <w:szCs w:val="24"/>
            </w:rPr>
          </w:pPr>
          <w:r>
            <w:rPr>
              <w:rFonts w:hint="eastAsia" w:ascii="仿宋" w:hAnsi="仿宋" w:eastAsia="仿宋" w:cs="仿宋"/>
              <w:color w:val="auto"/>
              <w:sz w:val="24"/>
              <w:szCs w:val="24"/>
            </w:rPr>
            <w:fldChar w:fldCharType="begin"/>
          </w:r>
          <w:r>
            <w:rPr>
              <w:rFonts w:hint="eastAsia" w:ascii="仿宋" w:hAnsi="仿宋" w:eastAsia="仿宋" w:cs="仿宋"/>
              <w:sz w:val="24"/>
              <w:szCs w:val="24"/>
            </w:rPr>
            <w:instrText xml:space="preserve"> HYPERLINK \l _Toc27223 </w:instrText>
          </w:r>
          <w:r>
            <w:rPr>
              <w:rFonts w:hint="eastAsia" w:ascii="仿宋" w:hAnsi="仿宋" w:eastAsia="仿宋" w:cs="仿宋"/>
              <w:sz w:val="24"/>
              <w:szCs w:val="24"/>
            </w:rPr>
            <w:fldChar w:fldCharType="separate"/>
          </w:r>
          <w:r>
            <w:rPr>
              <w:rFonts w:hint="eastAsia" w:ascii="仿宋" w:hAnsi="仿宋" w:eastAsia="仿宋" w:cs="仿宋"/>
              <w:spacing w:val="4"/>
              <w:sz w:val="24"/>
              <w:szCs w:val="24"/>
              <w:lang w:val="en-US" w:eastAsia="zh-CN"/>
            </w:rPr>
            <w:t>2.3施工阶段</w:t>
          </w:r>
          <w:r>
            <w:rPr>
              <w:rFonts w:hint="eastAsia" w:ascii="仿宋" w:hAnsi="仿宋" w:eastAsia="仿宋" w:cs="仿宋"/>
              <w:sz w:val="24"/>
              <w:szCs w:val="24"/>
            </w:rPr>
            <w:tab/>
          </w:r>
          <w:r>
            <w:rPr>
              <w:rFonts w:hint="eastAsia" w:ascii="仿宋" w:hAnsi="仿宋" w:eastAsia="仿宋" w:cs="仿宋"/>
              <w:sz w:val="24"/>
              <w:szCs w:val="24"/>
            </w:rPr>
            <w:fldChar w:fldCharType="begin"/>
          </w:r>
          <w:r>
            <w:rPr>
              <w:rFonts w:hint="eastAsia" w:ascii="仿宋" w:hAnsi="仿宋" w:eastAsia="仿宋" w:cs="仿宋"/>
              <w:sz w:val="24"/>
              <w:szCs w:val="24"/>
            </w:rPr>
            <w:instrText xml:space="preserve"> PAGEREF _Toc27223 \h </w:instrText>
          </w:r>
          <w:r>
            <w:rPr>
              <w:rFonts w:hint="eastAsia" w:ascii="仿宋" w:hAnsi="仿宋" w:eastAsia="仿宋" w:cs="仿宋"/>
              <w:sz w:val="24"/>
              <w:szCs w:val="24"/>
            </w:rPr>
            <w:fldChar w:fldCharType="separate"/>
          </w:r>
          <w:r>
            <w:rPr>
              <w:rFonts w:hint="eastAsia" w:ascii="仿宋" w:hAnsi="仿宋" w:eastAsia="仿宋" w:cs="仿宋"/>
              <w:sz w:val="24"/>
              <w:szCs w:val="24"/>
            </w:rPr>
            <w:t>- 6 -</w:t>
          </w:r>
          <w:r>
            <w:rPr>
              <w:rFonts w:hint="eastAsia" w:ascii="仿宋" w:hAnsi="仿宋" w:eastAsia="仿宋" w:cs="仿宋"/>
              <w:sz w:val="24"/>
              <w:szCs w:val="24"/>
            </w:rPr>
            <w:fldChar w:fldCharType="end"/>
          </w:r>
          <w:r>
            <w:rPr>
              <w:rFonts w:hint="eastAsia" w:ascii="仿宋" w:hAnsi="仿宋" w:eastAsia="仿宋" w:cs="仿宋"/>
              <w:color w:val="auto"/>
              <w:sz w:val="24"/>
              <w:szCs w:val="24"/>
            </w:rPr>
            <w:fldChar w:fldCharType="end"/>
          </w:r>
        </w:p>
        <w:p w14:paraId="197A3AF5">
          <w:pPr>
            <w:pStyle w:val="9"/>
            <w:keepNext w:val="0"/>
            <w:keepLines w:val="0"/>
            <w:pageBreakBefore w:val="0"/>
            <w:widowControl/>
            <w:tabs>
              <w:tab w:val="right" w:leader="dot" w:pos="8306"/>
            </w:tabs>
            <w:kinsoku/>
            <w:wordWrap w:val="0"/>
            <w:overflowPunct/>
            <w:topLinePunct/>
            <w:autoSpaceDE/>
            <w:autoSpaceDN/>
            <w:bidi w:val="0"/>
            <w:adjustRightInd w:val="0"/>
            <w:snapToGrid w:val="0"/>
            <w:spacing w:line="460" w:lineRule="exact"/>
            <w:ind w:left="0" w:leftChars="0" w:firstLine="0" w:firstLineChars="0"/>
            <w:textAlignment w:val="baseline"/>
            <w:rPr>
              <w:rFonts w:hint="eastAsia" w:ascii="仿宋" w:hAnsi="仿宋" w:eastAsia="仿宋" w:cs="仿宋"/>
              <w:sz w:val="24"/>
              <w:szCs w:val="24"/>
            </w:rPr>
          </w:pPr>
          <w:r>
            <w:rPr>
              <w:rFonts w:hint="eastAsia" w:ascii="仿宋" w:hAnsi="仿宋" w:eastAsia="仿宋" w:cs="仿宋"/>
              <w:color w:val="auto"/>
              <w:sz w:val="24"/>
              <w:szCs w:val="24"/>
            </w:rPr>
            <w:fldChar w:fldCharType="begin"/>
          </w:r>
          <w:r>
            <w:rPr>
              <w:rFonts w:hint="eastAsia" w:ascii="仿宋" w:hAnsi="仿宋" w:eastAsia="仿宋" w:cs="仿宋"/>
              <w:sz w:val="24"/>
              <w:szCs w:val="24"/>
            </w:rPr>
            <w:instrText xml:space="preserve"> HYPERLINK \l _Toc29126 </w:instrText>
          </w:r>
          <w:r>
            <w:rPr>
              <w:rFonts w:hint="eastAsia" w:ascii="仿宋" w:hAnsi="仿宋" w:eastAsia="仿宋" w:cs="仿宋"/>
              <w:sz w:val="24"/>
              <w:szCs w:val="24"/>
            </w:rPr>
            <w:fldChar w:fldCharType="separate"/>
          </w:r>
          <w:r>
            <w:rPr>
              <w:rFonts w:hint="eastAsia" w:ascii="仿宋" w:hAnsi="仿宋" w:eastAsia="仿宋" w:cs="仿宋"/>
              <w:spacing w:val="6"/>
              <w:sz w:val="24"/>
              <w:szCs w:val="24"/>
              <w:lang w:val="en-US" w:eastAsia="zh-CN"/>
            </w:rPr>
            <w:t>2.3</w:t>
          </w:r>
          <w:r>
            <w:rPr>
              <w:rFonts w:hint="eastAsia" w:ascii="仿宋" w:hAnsi="仿宋" w:eastAsia="仿宋" w:cs="仿宋"/>
              <w:spacing w:val="6"/>
              <w:sz w:val="24"/>
              <w:szCs w:val="24"/>
              <w:lang w:eastAsia="zh-CN"/>
            </w:rPr>
            <w:t>.1</w:t>
          </w:r>
          <w:r>
            <w:rPr>
              <w:rFonts w:hint="eastAsia" w:ascii="仿宋" w:hAnsi="仿宋" w:eastAsia="仿宋" w:cs="仿宋"/>
              <w:snapToGrid w:val="0"/>
              <w:spacing w:val="-11"/>
              <w:kern w:val="0"/>
              <w:sz w:val="24"/>
              <w:szCs w:val="24"/>
              <w:lang w:val="en-US" w:eastAsia="zh-CN" w:bidi="ar-SA"/>
            </w:rPr>
            <w:t>督促总承包单位落实用工实名制管理的各项措施</w:t>
          </w:r>
          <w:r>
            <w:rPr>
              <w:rFonts w:hint="eastAsia" w:ascii="仿宋" w:hAnsi="仿宋" w:eastAsia="仿宋" w:cs="仿宋"/>
              <w:sz w:val="24"/>
              <w:szCs w:val="24"/>
            </w:rPr>
            <w:tab/>
          </w:r>
          <w:r>
            <w:rPr>
              <w:rFonts w:hint="eastAsia" w:ascii="仿宋" w:hAnsi="仿宋" w:eastAsia="仿宋" w:cs="仿宋"/>
              <w:sz w:val="24"/>
              <w:szCs w:val="24"/>
            </w:rPr>
            <w:fldChar w:fldCharType="begin"/>
          </w:r>
          <w:r>
            <w:rPr>
              <w:rFonts w:hint="eastAsia" w:ascii="仿宋" w:hAnsi="仿宋" w:eastAsia="仿宋" w:cs="仿宋"/>
              <w:sz w:val="24"/>
              <w:szCs w:val="24"/>
            </w:rPr>
            <w:instrText xml:space="preserve"> PAGEREF _Toc29126 \h </w:instrText>
          </w:r>
          <w:r>
            <w:rPr>
              <w:rFonts w:hint="eastAsia" w:ascii="仿宋" w:hAnsi="仿宋" w:eastAsia="仿宋" w:cs="仿宋"/>
              <w:sz w:val="24"/>
              <w:szCs w:val="24"/>
            </w:rPr>
            <w:fldChar w:fldCharType="separate"/>
          </w:r>
          <w:r>
            <w:rPr>
              <w:rFonts w:hint="eastAsia" w:ascii="仿宋" w:hAnsi="仿宋" w:eastAsia="仿宋" w:cs="仿宋"/>
              <w:sz w:val="24"/>
              <w:szCs w:val="24"/>
            </w:rPr>
            <w:t>- 7 -</w:t>
          </w:r>
          <w:r>
            <w:rPr>
              <w:rFonts w:hint="eastAsia" w:ascii="仿宋" w:hAnsi="仿宋" w:eastAsia="仿宋" w:cs="仿宋"/>
              <w:sz w:val="24"/>
              <w:szCs w:val="24"/>
            </w:rPr>
            <w:fldChar w:fldCharType="end"/>
          </w:r>
          <w:r>
            <w:rPr>
              <w:rFonts w:hint="eastAsia" w:ascii="仿宋" w:hAnsi="仿宋" w:eastAsia="仿宋" w:cs="仿宋"/>
              <w:color w:val="auto"/>
              <w:sz w:val="24"/>
              <w:szCs w:val="24"/>
            </w:rPr>
            <w:fldChar w:fldCharType="end"/>
          </w:r>
        </w:p>
        <w:p w14:paraId="649B25D6">
          <w:pPr>
            <w:pStyle w:val="9"/>
            <w:keepNext w:val="0"/>
            <w:keepLines w:val="0"/>
            <w:pageBreakBefore w:val="0"/>
            <w:widowControl/>
            <w:tabs>
              <w:tab w:val="right" w:leader="dot" w:pos="8306"/>
            </w:tabs>
            <w:kinsoku/>
            <w:wordWrap w:val="0"/>
            <w:overflowPunct/>
            <w:topLinePunct/>
            <w:autoSpaceDE/>
            <w:autoSpaceDN/>
            <w:bidi w:val="0"/>
            <w:adjustRightInd w:val="0"/>
            <w:snapToGrid w:val="0"/>
            <w:spacing w:line="460" w:lineRule="exact"/>
            <w:ind w:left="0" w:leftChars="0" w:firstLine="0" w:firstLineChars="0"/>
            <w:textAlignment w:val="baseline"/>
            <w:rPr>
              <w:rFonts w:hint="eastAsia" w:ascii="仿宋" w:hAnsi="仿宋" w:eastAsia="仿宋" w:cs="仿宋"/>
              <w:sz w:val="24"/>
              <w:szCs w:val="24"/>
            </w:rPr>
          </w:pPr>
          <w:r>
            <w:rPr>
              <w:rFonts w:hint="eastAsia" w:ascii="仿宋" w:hAnsi="仿宋" w:eastAsia="仿宋" w:cs="仿宋"/>
              <w:color w:val="auto"/>
              <w:sz w:val="24"/>
              <w:szCs w:val="24"/>
            </w:rPr>
            <w:fldChar w:fldCharType="begin"/>
          </w:r>
          <w:r>
            <w:rPr>
              <w:rFonts w:hint="eastAsia" w:ascii="仿宋" w:hAnsi="仿宋" w:eastAsia="仿宋" w:cs="仿宋"/>
              <w:sz w:val="24"/>
              <w:szCs w:val="24"/>
            </w:rPr>
            <w:instrText xml:space="preserve"> HYPERLINK \l _Toc2247 </w:instrText>
          </w:r>
          <w:r>
            <w:rPr>
              <w:rFonts w:hint="eastAsia" w:ascii="仿宋" w:hAnsi="仿宋" w:eastAsia="仿宋" w:cs="仿宋"/>
              <w:sz w:val="24"/>
              <w:szCs w:val="24"/>
            </w:rPr>
            <w:fldChar w:fldCharType="separate"/>
          </w:r>
          <w:r>
            <w:rPr>
              <w:rFonts w:hint="eastAsia" w:ascii="仿宋" w:hAnsi="仿宋" w:eastAsia="仿宋" w:cs="仿宋"/>
              <w:spacing w:val="6"/>
              <w:sz w:val="24"/>
              <w:szCs w:val="24"/>
              <w:lang w:val="en-US" w:eastAsia="zh-CN"/>
            </w:rPr>
            <w:t>2.3</w:t>
          </w:r>
          <w:r>
            <w:rPr>
              <w:rFonts w:hint="eastAsia" w:ascii="仿宋" w:hAnsi="仿宋" w:eastAsia="仿宋" w:cs="仿宋"/>
              <w:spacing w:val="6"/>
              <w:sz w:val="24"/>
              <w:szCs w:val="24"/>
            </w:rPr>
            <w:t>.</w:t>
          </w:r>
          <w:r>
            <w:rPr>
              <w:rFonts w:hint="eastAsia" w:ascii="仿宋" w:hAnsi="仿宋" w:eastAsia="仿宋" w:cs="仿宋"/>
              <w:spacing w:val="6"/>
              <w:sz w:val="24"/>
              <w:szCs w:val="24"/>
              <w:lang w:val="en-US" w:eastAsia="zh-CN"/>
            </w:rPr>
            <w:t>2</w:t>
          </w:r>
          <w:r>
            <w:rPr>
              <w:rFonts w:hint="eastAsia" w:ascii="仿宋" w:hAnsi="仿宋" w:eastAsia="仿宋" w:cs="仿宋"/>
              <w:snapToGrid w:val="0"/>
              <w:spacing w:val="-11"/>
              <w:kern w:val="0"/>
              <w:sz w:val="24"/>
              <w:szCs w:val="24"/>
              <w:lang w:val="en-US" w:eastAsia="en-US" w:bidi="ar-SA"/>
            </w:rPr>
            <w:t>按</w:t>
          </w:r>
          <w:r>
            <w:rPr>
              <w:rFonts w:hint="eastAsia" w:ascii="仿宋" w:hAnsi="仿宋" w:eastAsia="仿宋" w:cs="仿宋"/>
              <w:snapToGrid w:val="0"/>
              <w:spacing w:val="-11"/>
              <w:kern w:val="0"/>
              <w:sz w:val="24"/>
              <w:szCs w:val="24"/>
              <w:lang w:val="en-US" w:eastAsia="zh-CN" w:bidi="ar-SA"/>
            </w:rPr>
            <w:t>约定及时</w:t>
          </w:r>
          <w:r>
            <w:rPr>
              <w:rFonts w:hint="eastAsia" w:ascii="仿宋" w:hAnsi="仿宋" w:eastAsia="仿宋" w:cs="仿宋"/>
              <w:snapToGrid w:val="0"/>
              <w:spacing w:val="-11"/>
              <w:kern w:val="0"/>
              <w:sz w:val="24"/>
              <w:szCs w:val="24"/>
              <w:lang w:val="en-US" w:eastAsia="en-US" w:bidi="ar-SA"/>
            </w:rPr>
            <w:t>足额拨付人工费</w:t>
          </w:r>
          <w:r>
            <w:rPr>
              <w:rFonts w:hint="eastAsia" w:ascii="仿宋" w:hAnsi="仿宋" w:eastAsia="仿宋" w:cs="仿宋"/>
              <w:snapToGrid w:val="0"/>
              <w:spacing w:val="-11"/>
              <w:kern w:val="0"/>
              <w:sz w:val="24"/>
              <w:szCs w:val="24"/>
              <w:lang w:val="en-US" w:eastAsia="zh-CN" w:bidi="ar-SA"/>
            </w:rPr>
            <w:t>用</w:t>
          </w:r>
          <w:r>
            <w:rPr>
              <w:rFonts w:hint="eastAsia" w:ascii="仿宋" w:hAnsi="仿宋" w:eastAsia="仿宋" w:cs="仿宋"/>
              <w:sz w:val="24"/>
              <w:szCs w:val="24"/>
            </w:rPr>
            <w:tab/>
          </w:r>
          <w:r>
            <w:rPr>
              <w:rFonts w:hint="eastAsia" w:ascii="仿宋" w:hAnsi="仿宋" w:eastAsia="仿宋" w:cs="仿宋"/>
              <w:sz w:val="24"/>
              <w:szCs w:val="24"/>
            </w:rPr>
            <w:fldChar w:fldCharType="begin"/>
          </w:r>
          <w:r>
            <w:rPr>
              <w:rFonts w:hint="eastAsia" w:ascii="仿宋" w:hAnsi="仿宋" w:eastAsia="仿宋" w:cs="仿宋"/>
              <w:sz w:val="24"/>
              <w:szCs w:val="24"/>
            </w:rPr>
            <w:instrText xml:space="preserve"> PAGEREF _Toc2247 \h </w:instrText>
          </w:r>
          <w:r>
            <w:rPr>
              <w:rFonts w:hint="eastAsia" w:ascii="仿宋" w:hAnsi="仿宋" w:eastAsia="仿宋" w:cs="仿宋"/>
              <w:sz w:val="24"/>
              <w:szCs w:val="24"/>
            </w:rPr>
            <w:fldChar w:fldCharType="separate"/>
          </w:r>
          <w:r>
            <w:rPr>
              <w:rFonts w:hint="eastAsia" w:ascii="仿宋" w:hAnsi="仿宋" w:eastAsia="仿宋" w:cs="仿宋"/>
              <w:sz w:val="24"/>
              <w:szCs w:val="24"/>
            </w:rPr>
            <w:t>- 8 -</w:t>
          </w:r>
          <w:r>
            <w:rPr>
              <w:rFonts w:hint="eastAsia" w:ascii="仿宋" w:hAnsi="仿宋" w:eastAsia="仿宋" w:cs="仿宋"/>
              <w:sz w:val="24"/>
              <w:szCs w:val="24"/>
            </w:rPr>
            <w:fldChar w:fldCharType="end"/>
          </w:r>
          <w:r>
            <w:rPr>
              <w:rFonts w:hint="eastAsia" w:ascii="仿宋" w:hAnsi="仿宋" w:eastAsia="仿宋" w:cs="仿宋"/>
              <w:color w:val="auto"/>
              <w:sz w:val="24"/>
              <w:szCs w:val="24"/>
            </w:rPr>
            <w:fldChar w:fldCharType="end"/>
          </w:r>
        </w:p>
        <w:p w14:paraId="033494C6">
          <w:pPr>
            <w:pStyle w:val="9"/>
            <w:keepNext w:val="0"/>
            <w:keepLines w:val="0"/>
            <w:pageBreakBefore w:val="0"/>
            <w:widowControl/>
            <w:tabs>
              <w:tab w:val="right" w:leader="dot" w:pos="8306"/>
            </w:tabs>
            <w:kinsoku/>
            <w:wordWrap w:val="0"/>
            <w:overflowPunct/>
            <w:topLinePunct/>
            <w:autoSpaceDE/>
            <w:autoSpaceDN/>
            <w:bidi w:val="0"/>
            <w:adjustRightInd w:val="0"/>
            <w:snapToGrid w:val="0"/>
            <w:spacing w:line="460" w:lineRule="exact"/>
            <w:ind w:left="0" w:leftChars="0" w:firstLine="0" w:firstLineChars="0"/>
            <w:textAlignment w:val="baseline"/>
            <w:rPr>
              <w:rFonts w:hint="eastAsia" w:ascii="仿宋" w:hAnsi="仿宋" w:eastAsia="仿宋" w:cs="仿宋"/>
              <w:sz w:val="24"/>
              <w:szCs w:val="24"/>
            </w:rPr>
          </w:pPr>
          <w:r>
            <w:rPr>
              <w:rFonts w:hint="eastAsia" w:ascii="仿宋" w:hAnsi="仿宋" w:eastAsia="仿宋" w:cs="仿宋"/>
              <w:color w:val="auto"/>
              <w:sz w:val="24"/>
              <w:szCs w:val="24"/>
            </w:rPr>
            <w:fldChar w:fldCharType="begin"/>
          </w:r>
          <w:r>
            <w:rPr>
              <w:rFonts w:hint="eastAsia" w:ascii="仿宋" w:hAnsi="仿宋" w:eastAsia="仿宋" w:cs="仿宋"/>
              <w:sz w:val="24"/>
              <w:szCs w:val="24"/>
            </w:rPr>
            <w:instrText xml:space="preserve"> HYPERLINK \l _Toc8263 </w:instrText>
          </w:r>
          <w:r>
            <w:rPr>
              <w:rFonts w:hint="eastAsia" w:ascii="仿宋" w:hAnsi="仿宋" w:eastAsia="仿宋" w:cs="仿宋"/>
              <w:sz w:val="24"/>
              <w:szCs w:val="24"/>
            </w:rPr>
            <w:fldChar w:fldCharType="separate"/>
          </w:r>
          <w:r>
            <w:rPr>
              <w:rFonts w:hint="eastAsia" w:ascii="仿宋" w:hAnsi="仿宋" w:eastAsia="仿宋" w:cs="仿宋"/>
              <w:spacing w:val="6"/>
              <w:sz w:val="24"/>
              <w:szCs w:val="24"/>
              <w:lang w:val="en-US" w:eastAsia="zh-CN"/>
            </w:rPr>
            <w:t>2.3.3</w:t>
          </w:r>
          <w:r>
            <w:rPr>
              <w:rFonts w:hint="eastAsia" w:ascii="仿宋" w:hAnsi="仿宋" w:eastAsia="仿宋" w:cs="仿宋"/>
              <w:snapToGrid w:val="0"/>
              <w:spacing w:val="-11"/>
              <w:kern w:val="0"/>
              <w:sz w:val="24"/>
              <w:szCs w:val="24"/>
              <w:lang w:val="en-US" w:eastAsia="zh-CN" w:bidi="ar-SA"/>
            </w:rPr>
            <w:t>按约定拨付工程款并加强对总承包单位按时足额支付农民工工资的监督</w:t>
          </w:r>
          <w:r>
            <w:rPr>
              <w:rFonts w:hint="eastAsia" w:ascii="仿宋" w:hAnsi="仿宋" w:eastAsia="仿宋" w:cs="仿宋"/>
              <w:sz w:val="24"/>
              <w:szCs w:val="24"/>
            </w:rPr>
            <w:tab/>
          </w:r>
          <w:r>
            <w:rPr>
              <w:rFonts w:hint="eastAsia" w:ascii="仿宋" w:hAnsi="仿宋" w:eastAsia="仿宋" w:cs="仿宋"/>
              <w:sz w:val="24"/>
              <w:szCs w:val="24"/>
            </w:rPr>
            <w:fldChar w:fldCharType="begin"/>
          </w:r>
          <w:r>
            <w:rPr>
              <w:rFonts w:hint="eastAsia" w:ascii="仿宋" w:hAnsi="仿宋" w:eastAsia="仿宋" w:cs="仿宋"/>
              <w:sz w:val="24"/>
              <w:szCs w:val="24"/>
            </w:rPr>
            <w:instrText xml:space="preserve"> PAGEREF _Toc8263 \h </w:instrText>
          </w:r>
          <w:r>
            <w:rPr>
              <w:rFonts w:hint="eastAsia" w:ascii="仿宋" w:hAnsi="仿宋" w:eastAsia="仿宋" w:cs="仿宋"/>
              <w:sz w:val="24"/>
              <w:szCs w:val="24"/>
            </w:rPr>
            <w:fldChar w:fldCharType="separate"/>
          </w:r>
          <w:r>
            <w:rPr>
              <w:rFonts w:hint="eastAsia" w:ascii="仿宋" w:hAnsi="仿宋" w:eastAsia="仿宋" w:cs="仿宋"/>
              <w:sz w:val="24"/>
              <w:szCs w:val="24"/>
            </w:rPr>
            <w:t>- 9 -</w:t>
          </w:r>
          <w:r>
            <w:rPr>
              <w:rFonts w:hint="eastAsia" w:ascii="仿宋" w:hAnsi="仿宋" w:eastAsia="仿宋" w:cs="仿宋"/>
              <w:sz w:val="24"/>
              <w:szCs w:val="24"/>
            </w:rPr>
            <w:fldChar w:fldCharType="end"/>
          </w:r>
          <w:r>
            <w:rPr>
              <w:rFonts w:hint="eastAsia" w:ascii="仿宋" w:hAnsi="仿宋" w:eastAsia="仿宋" w:cs="仿宋"/>
              <w:color w:val="auto"/>
              <w:sz w:val="24"/>
              <w:szCs w:val="24"/>
            </w:rPr>
            <w:fldChar w:fldCharType="end"/>
          </w:r>
        </w:p>
        <w:p w14:paraId="571C7F33">
          <w:pPr>
            <w:pStyle w:val="13"/>
            <w:keepNext w:val="0"/>
            <w:keepLines w:val="0"/>
            <w:pageBreakBefore w:val="0"/>
            <w:widowControl/>
            <w:tabs>
              <w:tab w:val="right" w:leader="dot" w:pos="8306"/>
            </w:tabs>
            <w:kinsoku/>
            <w:wordWrap w:val="0"/>
            <w:overflowPunct/>
            <w:topLinePunct/>
            <w:autoSpaceDE/>
            <w:autoSpaceDN/>
            <w:bidi w:val="0"/>
            <w:adjustRightInd w:val="0"/>
            <w:snapToGrid w:val="0"/>
            <w:spacing w:line="460" w:lineRule="exact"/>
            <w:ind w:left="0" w:leftChars="0" w:firstLine="0" w:firstLineChars="0"/>
            <w:textAlignment w:val="baseline"/>
            <w:rPr>
              <w:rFonts w:hint="eastAsia" w:ascii="仿宋" w:hAnsi="仿宋" w:eastAsia="仿宋" w:cs="仿宋"/>
              <w:spacing w:val="-11"/>
              <w:sz w:val="24"/>
              <w:szCs w:val="24"/>
              <w:lang w:val="en-US" w:eastAsia="zh-CN"/>
            </w:rPr>
          </w:pPr>
          <w:r>
            <w:rPr>
              <w:rFonts w:hint="eastAsia" w:ascii="仿宋" w:hAnsi="仿宋" w:eastAsia="仿宋" w:cs="仿宋"/>
              <w:color w:val="auto"/>
              <w:sz w:val="24"/>
              <w:szCs w:val="24"/>
            </w:rPr>
            <w:fldChar w:fldCharType="begin"/>
          </w:r>
          <w:r>
            <w:rPr>
              <w:rFonts w:hint="eastAsia" w:ascii="仿宋" w:hAnsi="仿宋" w:eastAsia="仿宋" w:cs="仿宋"/>
              <w:sz w:val="24"/>
              <w:szCs w:val="24"/>
            </w:rPr>
            <w:instrText xml:space="preserve"> HYPERLINK \l _Toc22249 </w:instrText>
          </w:r>
          <w:r>
            <w:rPr>
              <w:rFonts w:hint="eastAsia" w:ascii="仿宋" w:hAnsi="仿宋" w:eastAsia="仿宋" w:cs="仿宋"/>
              <w:sz w:val="24"/>
              <w:szCs w:val="24"/>
            </w:rPr>
            <w:fldChar w:fldCharType="separate"/>
          </w:r>
          <w:r>
            <w:rPr>
              <w:rFonts w:hint="eastAsia" w:ascii="仿宋" w:hAnsi="仿宋" w:eastAsia="仿宋" w:cs="仿宋"/>
              <w:spacing w:val="6"/>
              <w:sz w:val="24"/>
              <w:szCs w:val="24"/>
              <w:lang w:val="en-US" w:eastAsia="zh-CN"/>
            </w:rPr>
            <w:t>2.3.</w:t>
          </w:r>
          <w:r>
            <w:rPr>
              <w:rFonts w:hint="eastAsia" w:ascii="仿宋" w:hAnsi="仿宋" w:eastAsia="仿宋" w:cs="仿宋"/>
              <w:snapToGrid w:val="0"/>
              <w:spacing w:val="6"/>
              <w:kern w:val="0"/>
              <w:sz w:val="24"/>
              <w:szCs w:val="24"/>
              <w:lang w:val="en-US" w:eastAsia="zh-CN" w:bidi="ar-SA"/>
            </w:rPr>
            <w:t>4</w:t>
          </w:r>
          <w:r>
            <w:rPr>
              <w:rFonts w:hint="eastAsia" w:ascii="仿宋" w:hAnsi="仿宋" w:eastAsia="仿宋" w:cs="仿宋"/>
              <w:spacing w:val="-11"/>
              <w:sz w:val="24"/>
              <w:szCs w:val="24"/>
              <w:lang w:val="en-US" w:eastAsia="zh-CN"/>
            </w:rPr>
            <w:t>督促总承包单位妥善处理与农民工工资支付相关的矛盾纠纷并及时向有关部门</w:t>
          </w:r>
        </w:p>
        <w:p w14:paraId="44453CF7">
          <w:pPr>
            <w:pStyle w:val="13"/>
            <w:keepNext w:val="0"/>
            <w:keepLines w:val="0"/>
            <w:pageBreakBefore w:val="0"/>
            <w:widowControl/>
            <w:tabs>
              <w:tab w:val="right" w:leader="dot" w:pos="8306"/>
            </w:tabs>
            <w:kinsoku/>
            <w:wordWrap w:val="0"/>
            <w:overflowPunct/>
            <w:topLinePunct/>
            <w:autoSpaceDE/>
            <w:autoSpaceDN/>
            <w:bidi w:val="0"/>
            <w:adjustRightInd w:val="0"/>
            <w:snapToGrid w:val="0"/>
            <w:spacing w:line="460" w:lineRule="exact"/>
            <w:ind w:left="0" w:leftChars="0" w:firstLine="0" w:firstLineChars="0"/>
            <w:textAlignment w:val="baseline"/>
            <w:rPr>
              <w:rFonts w:hint="eastAsia" w:ascii="仿宋" w:hAnsi="仿宋" w:eastAsia="仿宋" w:cs="仿宋"/>
              <w:sz w:val="24"/>
              <w:szCs w:val="24"/>
            </w:rPr>
          </w:pPr>
          <w:r>
            <w:rPr>
              <w:rFonts w:hint="eastAsia" w:ascii="仿宋" w:hAnsi="仿宋" w:eastAsia="仿宋" w:cs="仿宋"/>
              <w:spacing w:val="-11"/>
              <w:sz w:val="24"/>
              <w:szCs w:val="24"/>
              <w:lang w:val="en-US" w:eastAsia="zh-CN"/>
            </w:rPr>
            <w:t>报告情况</w:t>
          </w:r>
          <w:r>
            <w:rPr>
              <w:rFonts w:hint="eastAsia" w:ascii="仿宋" w:hAnsi="仿宋" w:eastAsia="仿宋" w:cs="仿宋"/>
              <w:sz w:val="24"/>
              <w:szCs w:val="24"/>
            </w:rPr>
            <w:tab/>
          </w:r>
          <w:r>
            <w:rPr>
              <w:rFonts w:hint="eastAsia" w:ascii="仿宋" w:hAnsi="仿宋" w:eastAsia="仿宋" w:cs="仿宋"/>
              <w:sz w:val="24"/>
              <w:szCs w:val="24"/>
            </w:rPr>
            <w:fldChar w:fldCharType="begin"/>
          </w:r>
          <w:r>
            <w:rPr>
              <w:rFonts w:hint="eastAsia" w:ascii="仿宋" w:hAnsi="仿宋" w:eastAsia="仿宋" w:cs="仿宋"/>
              <w:sz w:val="24"/>
              <w:szCs w:val="24"/>
            </w:rPr>
            <w:instrText xml:space="preserve"> PAGEREF _Toc22249 \h </w:instrText>
          </w:r>
          <w:r>
            <w:rPr>
              <w:rFonts w:hint="eastAsia" w:ascii="仿宋" w:hAnsi="仿宋" w:eastAsia="仿宋" w:cs="仿宋"/>
              <w:sz w:val="24"/>
              <w:szCs w:val="24"/>
            </w:rPr>
            <w:fldChar w:fldCharType="separate"/>
          </w:r>
          <w:r>
            <w:rPr>
              <w:rFonts w:hint="eastAsia" w:ascii="仿宋" w:hAnsi="仿宋" w:eastAsia="仿宋" w:cs="仿宋"/>
              <w:sz w:val="24"/>
              <w:szCs w:val="24"/>
            </w:rPr>
            <w:t>- 9 -</w:t>
          </w:r>
          <w:r>
            <w:rPr>
              <w:rFonts w:hint="eastAsia" w:ascii="仿宋" w:hAnsi="仿宋" w:eastAsia="仿宋" w:cs="仿宋"/>
              <w:sz w:val="24"/>
              <w:szCs w:val="24"/>
            </w:rPr>
            <w:fldChar w:fldCharType="end"/>
          </w:r>
          <w:r>
            <w:rPr>
              <w:rFonts w:hint="eastAsia" w:ascii="仿宋" w:hAnsi="仿宋" w:eastAsia="仿宋" w:cs="仿宋"/>
              <w:color w:val="auto"/>
              <w:sz w:val="24"/>
              <w:szCs w:val="24"/>
            </w:rPr>
            <w:fldChar w:fldCharType="end"/>
          </w:r>
        </w:p>
        <w:p w14:paraId="5B2CBDE7">
          <w:pPr>
            <w:pStyle w:val="11"/>
            <w:keepNext w:val="0"/>
            <w:keepLines w:val="0"/>
            <w:pageBreakBefore w:val="0"/>
            <w:widowControl/>
            <w:tabs>
              <w:tab w:val="right" w:leader="dot" w:pos="8306"/>
            </w:tabs>
            <w:kinsoku/>
            <w:wordWrap w:val="0"/>
            <w:overflowPunct/>
            <w:topLinePunct/>
            <w:autoSpaceDE/>
            <w:autoSpaceDN/>
            <w:bidi w:val="0"/>
            <w:adjustRightInd w:val="0"/>
            <w:snapToGrid w:val="0"/>
            <w:spacing w:line="460" w:lineRule="exact"/>
            <w:textAlignment w:val="baseline"/>
            <w:rPr>
              <w:rFonts w:hint="eastAsia" w:ascii="仿宋" w:hAnsi="仿宋" w:eastAsia="仿宋" w:cs="仿宋"/>
              <w:sz w:val="24"/>
              <w:szCs w:val="24"/>
            </w:rPr>
          </w:pPr>
          <w:r>
            <w:rPr>
              <w:rFonts w:hint="eastAsia" w:ascii="仿宋" w:hAnsi="仿宋" w:eastAsia="仿宋" w:cs="仿宋"/>
              <w:color w:val="auto"/>
              <w:sz w:val="24"/>
              <w:szCs w:val="24"/>
            </w:rPr>
            <w:fldChar w:fldCharType="begin"/>
          </w:r>
          <w:r>
            <w:rPr>
              <w:rFonts w:hint="eastAsia" w:ascii="仿宋" w:hAnsi="仿宋" w:eastAsia="仿宋" w:cs="仿宋"/>
              <w:sz w:val="24"/>
              <w:szCs w:val="24"/>
            </w:rPr>
            <w:instrText xml:space="preserve"> HYPERLINK \l _Toc17297 </w:instrText>
          </w:r>
          <w:r>
            <w:rPr>
              <w:rFonts w:hint="eastAsia" w:ascii="仿宋" w:hAnsi="仿宋" w:eastAsia="仿宋" w:cs="仿宋"/>
              <w:sz w:val="24"/>
              <w:szCs w:val="24"/>
            </w:rPr>
            <w:fldChar w:fldCharType="separate"/>
          </w:r>
          <w:r>
            <w:rPr>
              <w:rFonts w:hint="eastAsia" w:ascii="仿宋" w:hAnsi="仿宋" w:eastAsia="仿宋" w:cs="仿宋"/>
              <w:spacing w:val="4"/>
              <w:sz w:val="24"/>
              <w:szCs w:val="24"/>
              <w:lang w:val="en-US" w:eastAsia="zh-CN"/>
            </w:rPr>
            <w:t>3.施工单位篇</w:t>
          </w:r>
          <w:r>
            <w:rPr>
              <w:rFonts w:hint="eastAsia" w:ascii="仿宋" w:hAnsi="仿宋" w:eastAsia="仿宋" w:cs="仿宋"/>
              <w:sz w:val="24"/>
              <w:szCs w:val="24"/>
            </w:rPr>
            <w:tab/>
          </w:r>
          <w:r>
            <w:rPr>
              <w:rFonts w:hint="eastAsia" w:ascii="仿宋" w:hAnsi="仿宋" w:eastAsia="仿宋" w:cs="仿宋"/>
              <w:sz w:val="24"/>
              <w:szCs w:val="24"/>
            </w:rPr>
            <w:fldChar w:fldCharType="begin"/>
          </w:r>
          <w:r>
            <w:rPr>
              <w:rFonts w:hint="eastAsia" w:ascii="仿宋" w:hAnsi="仿宋" w:eastAsia="仿宋" w:cs="仿宋"/>
              <w:sz w:val="24"/>
              <w:szCs w:val="24"/>
            </w:rPr>
            <w:instrText xml:space="preserve"> PAGEREF _Toc17297 \h </w:instrText>
          </w:r>
          <w:r>
            <w:rPr>
              <w:rFonts w:hint="eastAsia" w:ascii="仿宋" w:hAnsi="仿宋" w:eastAsia="仿宋" w:cs="仿宋"/>
              <w:sz w:val="24"/>
              <w:szCs w:val="24"/>
            </w:rPr>
            <w:fldChar w:fldCharType="separate"/>
          </w:r>
          <w:r>
            <w:rPr>
              <w:rFonts w:hint="eastAsia" w:ascii="仿宋" w:hAnsi="仿宋" w:eastAsia="仿宋" w:cs="仿宋"/>
              <w:sz w:val="24"/>
              <w:szCs w:val="24"/>
            </w:rPr>
            <w:t>- 9 -</w:t>
          </w:r>
          <w:r>
            <w:rPr>
              <w:rFonts w:hint="eastAsia" w:ascii="仿宋" w:hAnsi="仿宋" w:eastAsia="仿宋" w:cs="仿宋"/>
              <w:sz w:val="24"/>
              <w:szCs w:val="24"/>
            </w:rPr>
            <w:fldChar w:fldCharType="end"/>
          </w:r>
          <w:r>
            <w:rPr>
              <w:rFonts w:hint="eastAsia" w:ascii="仿宋" w:hAnsi="仿宋" w:eastAsia="仿宋" w:cs="仿宋"/>
              <w:color w:val="auto"/>
              <w:sz w:val="24"/>
              <w:szCs w:val="24"/>
            </w:rPr>
            <w:fldChar w:fldCharType="end"/>
          </w:r>
        </w:p>
        <w:p w14:paraId="311CF75B">
          <w:pPr>
            <w:pStyle w:val="13"/>
            <w:keepNext w:val="0"/>
            <w:keepLines w:val="0"/>
            <w:pageBreakBefore w:val="0"/>
            <w:widowControl/>
            <w:tabs>
              <w:tab w:val="right" w:leader="dot" w:pos="8306"/>
            </w:tabs>
            <w:kinsoku/>
            <w:wordWrap w:val="0"/>
            <w:overflowPunct/>
            <w:topLinePunct/>
            <w:autoSpaceDE/>
            <w:autoSpaceDN/>
            <w:bidi w:val="0"/>
            <w:adjustRightInd w:val="0"/>
            <w:snapToGrid w:val="0"/>
            <w:spacing w:line="460" w:lineRule="exact"/>
            <w:ind w:left="0" w:leftChars="0" w:firstLine="0" w:firstLineChars="0"/>
            <w:textAlignment w:val="baseline"/>
            <w:rPr>
              <w:rFonts w:hint="eastAsia" w:ascii="仿宋" w:hAnsi="仿宋" w:eastAsia="仿宋" w:cs="仿宋"/>
              <w:sz w:val="24"/>
              <w:szCs w:val="24"/>
            </w:rPr>
          </w:pPr>
          <w:r>
            <w:rPr>
              <w:rFonts w:hint="eastAsia" w:ascii="仿宋" w:hAnsi="仿宋" w:eastAsia="仿宋" w:cs="仿宋"/>
              <w:color w:val="auto"/>
              <w:sz w:val="24"/>
              <w:szCs w:val="24"/>
            </w:rPr>
            <w:fldChar w:fldCharType="begin"/>
          </w:r>
          <w:r>
            <w:rPr>
              <w:rFonts w:hint="eastAsia" w:ascii="仿宋" w:hAnsi="仿宋" w:eastAsia="仿宋" w:cs="仿宋"/>
              <w:sz w:val="24"/>
              <w:szCs w:val="24"/>
            </w:rPr>
            <w:instrText xml:space="preserve"> HYPERLINK \l _Toc29731 </w:instrText>
          </w:r>
          <w:r>
            <w:rPr>
              <w:rFonts w:hint="eastAsia" w:ascii="仿宋" w:hAnsi="仿宋" w:eastAsia="仿宋" w:cs="仿宋"/>
              <w:sz w:val="24"/>
              <w:szCs w:val="24"/>
            </w:rPr>
            <w:fldChar w:fldCharType="separate"/>
          </w:r>
          <w:r>
            <w:rPr>
              <w:rFonts w:hint="eastAsia" w:ascii="仿宋" w:hAnsi="仿宋" w:eastAsia="仿宋" w:cs="仿宋"/>
              <w:spacing w:val="4"/>
              <w:sz w:val="24"/>
              <w:szCs w:val="24"/>
              <w:lang w:val="en-US" w:eastAsia="zh-CN"/>
            </w:rPr>
            <w:t>3.1合同签订阶段</w:t>
          </w:r>
          <w:r>
            <w:rPr>
              <w:rFonts w:hint="eastAsia" w:ascii="仿宋" w:hAnsi="仿宋" w:eastAsia="仿宋" w:cs="仿宋"/>
              <w:sz w:val="24"/>
              <w:szCs w:val="24"/>
            </w:rPr>
            <w:tab/>
          </w:r>
          <w:r>
            <w:rPr>
              <w:rFonts w:hint="eastAsia" w:ascii="仿宋" w:hAnsi="仿宋" w:eastAsia="仿宋" w:cs="仿宋"/>
              <w:sz w:val="24"/>
              <w:szCs w:val="24"/>
            </w:rPr>
            <w:fldChar w:fldCharType="begin"/>
          </w:r>
          <w:r>
            <w:rPr>
              <w:rFonts w:hint="eastAsia" w:ascii="仿宋" w:hAnsi="仿宋" w:eastAsia="仿宋" w:cs="仿宋"/>
              <w:sz w:val="24"/>
              <w:szCs w:val="24"/>
            </w:rPr>
            <w:instrText xml:space="preserve"> PAGEREF _Toc29731 \h </w:instrText>
          </w:r>
          <w:r>
            <w:rPr>
              <w:rFonts w:hint="eastAsia" w:ascii="仿宋" w:hAnsi="仿宋" w:eastAsia="仿宋" w:cs="仿宋"/>
              <w:sz w:val="24"/>
              <w:szCs w:val="24"/>
            </w:rPr>
            <w:fldChar w:fldCharType="separate"/>
          </w:r>
          <w:r>
            <w:rPr>
              <w:rFonts w:hint="eastAsia" w:ascii="仿宋" w:hAnsi="仿宋" w:eastAsia="仿宋" w:cs="仿宋"/>
              <w:sz w:val="24"/>
              <w:szCs w:val="24"/>
            </w:rPr>
            <w:t>- 9 -</w:t>
          </w:r>
          <w:r>
            <w:rPr>
              <w:rFonts w:hint="eastAsia" w:ascii="仿宋" w:hAnsi="仿宋" w:eastAsia="仿宋" w:cs="仿宋"/>
              <w:sz w:val="24"/>
              <w:szCs w:val="24"/>
            </w:rPr>
            <w:fldChar w:fldCharType="end"/>
          </w:r>
          <w:r>
            <w:rPr>
              <w:rFonts w:hint="eastAsia" w:ascii="仿宋" w:hAnsi="仿宋" w:eastAsia="仿宋" w:cs="仿宋"/>
              <w:color w:val="auto"/>
              <w:sz w:val="24"/>
              <w:szCs w:val="24"/>
            </w:rPr>
            <w:fldChar w:fldCharType="end"/>
          </w:r>
        </w:p>
        <w:p w14:paraId="5CD11492">
          <w:pPr>
            <w:pStyle w:val="13"/>
            <w:keepNext w:val="0"/>
            <w:keepLines w:val="0"/>
            <w:pageBreakBefore w:val="0"/>
            <w:widowControl/>
            <w:tabs>
              <w:tab w:val="right" w:leader="dot" w:pos="8306"/>
            </w:tabs>
            <w:kinsoku/>
            <w:wordWrap w:val="0"/>
            <w:overflowPunct/>
            <w:topLinePunct/>
            <w:autoSpaceDE/>
            <w:autoSpaceDN/>
            <w:bidi w:val="0"/>
            <w:adjustRightInd w:val="0"/>
            <w:snapToGrid w:val="0"/>
            <w:spacing w:line="460" w:lineRule="exact"/>
            <w:ind w:left="0" w:leftChars="0" w:firstLine="0" w:firstLineChars="0"/>
            <w:textAlignment w:val="baseline"/>
            <w:rPr>
              <w:rFonts w:hint="eastAsia" w:ascii="仿宋" w:hAnsi="仿宋" w:eastAsia="仿宋" w:cs="仿宋"/>
              <w:color w:val="auto"/>
              <w:sz w:val="24"/>
              <w:szCs w:val="24"/>
            </w:rPr>
            <w:sectPr>
              <w:headerReference r:id="rId6" w:type="default"/>
              <w:footerReference r:id="rId7" w:type="default"/>
              <w:pgSz w:w="11906" w:h="16839"/>
              <w:pgMar w:top="1644" w:right="1417" w:bottom="1587" w:left="1474" w:header="0" w:footer="1162" w:gutter="0"/>
              <w:pgNumType w:fmt="numberInDash" w:start="1"/>
              <w:cols w:space="720" w:num="1"/>
            </w:sectPr>
          </w:pPr>
        </w:p>
        <w:p w14:paraId="0C3006B4">
          <w:pPr>
            <w:pStyle w:val="13"/>
            <w:keepNext w:val="0"/>
            <w:keepLines w:val="0"/>
            <w:pageBreakBefore w:val="0"/>
            <w:widowControl/>
            <w:tabs>
              <w:tab w:val="right" w:leader="dot" w:pos="8306"/>
            </w:tabs>
            <w:kinsoku/>
            <w:wordWrap w:val="0"/>
            <w:overflowPunct/>
            <w:topLinePunct/>
            <w:autoSpaceDE/>
            <w:autoSpaceDN/>
            <w:bidi w:val="0"/>
            <w:adjustRightInd w:val="0"/>
            <w:snapToGrid w:val="0"/>
            <w:spacing w:line="460" w:lineRule="exact"/>
            <w:ind w:left="0" w:leftChars="0" w:firstLine="0" w:firstLineChars="0"/>
            <w:textAlignment w:val="baseline"/>
            <w:rPr>
              <w:rFonts w:hint="eastAsia" w:ascii="仿宋" w:hAnsi="仿宋" w:eastAsia="仿宋" w:cs="仿宋"/>
              <w:sz w:val="24"/>
              <w:szCs w:val="24"/>
            </w:rPr>
          </w:pPr>
          <w:r>
            <w:rPr>
              <w:rFonts w:hint="eastAsia" w:ascii="仿宋" w:hAnsi="仿宋" w:eastAsia="仿宋" w:cs="仿宋"/>
              <w:color w:val="auto"/>
              <w:sz w:val="24"/>
              <w:szCs w:val="24"/>
            </w:rPr>
            <w:fldChar w:fldCharType="begin"/>
          </w:r>
          <w:r>
            <w:rPr>
              <w:rFonts w:hint="eastAsia" w:ascii="仿宋" w:hAnsi="仿宋" w:eastAsia="仿宋" w:cs="仿宋"/>
              <w:sz w:val="24"/>
              <w:szCs w:val="24"/>
            </w:rPr>
            <w:instrText xml:space="preserve"> HYPERLINK \l _Toc17981 </w:instrText>
          </w:r>
          <w:r>
            <w:rPr>
              <w:rFonts w:hint="eastAsia" w:ascii="仿宋" w:hAnsi="仿宋" w:eastAsia="仿宋" w:cs="仿宋"/>
              <w:sz w:val="24"/>
              <w:szCs w:val="24"/>
            </w:rPr>
            <w:fldChar w:fldCharType="separate"/>
          </w:r>
          <w:r>
            <w:rPr>
              <w:rFonts w:hint="eastAsia" w:ascii="仿宋" w:hAnsi="仿宋" w:eastAsia="仿宋" w:cs="仿宋"/>
              <w:spacing w:val="5"/>
              <w:sz w:val="24"/>
              <w:szCs w:val="24"/>
              <w:lang w:val="en-US" w:eastAsia="zh-CN"/>
            </w:rPr>
            <w:t>3.1.1</w:t>
          </w:r>
          <w:r>
            <w:rPr>
              <w:rFonts w:hint="eastAsia" w:ascii="仿宋" w:hAnsi="仿宋" w:eastAsia="仿宋" w:cs="仿宋"/>
              <w:spacing w:val="-11"/>
              <w:sz w:val="24"/>
              <w:szCs w:val="24"/>
            </w:rPr>
            <w:t>约定实名制管理</w:t>
          </w:r>
          <w:r>
            <w:rPr>
              <w:rFonts w:hint="eastAsia" w:ascii="仿宋" w:hAnsi="仿宋" w:eastAsia="仿宋" w:cs="仿宋"/>
              <w:spacing w:val="-11"/>
              <w:sz w:val="24"/>
              <w:szCs w:val="24"/>
              <w:lang w:val="en-US" w:eastAsia="zh-CN"/>
            </w:rPr>
            <w:t>和工资支付权利义务</w:t>
          </w:r>
          <w:r>
            <w:rPr>
              <w:rFonts w:hint="eastAsia" w:ascii="仿宋" w:hAnsi="仿宋" w:eastAsia="仿宋" w:cs="仿宋"/>
              <w:sz w:val="24"/>
              <w:szCs w:val="24"/>
            </w:rPr>
            <w:tab/>
          </w:r>
          <w:r>
            <w:rPr>
              <w:rFonts w:hint="eastAsia" w:ascii="仿宋" w:hAnsi="仿宋" w:eastAsia="仿宋" w:cs="仿宋"/>
              <w:sz w:val="24"/>
              <w:szCs w:val="24"/>
            </w:rPr>
            <w:fldChar w:fldCharType="begin"/>
          </w:r>
          <w:r>
            <w:rPr>
              <w:rFonts w:hint="eastAsia" w:ascii="仿宋" w:hAnsi="仿宋" w:eastAsia="仿宋" w:cs="仿宋"/>
              <w:sz w:val="24"/>
              <w:szCs w:val="24"/>
            </w:rPr>
            <w:instrText xml:space="preserve"> PAGEREF _Toc17981 \h </w:instrText>
          </w:r>
          <w:r>
            <w:rPr>
              <w:rFonts w:hint="eastAsia" w:ascii="仿宋" w:hAnsi="仿宋" w:eastAsia="仿宋" w:cs="仿宋"/>
              <w:sz w:val="24"/>
              <w:szCs w:val="24"/>
            </w:rPr>
            <w:fldChar w:fldCharType="separate"/>
          </w:r>
          <w:r>
            <w:rPr>
              <w:rFonts w:hint="eastAsia" w:ascii="仿宋" w:hAnsi="仿宋" w:eastAsia="仿宋" w:cs="仿宋"/>
              <w:sz w:val="24"/>
              <w:szCs w:val="24"/>
            </w:rPr>
            <w:t>- 10 -</w:t>
          </w:r>
          <w:r>
            <w:rPr>
              <w:rFonts w:hint="eastAsia" w:ascii="仿宋" w:hAnsi="仿宋" w:eastAsia="仿宋" w:cs="仿宋"/>
              <w:sz w:val="24"/>
              <w:szCs w:val="24"/>
            </w:rPr>
            <w:fldChar w:fldCharType="end"/>
          </w:r>
          <w:r>
            <w:rPr>
              <w:rFonts w:hint="eastAsia" w:ascii="仿宋" w:hAnsi="仿宋" w:eastAsia="仿宋" w:cs="仿宋"/>
              <w:color w:val="auto"/>
              <w:sz w:val="24"/>
              <w:szCs w:val="24"/>
            </w:rPr>
            <w:fldChar w:fldCharType="end"/>
          </w:r>
        </w:p>
        <w:p w14:paraId="6EF013A0">
          <w:pPr>
            <w:pStyle w:val="13"/>
            <w:keepNext w:val="0"/>
            <w:keepLines w:val="0"/>
            <w:pageBreakBefore w:val="0"/>
            <w:widowControl/>
            <w:tabs>
              <w:tab w:val="right" w:leader="dot" w:pos="8306"/>
            </w:tabs>
            <w:kinsoku/>
            <w:wordWrap w:val="0"/>
            <w:overflowPunct/>
            <w:topLinePunct/>
            <w:autoSpaceDE/>
            <w:autoSpaceDN/>
            <w:bidi w:val="0"/>
            <w:adjustRightInd w:val="0"/>
            <w:snapToGrid w:val="0"/>
            <w:spacing w:line="460" w:lineRule="exact"/>
            <w:ind w:left="0" w:leftChars="0" w:firstLine="0" w:firstLineChars="0"/>
            <w:textAlignment w:val="baseline"/>
            <w:rPr>
              <w:rFonts w:hint="eastAsia" w:ascii="仿宋" w:hAnsi="仿宋" w:eastAsia="仿宋" w:cs="仿宋"/>
              <w:sz w:val="24"/>
              <w:szCs w:val="24"/>
            </w:rPr>
          </w:pPr>
          <w:r>
            <w:rPr>
              <w:rFonts w:hint="eastAsia" w:ascii="仿宋" w:hAnsi="仿宋" w:eastAsia="仿宋" w:cs="仿宋"/>
              <w:color w:val="auto"/>
              <w:sz w:val="24"/>
              <w:szCs w:val="24"/>
            </w:rPr>
            <w:fldChar w:fldCharType="begin"/>
          </w:r>
          <w:r>
            <w:rPr>
              <w:rFonts w:hint="eastAsia" w:ascii="仿宋" w:hAnsi="仿宋" w:eastAsia="仿宋" w:cs="仿宋"/>
              <w:sz w:val="24"/>
              <w:szCs w:val="24"/>
            </w:rPr>
            <w:instrText xml:space="preserve"> HYPERLINK \l _Toc3634 </w:instrText>
          </w:r>
          <w:r>
            <w:rPr>
              <w:rFonts w:hint="eastAsia" w:ascii="仿宋" w:hAnsi="仿宋" w:eastAsia="仿宋" w:cs="仿宋"/>
              <w:sz w:val="24"/>
              <w:szCs w:val="24"/>
            </w:rPr>
            <w:fldChar w:fldCharType="separate"/>
          </w:r>
          <w:r>
            <w:rPr>
              <w:rFonts w:hint="eastAsia" w:ascii="仿宋" w:hAnsi="仿宋" w:eastAsia="仿宋" w:cs="仿宋"/>
              <w:spacing w:val="5"/>
              <w:sz w:val="24"/>
              <w:szCs w:val="24"/>
              <w:lang w:val="en-US" w:eastAsia="zh-CN"/>
            </w:rPr>
            <w:t>3.1.2</w:t>
          </w:r>
          <w:r>
            <w:rPr>
              <w:rFonts w:hint="eastAsia" w:ascii="仿宋" w:hAnsi="仿宋" w:eastAsia="仿宋" w:cs="仿宋"/>
              <w:spacing w:val="-11"/>
              <w:sz w:val="24"/>
              <w:szCs w:val="24"/>
            </w:rPr>
            <w:t>约定</w:t>
          </w:r>
          <w:r>
            <w:rPr>
              <w:rFonts w:hint="eastAsia" w:ascii="仿宋" w:hAnsi="仿宋" w:eastAsia="仿宋" w:cs="仿宋"/>
              <w:spacing w:val="-11"/>
              <w:sz w:val="24"/>
              <w:szCs w:val="24"/>
              <w:lang w:val="en-US" w:eastAsia="en-US"/>
            </w:rPr>
            <w:t>工程款计量周期、工程款进度结算办法</w:t>
          </w:r>
          <w:r>
            <w:rPr>
              <w:rFonts w:hint="eastAsia" w:ascii="仿宋" w:hAnsi="仿宋" w:eastAsia="仿宋" w:cs="仿宋"/>
              <w:sz w:val="24"/>
              <w:szCs w:val="24"/>
            </w:rPr>
            <w:tab/>
          </w:r>
          <w:r>
            <w:rPr>
              <w:rFonts w:hint="eastAsia" w:ascii="仿宋" w:hAnsi="仿宋" w:eastAsia="仿宋" w:cs="仿宋"/>
              <w:sz w:val="24"/>
              <w:szCs w:val="24"/>
            </w:rPr>
            <w:fldChar w:fldCharType="begin"/>
          </w:r>
          <w:r>
            <w:rPr>
              <w:rFonts w:hint="eastAsia" w:ascii="仿宋" w:hAnsi="仿宋" w:eastAsia="仿宋" w:cs="仿宋"/>
              <w:sz w:val="24"/>
              <w:szCs w:val="24"/>
            </w:rPr>
            <w:instrText xml:space="preserve"> PAGEREF _Toc3634 \h </w:instrText>
          </w:r>
          <w:r>
            <w:rPr>
              <w:rFonts w:hint="eastAsia" w:ascii="仿宋" w:hAnsi="仿宋" w:eastAsia="仿宋" w:cs="仿宋"/>
              <w:sz w:val="24"/>
              <w:szCs w:val="24"/>
            </w:rPr>
            <w:fldChar w:fldCharType="separate"/>
          </w:r>
          <w:r>
            <w:rPr>
              <w:rFonts w:hint="eastAsia" w:ascii="仿宋" w:hAnsi="仿宋" w:eastAsia="仿宋" w:cs="仿宋"/>
              <w:sz w:val="24"/>
              <w:szCs w:val="24"/>
            </w:rPr>
            <w:t>- 10 -</w:t>
          </w:r>
          <w:r>
            <w:rPr>
              <w:rFonts w:hint="eastAsia" w:ascii="仿宋" w:hAnsi="仿宋" w:eastAsia="仿宋" w:cs="仿宋"/>
              <w:sz w:val="24"/>
              <w:szCs w:val="24"/>
            </w:rPr>
            <w:fldChar w:fldCharType="end"/>
          </w:r>
          <w:r>
            <w:rPr>
              <w:rFonts w:hint="eastAsia" w:ascii="仿宋" w:hAnsi="仿宋" w:eastAsia="仿宋" w:cs="仿宋"/>
              <w:color w:val="auto"/>
              <w:sz w:val="24"/>
              <w:szCs w:val="24"/>
            </w:rPr>
            <w:fldChar w:fldCharType="end"/>
          </w:r>
        </w:p>
        <w:p w14:paraId="3F48E081">
          <w:pPr>
            <w:pStyle w:val="13"/>
            <w:keepNext w:val="0"/>
            <w:keepLines w:val="0"/>
            <w:pageBreakBefore w:val="0"/>
            <w:widowControl/>
            <w:tabs>
              <w:tab w:val="right" w:leader="dot" w:pos="8306"/>
            </w:tabs>
            <w:kinsoku/>
            <w:wordWrap w:val="0"/>
            <w:overflowPunct/>
            <w:topLinePunct/>
            <w:autoSpaceDE/>
            <w:autoSpaceDN/>
            <w:bidi w:val="0"/>
            <w:adjustRightInd w:val="0"/>
            <w:snapToGrid w:val="0"/>
            <w:spacing w:line="460" w:lineRule="exact"/>
            <w:ind w:left="0" w:leftChars="0" w:firstLine="0" w:firstLineChars="0"/>
            <w:textAlignment w:val="baseline"/>
            <w:rPr>
              <w:rFonts w:hint="eastAsia" w:ascii="仿宋" w:hAnsi="仿宋" w:eastAsia="仿宋" w:cs="仿宋"/>
              <w:sz w:val="24"/>
              <w:szCs w:val="24"/>
            </w:rPr>
          </w:pPr>
          <w:r>
            <w:rPr>
              <w:rFonts w:hint="eastAsia" w:ascii="仿宋" w:hAnsi="仿宋" w:eastAsia="仿宋" w:cs="仿宋"/>
              <w:color w:val="auto"/>
              <w:sz w:val="24"/>
              <w:szCs w:val="24"/>
            </w:rPr>
            <w:fldChar w:fldCharType="begin"/>
          </w:r>
          <w:r>
            <w:rPr>
              <w:rFonts w:hint="eastAsia" w:ascii="仿宋" w:hAnsi="仿宋" w:eastAsia="仿宋" w:cs="仿宋"/>
              <w:sz w:val="24"/>
              <w:szCs w:val="24"/>
            </w:rPr>
            <w:instrText xml:space="preserve"> HYPERLINK \l _Toc32376 </w:instrText>
          </w:r>
          <w:r>
            <w:rPr>
              <w:rFonts w:hint="eastAsia" w:ascii="仿宋" w:hAnsi="仿宋" w:eastAsia="仿宋" w:cs="仿宋"/>
              <w:sz w:val="24"/>
              <w:szCs w:val="24"/>
            </w:rPr>
            <w:fldChar w:fldCharType="separate"/>
          </w:r>
          <w:r>
            <w:rPr>
              <w:rFonts w:hint="eastAsia" w:ascii="仿宋" w:hAnsi="仿宋" w:eastAsia="仿宋" w:cs="仿宋"/>
              <w:spacing w:val="5"/>
              <w:sz w:val="24"/>
              <w:szCs w:val="24"/>
              <w:lang w:val="en-US" w:eastAsia="zh-CN"/>
            </w:rPr>
            <w:t>3.1.3</w:t>
          </w:r>
          <w:r>
            <w:rPr>
              <w:rFonts w:hint="eastAsia" w:ascii="仿宋" w:hAnsi="仿宋" w:eastAsia="仿宋" w:cs="仿宋"/>
              <w:snapToGrid w:val="0"/>
              <w:spacing w:val="-11"/>
              <w:kern w:val="0"/>
              <w:sz w:val="24"/>
              <w:szCs w:val="24"/>
              <w:lang w:val="en-US" w:eastAsia="en-US" w:bidi="ar-SA"/>
            </w:rPr>
            <w:t>约定</w:t>
          </w:r>
          <w:r>
            <w:rPr>
              <w:rFonts w:hint="eastAsia" w:ascii="仿宋" w:hAnsi="仿宋" w:eastAsia="仿宋" w:cs="仿宋"/>
              <w:snapToGrid w:val="0"/>
              <w:spacing w:val="-11"/>
              <w:kern w:val="0"/>
              <w:sz w:val="24"/>
              <w:szCs w:val="24"/>
              <w:lang w:val="en-US" w:eastAsia="zh-CN" w:bidi="ar-SA"/>
            </w:rPr>
            <w:t>分包单位农民工工资委托</w:t>
          </w:r>
          <w:r>
            <w:rPr>
              <w:rFonts w:hint="eastAsia" w:ascii="仿宋" w:hAnsi="仿宋" w:eastAsia="仿宋" w:cs="仿宋"/>
              <w:snapToGrid w:val="0"/>
              <w:spacing w:val="-11"/>
              <w:kern w:val="0"/>
              <w:sz w:val="24"/>
              <w:szCs w:val="24"/>
              <w:lang w:val="en-US" w:eastAsia="en-US" w:bidi="ar-SA"/>
            </w:rPr>
            <w:t>总</w:t>
          </w:r>
          <w:r>
            <w:rPr>
              <w:rFonts w:hint="eastAsia" w:ascii="仿宋" w:hAnsi="仿宋" w:eastAsia="仿宋" w:cs="仿宋"/>
              <w:snapToGrid w:val="0"/>
              <w:spacing w:val="-11"/>
              <w:kern w:val="0"/>
              <w:sz w:val="24"/>
              <w:szCs w:val="24"/>
              <w:lang w:val="en-US" w:eastAsia="zh-CN" w:bidi="ar-SA"/>
            </w:rPr>
            <w:t>承包单位</w:t>
          </w:r>
          <w:r>
            <w:rPr>
              <w:rFonts w:hint="eastAsia" w:ascii="仿宋" w:hAnsi="仿宋" w:eastAsia="仿宋" w:cs="仿宋"/>
              <w:snapToGrid w:val="0"/>
              <w:spacing w:val="-11"/>
              <w:kern w:val="0"/>
              <w:sz w:val="24"/>
              <w:szCs w:val="24"/>
              <w:lang w:val="en-US" w:eastAsia="en-US" w:bidi="ar-SA"/>
            </w:rPr>
            <w:t>代发</w:t>
          </w:r>
          <w:r>
            <w:rPr>
              <w:rFonts w:hint="eastAsia" w:ascii="仿宋" w:hAnsi="仿宋" w:eastAsia="仿宋" w:cs="仿宋"/>
              <w:snapToGrid w:val="0"/>
              <w:spacing w:val="-11"/>
              <w:kern w:val="0"/>
              <w:sz w:val="24"/>
              <w:szCs w:val="24"/>
              <w:lang w:val="en-US" w:eastAsia="zh-CN" w:bidi="ar-SA"/>
            </w:rPr>
            <w:t>有关内容</w:t>
          </w:r>
          <w:r>
            <w:rPr>
              <w:rFonts w:hint="eastAsia" w:ascii="仿宋" w:hAnsi="仿宋" w:eastAsia="仿宋" w:cs="仿宋"/>
              <w:sz w:val="24"/>
              <w:szCs w:val="24"/>
            </w:rPr>
            <w:tab/>
          </w:r>
          <w:r>
            <w:rPr>
              <w:rFonts w:hint="eastAsia" w:ascii="仿宋" w:hAnsi="仿宋" w:eastAsia="仿宋" w:cs="仿宋"/>
              <w:sz w:val="24"/>
              <w:szCs w:val="24"/>
            </w:rPr>
            <w:fldChar w:fldCharType="begin"/>
          </w:r>
          <w:r>
            <w:rPr>
              <w:rFonts w:hint="eastAsia" w:ascii="仿宋" w:hAnsi="仿宋" w:eastAsia="仿宋" w:cs="仿宋"/>
              <w:sz w:val="24"/>
              <w:szCs w:val="24"/>
            </w:rPr>
            <w:instrText xml:space="preserve"> PAGEREF _Toc32376 \h </w:instrText>
          </w:r>
          <w:r>
            <w:rPr>
              <w:rFonts w:hint="eastAsia" w:ascii="仿宋" w:hAnsi="仿宋" w:eastAsia="仿宋" w:cs="仿宋"/>
              <w:sz w:val="24"/>
              <w:szCs w:val="24"/>
            </w:rPr>
            <w:fldChar w:fldCharType="separate"/>
          </w:r>
          <w:r>
            <w:rPr>
              <w:rFonts w:hint="eastAsia" w:ascii="仿宋" w:hAnsi="仿宋" w:eastAsia="仿宋" w:cs="仿宋"/>
              <w:sz w:val="24"/>
              <w:szCs w:val="24"/>
            </w:rPr>
            <w:t>- 10 -</w:t>
          </w:r>
          <w:r>
            <w:rPr>
              <w:rFonts w:hint="eastAsia" w:ascii="仿宋" w:hAnsi="仿宋" w:eastAsia="仿宋" w:cs="仿宋"/>
              <w:sz w:val="24"/>
              <w:szCs w:val="24"/>
            </w:rPr>
            <w:fldChar w:fldCharType="end"/>
          </w:r>
          <w:r>
            <w:rPr>
              <w:rFonts w:hint="eastAsia" w:ascii="仿宋" w:hAnsi="仿宋" w:eastAsia="仿宋" w:cs="仿宋"/>
              <w:color w:val="auto"/>
              <w:sz w:val="24"/>
              <w:szCs w:val="24"/>
            </w:rPr>
            <w:fldChar w:fldCharType="end"/>
          </w:r>
        </w:p>
        <w:p w14:paraId="10ADD22B">
          <w:pPr>
            <w:pStyle w:val="9"/>
            <w:keepNext w:val="0"/>
            <w:keepLines w:val="0"/>
            <w:pageBreakBefore w:val="0"/>
            <w:widowControl/>
            <w:tabs>
              <w:tab w:val="right" w:leader="dot" w:pos="8306"/>
            </w:tabs>
            <w:kinsoku/>
            <w:wordWrap w:val="0"/>
            <w:overflowPunct/>
            <w:topLinePunct/>
            <w:autoSpaceDE/>
            <w:autoSpaceDN/>
            <w:bidi w:val="0"/>
            <w:adjustRightInd w:val="0"/>
            <w:snapToGrid w:val="0"/>
            <w:spacing w:line="460" w:lineRule="exact"/>
            <w:ind w:left="0" w:leftChars="0" w:firstLine="0" w:firstLineChars="0"/>
            <w:textAlignment w:val="baseline"/>
            <w:rPr>
              <w:rFonts w:hint="eastAsia" w:ascii="仿宋" w:hAnsi="仿宋" w:eastAsia="仿宋" w:cs="仿宋"/>
              <w:sz w:val="24"/>
              <w:szCs w:val="24"/>
            </w:rPr>
          </w:pPr>
          <w:r>
            <w:rPr>
              <w:rFonts w:hint="eastAsia" w:ascii="仿宋" w:hAnsi="仿宋" w:eastAsia="仿宋" w:cs="仿宋"/>
              <w:color w:val="auto"/>
              <w:sz w:val="24"/>
              <w:szCs w:val="24"/>
            </w:rPr>
            <w:fldChar w:fldCharType="begin"/>
          </w:r>
          <w:r>
            <w:rPr>
              <w:rFonts w:hint="eastAsia" w:ascii="仿宋" w:hAnsi="仿宋" w:eastAsia="仿宋" w:cs="仿宋"/>
              <w:sz w:val="24"/>
              <w:szCs w:val="24"/>
            </w:rPr>
            <w:instrText xml:space="preserve"> HYPERLINK \l _Toc3178 </w:instrText>
          </w:r>
          <w:r>
            <w:rPr>
              <w:rFonts w:hint="eastAsia" w:ascii="仿宋" w:hAnsi="仿宋" w:eastAsia="仿宋" w:cs="仿宋"/>
              <w:sz w:val="24"/>
              <w:szCs w:val="24"/>
            </w:rPr>
            <w:fldChar w:fldCharType="separate"/>
          </w:r>
          <w:r>
            <w:rPr>
              <w:rFonts w:hint="eastAsia" w:ascii="仿宋" w:hAnsi="仿宋" w:eastAsia="仿宋" w:cs="仿宋"/>
              <w:spacing w:val="4"/>
              <w:sz w:val="24"/>
              <w:szCs w:val="24"/>
              <w:lang w:val="en-US" w:eastAsia="zh-CN"/>
            </w:rPr>
            <w:t>3.2开工准备阶段</w:t>
          </w:r>
          <w:r>
            <w:rPr>
              <w:rFonts w:hint="eastAsia" w:ascii="仿宋" w:hAnsi="仿宋" w:eastAsia="仿宋" w:cs="仿宋"/>
              <w:sz w:val="24"/>
              <w:szCs w:val="24"/>
            </w:rPr>
            <w:tab/>
          </w:r>
          <w:r>
            <w:rPr>
              <w:rFonts w:hint="eastAsia" w:ascii="仿宋" w:hAnsi="仿宋" w:eastAsia="仿宋" w:cs="仿宋"/>
              <w:sz w:val="24"/>
              <w:szCs w:val="24"/>
            </w:rPr>
            <w:fldChar w:fldCharType="begin"/>
          </w:r>
          <w:r>
            <w:rPr>
              <w:rFonts w:hint="eastAsia" w:ascii="仿宋" w:hAnsi="仿宋" w:eastAsia="仿宋" w:cs="仿宋"/>
              <w:sz w:val="24"/>
              <w:szCs w:val="24"/>
            </w:rPr>
            <w:instrText xml:space="preserve"> PAGEREF _Toc3178 \h </w:instrText>
          </w:r>
          <w:r>
            <w:rPr>
              <w:rFonts w:hint="eastAsia" w:ascii="仿宋" w:hAnsi="仿宋" w:eastAsia="仿宋" w:cs="仿宋"/>
              <w:sz w:val="24"/>
              <w:szCs w:val="24"/>
            </w:rPr>
            <w:fldChar w:fldCharType="separate"/>
          </w:r>
          <w:r>
            <w:rPr>
              <w:rFonts w:hint="eastAsia" w:ascii="仿宋" w:hAnsi="仿宋" w:eastAsia="仿宋" w:cs="仿宋"/>
              <w:sz w:val="24"/>
              <w:szCs w:val="24"/>
            </w:rPr>
            <w:t>- 10 -</w:t>
          </w:r>
          <w:r>
            <w:rPr>
              <w:rFonts w:hint="eastAsia" w:ascii="仿宋" w:hAnsi="仿宋" w:eastAsia="仿宋" w:cs="仿宋"/>
              <w:sz w:val="24"/>
              <w:szCs w:val="24"/>
            </w:rPr>
            <w:fldChar w:fldCharType="end"/>
          </w:r>
          <w:r>
            <w:rPr>
              <w:rFonts w:hint="eastAsia" w:ascii="仿宋" w:hAnsi="仿宋" w:eastAsia="仿宋" w:cs="仿宋"/>
              <w:color w:val="auto"/>
              <w:sz w:val="24"/>
              <w:szCs w:val="24"/>
            </w:rPr>
            <w:fldChar w:fldCharType="end"/>
          </w:r>
        </w:p>
        <w:p w14:paraId="60979860">
          <w:pPr>
            <w:pStyle w:val="13"/>
            <w:keepNext w:val="0"/>
            <w:keepLines w:val="0"/>
            <w:pageBreakBefore w:val="0"/>
            <w:widowControl/>
            <w:tabs>
              <w:tab w:val="right" w:leader="dot" w:pos="8306"/>
            </w:tabs>
            <w:kinsoku/>
            <w:wordWrap w:val="0"/>
            <w:overflowPunct/>
            <w:topLinePunct/>
            <w:autoSpaceDE/>
            <w:autoSpaceDN/>
            <w:bidi w:val="0"/>
            <w:adjustRightInd w:val="0"/>
            <w:snapToGrid w:val="0"/>
            <w:spacing w:line="460" w:lineRule="exact"/>
            <w:ind w:left="0" w:leftChars="0" w:firstLine="0" w:firstLineChars="0"/>
            <w:textAlignment w:val="baseline"/>
            <w:rPr>
              <w:rFonts w:hint="eastAsia" w:ascii="仿宋" w:hAnsi="仿宋" w:eastAsia="仿宋" w:cs="仿宋"/>
              <w:sz w:val="24"/>
              <w:szCs w:val="24"/>
            </w:rPr>
          </w:pPr>
          <w:r>
            <w:rPr>
              <w:rFonts w:hint="eastAsia" w:ascii="仿宋" w:hAnsi="仿宋" w:eastAsia="仿宋" w:cs="仿宋"/>
              <w:color w:val="auto"/>
              <w:sz w:val="24"/>
              <w:szCs w:val="24"/>
            </w:rPr>
            <w:fldChar w:fldCharType="begin"/>
          </w:r>
          <w:r>
            <w:rPr>
              <w:rFonts w:hint="eastAsia" w:ascii="仿宋" w:hAnsi="仿宋" w:eastAsia="仿宋" w:cs="仿宋"/>
              <w:sz w:val="24"/>
              <w:szCs w:val="24"/>
            </w:rPr>
            <w:instrText xml:space="preserve"> HYPERLINK \l _Toc24759 </w:instrText>
          </w:r>
          <w:r>
            <w:rPr>
              <w:rFonts w:hint="eastAsia" w:ascii="仿宋" w:hAnsi="仿宋" w:eastAsia="仿宋" w:cs="仿宋"/>
              <w:sz w:val="24"/>
              <w:szCs w:val="24"/>
            </w:rPr>
            <w:fldChar w:fldCharType="separate"/>
          </w:r>
          <w:r>
            <w:rPr>
              <w:rFonts w:hint="eastAsia" w:ascii="仿宋" w:hAnsi="仿宋" w:eastAsia="仿宋" w:cs="仿宋"/>
              <w:spacing w:val="5"/>
              <w:sz w:val="24"/>
              <w:szCs w:val="24"/>
              <w:lang w:val="en-US" w:eastAsia="zh-CN"/>
            </w:rPr>
            <w:t>3.2.1</w:t>
          </w:r>
          <w:r>
            <w:rPr>
              <w:rFonts w:hint="eastAsia" w:ascii="仿宋" w:hAnsi="仿宋" w:eastAsia="仿宋" w:cs="仿宋"/>
              <w:spacing w:val="-11"/>
              <w:sz w:val="24"/>
              <w:szCs w:val="24"/>
            </w:rPr>
            <w:t>开设农民工工资专用账户</w:t>
          </w:r>
          <w:r>
            <w:rPr>
              <w:rFonts w:hint="eastAsia" w:ascii="仿宋" w:hAnsi="仿宋" w:eastAsia="仿宋" w:cs="仿宋"/>
              <w:sz w:val="24"/>
              <w:szCs w:val="24"/>
            </w:rPr>
            <w:tab/>
          </w:r>
          <w:r>
            <w:rPr>
              <w:rFonts w:hint="eastAsia" w:ascii="仿宋" w:hAnsi="仿宋" w:eastAsia="仿宋" w:cs="仿宋"/>
              <w:sz w:val="24"/>
              <w:szCs w:val="24"/>
            </w:rPr>
            <w:fldChar w:fldCharType="begin"/>
          </w:r>
          <w:r>
            <w:rPr>
              <w:rFonts w:hint="eastAsia" w:ascii="仿宋" w:hAnsi="仿宋" w:eastAsia="仿宋" w:cs="仿宋"/>
              <w:sz w:val="24"/>
              <w:szCs w:val="24"/>
            </w:rPr>
            <w:instrText xml:space="preserve"> PAGEREF _Toc24759 \h </w:instrText>
          </w:r>
          <w:r>
            <w:rPr>
              <w:rFonts w:hint="eastAsia" w:ascii="仿宋" w:hAnsi="仿宋" w:eastAsia="仿宋" w:cs="仿宋"/>
              <w:sz w:val="24"/>
              <w:szCs w:val="24"/>
            </w:rPr>
            <w:fldChar w:fldCharType="separate"/>
          </w:r>
          <w:r>
            <w:rPr>
              <w:rFonts w:hint="eastAsia" w:ascii="仿宋" w:hAnsi="仿宋" w:eastAsia="仿宋" w:cs="仿宋"/>
              <w:sz w:val="24"/>
              <w:szCs w:val="24"/>
            </w:rPr>
            <w:t>- 10 -</w:t>
          </w:r>
          <w:r>
            <w:rPr>
              <w:rFonts w:hint="eastAsia" w:ascii="仿宋" w:hAnsi="仿宋" w:eastAsia="仿宋" w:cs="仿宋"/>
              <w:sz w:val="24"/>
              <w:szCs w:val="24"/>
            </w:rPr>
            <w:fldChar w:fldCharType="end"/>
          </w:r>
          <w:r>
            <w:rPr>
              <w:rFonts w:hint="eastAsia" w:ascii="仿宋" w:hAnsi="仿宋" w:eastAsia="仿宋" w:cs="仿宋"/>
              <w:color w:val="auto"/>
              <w:sz w:val="24"/>
              <w:szCs w:val="24"/>
            </w:rPr>
            <w:fldChar w:fldCharType="end"/>
          </w:r>
        </w:p>
        <w:p w14:paraId="57BFAD66">
          <w:pPr>
            <w:pStyle w:val="13"/>
            <w:keepNext w:val="0"/>
            <w:keepLines w:val="0"/>
            <w:pageBreakBefore w:val="0"/>
            <w:widowControl/>
            <w:tabs>
              <w:tab w:val="right" w:leader="dot" w:pos="8306"/>
            </w:tabs>
            <w:kinsoku/>
            <w:wordWrap w:val="0"/>
            <w:overflowPunct/>
            <w:topLinePunct/>
            <w:autoSpaceDE/>
            <w:autoSpaceDN/>
            <w:bidi w:val="0"/>
            <w:adjustRightInd w:val="0"/>
            <w:snapToGrid w:val="0"/>
            <w:spacing w:line="460" w:lineRule="exact"/>
            <w:ind w:left="0" w:leftChars="0" w:firstLine="0" w:firstLineChars="0"/>
            <w:textAlignment w:val="baseline"/>
            <w:rPr>
              <w:rFonts w:hint="eastAsia" w:ascii="仿宋" w:hAnsi="仿宋" w:eastAsia="仿宋" w:cs="仿宋"/>
              <w:sz w:val="24"/>
              <w:szCs w:val="24"/>
            </w:rPr>
          </w:pPr>
          <w:r>
            <w:rPr>
              <w:rFonts w:hint="eastAsia" w:ascii="仿宋" w:hAnsi="仿宋" w:eastAsia="仿宋" w:cs="仿宋"/>
              <w:color w:val="auto"/>
              <w:sz w:val="24"/>
              <w:szCs w:val="24"/>
            </w:rPr>
            <w:fldChar w:fldCharType="begin"/>
          </w:r>
          <w:r>
            <w:rPr>
              <w:rFonts w:hint="eastAsia" w:ascii="仿宋" w:hAnsi="仿宋" w:eastAsia="仿宋" w:cs="仿宋"/>
              <w:sz w:val="24"/>
              <w:szCs w:val="24"/>
            </w:rPr>
            <w:instrText xml:space="preserve"> HYPERLINK \l _Toc23059 </w:instrText>
          </w:r>
          <w:r>
            <w:rPr>
              <w:rFonts w:hint="eastAsia" w:ascii="仿宋" w:hAnsi="仿宋" w:eastAsia="仿宋" w:cs="仿宋"/>
              <w:sz w:val="24"/>
              <w:szCs w:val="24"/>
            </w:rPr>
            <w:fldChar w:fldCharType="separate"/>
          </w:r>
          <w:r>
            <w:rPr>
              <w:rFonts w:hint="eastAsia" w:ascii="仿宋" w:hAnsi="仿宋" w:eastAsia="仿宋" w:cs="仿宋"/>
              <w:spacing w:val="5"/>
              <w:sz w:val="24"/>
              <w:szCs w:val="24"/>
              <w:lang w:val="en-US" w:eastAsia="zh-CN"/>
            </w:rPr>
            <w:t>3.2.2</w:t>
          </w:r>
          <w:r>
            <w:rPr>
              <w:rFonts w:hint="eastAsia" w:ascii="仿宋" w:hAnsi="仿宋" w:eastAsia="仿宋" w:cs="仿宋"/>
              <w:spacing w:val="-11"/>
              <w:sz w:val="24"/>
              <w:szCs w:val="24"/>
              <w:lang w:val="en-US" w:eastAsia="zh-CN"/>
            </w:rPr>
            <w:t>存储农民工</w:t>
          </w:r>
          <w:r>
            <w:rPr>
              <w:rFonts w:hint="eastAsia" w:ascii="仿宋" w:hAnsi="仿宋" w:eastAsia="仿宋" w:cs="仿宋"/>
              <w:spacing w:val="-11"/>
              <w:sz w:val="24"/>
              <w:szCs w:val="24"/>
            </w:rPr>
            <w:t>工资保证金</w:t>
          </w:r>
          <w:r>
            <w:rPr>
              <w:rFonts w:hint="eastAsia" w:ascii="仿宋" w:hAnsi="仿宋" w:eastAsia="仿宋" w:cs="仿宋"/>
              <w:sz w:val="24"/>
              <w:szCs w:val="24"/>
            </w:rPr>
            <w:tab/>
          </w:r>
          <w:r>
            <w:rPr>
              <w:rFonts w:hint="eastAsia" w:ascii="仿宋" w:hAnsi="仿宋" w:eastAsia="仿宋" w:cs="仿宋"/>
              <w:sz w:val="24"/>
              <w:szCs w:val="24"/>
            </w:rPr>
            <w:fldChar w:fldCharType="begin"/>
          </w:r>
          <w:r>
            <w:rPr>
              <w:rFonts w:hint="eastAsia" w:ascii="仿宋" w:hAnsi="仿宋" w:eastAsia="仿宋" w:cs="仿宋"/>
              <w:sz w:val="24"/>
              <w:szCs w:val="24"/>
            </w:rPr>
            <w:instrText xml:space="preserve"> PAGEREF _Toc23059 \h </w:instrText>
          </w:r>
          <w:r>
            <w:rPr>
              <w:rFonts w:hint="eastAsia" w:ascii="仿宋" w:hAnsi="仿宋" w:eastAsia="仿宋" w:cs="仿宋"/>
              <w:sz w:val="24"/>
              <w:szCs w:val="24"/>
            </w:rPr>
            <w:fldChar w:fldCharType="separate"/>
          </w:r>
          <w:r>
            <w:rPr>
              <w:rFonts w:hint="eastAsia" w:ascii="仿宋" w:hAnsi="仿宋" w:eastAsia="仿宋" w:cs="仿宋"/>
              <w:sz w:val="24"/>
              <w:szCs w:val="24"/>
            </w:rPr>
            <w:t>- 11 -</w:t>
          </w:r>
          <w:r>
            <w:rPr>
              <w:rFonts w:hint="eastAsia" w:ascii="仿宋" w:hAnsi="仿宋" w:eastAsia="仿宋" w:cs="仿宋"/>
              <w:sz w:val="24"/>
              <w:szCs w:val="24"/>
            </w:rPr>
            <w:fldChar w:fldCharType="end"/>
          </w:r>
          <w:r>
            <w:rPr>
              <w:rFonts w:hint="eastAsia" w:ascii="仿宋" w:hAnsi="仿宋" w:eastAsia="仿宋" w:cs="仿宋"/>
              <w:color w:val="auto"/>
              <w:sz w:val="24"/>
              <w:szCs w:val="24"/>
            </w:rPr>
            <w:fldChar w:fldCharType="end"/>
          </w:r>
        </w:p>
        <w:p w14:paraId="3918DC4E">
          <w:pPr>
            <w:pStyle w:val="13"/>
            <w:keepNext w:val="0"/>
            <w:keepLines w:val="0"/>
            <w:pageBreakBefore w:val="0"/>
            <w:widowControl/>
            <w:tabs>
              <w:tab w:val="right" w:leader="dot" w:pos="8306"/>
            </w:tabs>
            <w:kinsoku/>
            <w:wordWrap w:val="0"/>
            <w:overflowPunct/>
            <w:topLinePunct/>
            <w:autoSpaceDE/>
            <w:autoSpaceDN/>
            <w:bidi w:val="0"/>
            <w:adjustRightInd w:val="0"/>
            <w:snapToGrid w:val="0"/>
            <w:spacing w:line="460" w:lineRule="exact"/>
            <w:ind w:left="0" w:leftChars="0" w:firstLine="0" w:firstLineChars="0"/>
            <w:textAlignment w:val="baseline"/>
            <w:rPr>
              <w:rFonts w:hint="eastAsia" w:ascii="仿宋" w:hAnsi="仿宋" w:eastAsia="仿宋" w:cs="仿宋"/>
              <w:sz w:val="24"/>
              <w:szCs w:val="24"/>
            </w:rPr>
          </w:pPr>
          <w:r>
            <w:rPr>
              <w:rFonts w:hint="eastAsia" w:ascii="仿宋" w:hAnsi="仿宋" w:eastAsia="仿宋" w:cs="仿宋"/>
              <w:color w:val="auto"/>
              <w:sz w:val="24"/>
              <w:szCs w:val="24"/>
            </w:rPr>
            <w:fldChar w:fldCharType="begin"/>
          </w:r>
          <w:r>
            <w:rPr>
              <w:rFonts w:hint="eastAsia" w:ascii="仿宋" w:hAnsi="仿宋" w:eastAsia="仿宋" w:cs="仿宋"/>
              <w:sz w:val="24"/>
              <w:szCs w:val="24"/>
            </w:rPr>
            <w:instrText xml:space="preserve"> HYPERLINK \l _Toc31014 </w:instrText>
          </w:r>
          <w:r>
            <w:rPr>
              <w:rFonts w:hint="eastAsia" w:ascii="仿宋" w:hAnsi="仿宋" w:eastAsia="仿宋" w:cs="仿宋"/>
              <w:sz w:val="24"/>
              <w:szCs w:val="24"/>
            </w:rPr>
            <w:fldChar w:fldCharType="separate"/>
          </w:r>
          <w:r>
            <w:rPr>
              <w:rFonts w:hint="eastAsia" w:ascii="仿宋" w:hAnsi="仿宋" w:eastAsia="仿宋" w:cs="仿宋"/>
              <w:spacing w:val="5"/>
              <w:sz w:val="24"/>
              <w:szCs w:val="24"/>
              <w:lang w:val="en-US" w:eastAsia="zh-CN"/>
            </w:rPr>
            <w:t>3.2.3</w:t>
          </w:r>
          <w:r>
            <w:rPr>
              <w:rFonts w:hint="eastAsia" w:ascii="仿宋" w:hAnsi="仿宋" w:eastAsia="仿宋" w:cs="仿宋"/>
              <w:spacing w:val="-11"/>
              <w:sz w:val="24"/>
              <w:szCs w:val="24"/>
            </w:rPr>
            <w:t>设立维权信息告示牌</w:t>
          </w:r>
          <w:r>
            <w:rPr>
              <w:rFonts w:hint="eastAsia" w:ascii="仿宋" w:hAnsi="仿宋" w:eastAsia="仿宋" w:cs="仿宋"/>
              <w:sz w:val="24"/>
              <w:szCs w:val="24"/>
            </w:rPr>
            <w:tab/>
          </w:r>
          <w:r>
            <w:rPr>
              <w:rFonts w:hint="eastAsia" w:ascii="仿宋" w:hAnsi="仿宋" w:eastAsia="仿宋" w:cs="仿宋"/>
              <w:sz w:val="24"/>
              <w:szCs w:val="24"/>
            </w:rPr>
            <w:fldChar w:fldCharType="begin"/>
          </w:r>
          <w:r>
            <w:rPr>
              <w:rFonts w:hint="eastAsia" w:ascii="仿宋" w:hAnsi="仿宋" w:eastAsia="仿宋" w:cs="仿宋"/>
              <w:sz w:val="24"/>
              <w:szCs w:val="24"/>
            </w:rPr>
            <w:instrText xml:space="preserve"> PAGEREF _Toc31014 \h </w:instrText>
          </w:r>
          <w:r>
            <w:rPr>
              <w:rFonts w:hint="eastAsia" w:ascii="仿宋" w:hAnsi="仿宋" w:eastAsia="仿宋" w:cs="仿宋"/>
              <w:sz w:val="24"/>
              <w:szCs w:val="24"/>
            </w:rPr>
            <w:fldChar w:fldCharType="separate"/>
          </w:r>
          <w:r>
            <w:rPr>
              <w:rFonts w:hint="eastAsia" w:ascii="仿宋" w:hAnsi="仿宋" w:eastAsia="仿宋" w:cs="仿宋"/>
              <w:sz w:val="24"/>
              <w:szCs w:val="24"/>
            </w:rPr>
            <w:t>- 13 -</w:t>
          </w:r>
          <w:r>
            <w:rPr>
              <w:rFonts w:hint="eastAsia" w:ascii="仿宋" w:hAnsi="仿宋" w:eastAsia="仿宋" w:cs="仿宋"/>
              <w:sz w:val="24"/>
              <w:szCs w:val="24"/>
            </w:rPr>
            <w:fldChar w:fldCharType="end"/>
          </w:r>
          <w:r>
            <w:rPr>
              <w:rFonts w:hint="eastAsia" w:ascii="仿宋" w:hAnsi="仿宋" w:eastAsia="仿宋" w:cs="仿宋"/>
              <w:color w:val="auto"/>
              <w:sz w:val="24"/>
              <w:szCs w:val="24"/>
            </w:rPr>
            <w:fldChar w:fldCharType="end"/>
          </w:r>
        </w:p>
        <w:p w14:paraId="58DD6EA8">
          <w:pPr>
            <w:pStyle w:val="13"/>
            <w:keepNext w:val="0"/>
            <w:keepLines w:val="0"/>
            <w:pageBreakBefore w:val="0"/>
            <w:widowControl/>
            <w:tabs>
              <w:tab w:val="right" w:leader="dot" w:pos="8306"/>
            </w:tabs>
            <w:kinsoku/>
            <w:wordWrap w:val="0"/>
            <w:overflowPunct/>
            <w:topLinePunct/>
            <w:autoSpaceDE/>
            <w:autoSpaceDN/>
            <w:bidi w:val="0"/>
            <w:adjustRightInd w:val="0"/>
            <w:snapToGrid w:val="0"/>
            <w:spacing w:line="460" w:lineRule="exact"/>
            <w:ind w:left="0" w:leftChars="0" w:firstLine="0" w:firstLineChars="0"/>
            <w:textAlignment w:val="baseline"/>
            <w:rPr>
              <w:rFonts w:hint="eastAsia" w:ascii="仿宋" w:hAnsi="仿宋" w:eastAsia="仿宋" w:cs="仿宋"/>
              <w:color w:val="auto"/>
              <w:sz w:val="24"/>
              <w:szCs w:val="24"/>
            </w:rPr>
          </w:pPr>
          <w:r>
            <w:rPr>
              <w:rFonts w:hint="eastAsia" w:ascii="仿宋" w:hAnsi="仿宋" w:eastAsia="仿宋" w:cs="仿宋"/>
              <w:color w:val="auto"/>
              <w:sz w:val="24"/>
              <w:szCs w:val="24"/>
            </w:rPr>
            <w:fldChar w:fldCharType="begin"/>
          </w:r>
          <w:r>
            <w:rPr>
              <w:rFonts w:hint="eastAsia" w:ascii="仿宋" w:hAnsi="仿宋" w:eastAsia="仿宋" w:cs="仿宋"/>
              <w:sz w:val="24"/>
              <w:szCs w:val="24"/>
            </w:rPr>
            <w:instrText xml:space="preserve"> HYPERLINK \l _Toc28837 </w:instrText>
          </w:r>
          <w:r>
            <w:rPr>
              <w:rFonts w:hint="eastAsia" w:ascii="仿宋" w:hAnsi="仿宋" w:eastAsia="仿宋" w:cs="仿宋"/>
              <w:sz w:val="24"/>
              <w:szCs w:val="24"/>
            </w:rPr>
            <w:fldChar w:fldCharType="separate"/>
          </w:r>
          <w:r>
            <w:rPr>
              <w:rFonts w:hint="eastAsia" w:ascii="仿宋" w:hAnsi="仿宋" w:eastAsia="仿宋" w:cs="仿宋"/>
              <w:bCs w:val="0"/>
              <w:spacing w:val="5"/>
              <w:sz w:val="24"/>
              <w:szCs w:val="24"/>
              <w:lang w:val="en-US" w:eastAsia="zh-CN"/>
            </w:rPr>
            <w:t>3.2.4</w:t>
          </w:r>
          <w:r>
            <w:rPr>
              <w:rFonts w:hint="eastAsia" w:ascii="仿宋" w:hAnsi="仿宋" w:eastAsia="仿宋" w:cs="仿宋"/>
              <w:spacing w:val="-11"/>
              <w:sz w:val="24"/>
              <w:szCs w:val="24"/>
            </w:rPr>
            <w:t>与分包单位依法订立书面分包合同</w:t>
          </w:r>
          <w:r>
            <w:rPr>
              <w:rFonts w:hint="eastAsia" w:ascii="仿宋" w:hAnsi="仿宋" w:eastAsia="仿宋" w:cs="仿宋"/>
              <w:sz w:val="24"/>
              <w:szCs w:val="24"/>
            </w:rPr>
            <w:tab/>
          </w:r>
          <w:r>
            <w:rPr>
              <w:rFonts w:hint="eastAsia" w:ascii="仿宋" w:hAnsi="仿宋" w:eastAsia="仿宋" w:cs="仿宋"/>
              <w:sz w:val="24"/>
              <w:szCs w:val="24"/>
            </w:rPr>
            <w:fldChar w:fldCharType="begin"/>
          </w:r>
          <w:r>
            <w:rPr>
              <w:rFonts w:hint="eastAsia" w:ascii="仿宋" w:hAnsi="仿宋" w:eastAsia="仿宋" w:cs="仿宋"/>
              <w:sz w:val="24"/>
              <w:szCs w:val="24"/>
            </w:rPr>
            <w:instrText xml:space="preserve"> PAGEREF _Toc28837 \h </w:instrText>
          </w:r>
          <w:r>
            <w:rPr>
              <w:rFonts w:hint="eastAsia" w:ascii="仿宋" w:hAnsi="仿宋" w:eastAsia="仿宋" w:cs="仿宋"/>
              <w:sz w:val="24"/>
              <w:szCs w:val="24"/>
            </w:rPr>
            <w:fldChar w:fldCharType="separate"/>
          </w:r>
          <w:r>
            <w:rPr>
              <w:rFonts w:hint="eastAsia" w:ascii="仿宋" w:hAnsi="仿宋" w:eastAsia="仿宋" w:cs="仿宋"/>
              <w:sz w:val="24"/>
              <w:szCs w:val="24"/>
            </w:rPr>
            <w:t>- 14 -</w:t>
          </w:r>
          <w:r>
            <w:rPr>
              <w:rFonts w:hint="eastAsia" w:ascii="仿宋" w:hAnsi="仿宋" w:eastAsia="仿宋" w:cs="仿宋"/>
              <w:sz w:val="24"/>
              <w:szCs w:val="24"/>
            </w:rPr>
            <w:fldChar w:fldCharType="end"/>
          </w:r>
          <w:r>
            <w:rPr>
              <w:rFonts w:hint="eastAsia" w:ascii="仿宋" w:hAnsi="仿宋" w:eastAsia="仿宋" w:cs="仿宋"/>
              <w:color w:val="auto"/>
              <w:sz w:val="24"/>
              <w:szCs w:val="24"/>
            </w:rPr>
            <w:fldChar w:fldCharType="end"/>
          </w:r>
        </w:p>
        <w:p w14:paraId="4FD486E4">
          <w:pPr>
            <w:pStyle w:val="13"/>
            <w:keepNext w:val="0"/>
            <w:keepLines w:val="0"/>
            <w:pageBreakBefore w:val="0"/>
            <w:widowControl/>
            <w:tabs>
              <w:tab w:val="right" w:leader="dot" w:pos="8306"/>
            </w:tabs>
            <w:kinsoku/>
            <w:wordWrap w:val="0"/>
            <w:overflowPunct/>
            <w:topLinePunct/>
            <w:autoSpaceDE/>
            <w:autoSpaceDN/>
            <w:bidi w:val="0"/>
            <w:adjustRightInd w:val="0"/>
            <w:snapToGrid w:val="0"/>
            <w:spacing w:line="460" w:lineRule="exact"/>
            <w:ind w:left="0" w:leftChars="0" w:firstLine="0" w:firstLineChars="0"/>
            <w:textAlignment w:val="baseline"/>
            <w:rPr>
              <w:rStyle w:val="19"/>
              <w:rFonts w:hint="eastAsia" w:ascii="仿宋" w:hAnsi="仿宋" w:eastAsia="仿宋" w:cs="仿宋"/>
              <w:spacing w:val="-11"/>
              <w:sz w:val="24"/>
              <w:szCs w:val="24"/>
              <w:lang w:eastAsia="zh-CN"/>
            </w:rPr>
          </w:pPr>
          <w:r>
            <w:rPr>
              <w:rFonts w:hint="eastAsia" w:ascii="仿宋" w:hAnsi="仿宋" w:eastAsia="仿宋" w:cs="仿宋"/>
              <w:bCs w:val="0"/>
              <w:color w:val="auto"/>
              <w:spacing w:val="5"/>
              <w:sz w:val="24"/>
              <w:szCs w:val="24"/>
              <w:u w:val="none"/>
              <w:lang w:val="en-US" w:eastAsia="zh-CN"/>
            </w:rPr>
            <w:fldChar w:fldCharType="begin"/>
          </w:r>
          <w:r>
            <w:rPr>
              <w:rFonts w:hint="eastAsia" w:ascii="仿宋" w:hAnsi="仿宋" w:eastAsia="仿宋" w:cs="仿宋"/>
              <w:bCs w:val="0"/>
              <w:color w:val="auto"/>
              <w:spacing w:val="5"/>
              <w:sz w:val="24"/>
              <w:szCs w:val="24"/>
              <w:u w:val="none"/>
              <w:lang w:val="en-US" w:eastAsia="zh-CN"/>
            </w:rPr>
            <w:instrText xml:space="preserve"> HYPERLINK \l "_3.2.5制定建筑工人实名制管理制度并配备实现实名制管理所必须的硬件设施设备" </w:instrText>
          </w:r>
          <w:r>
            <w:rPr>
              <w:rFonts w:hint="eastAsia" w:ascii="仿宋" w:hAnsi="仿宋" w:eastAsia="仿宋" w:cs="仿宋"/>
              <w:bCs w:val="0"/>
              <w:color w:val="auto"/>
              <w:spacing w:val="5"/>
              <w:sz w:val="24"/>
              <w:szCs w:val="24"/>
              <w:u w:val="none"/>
              <w:lang w:val="en-US" w:eastAsia="zh-CN"/>
            </w:rPr>
            <w:fldChar w:fldCharType="separate"/>
          </w:r>
          <w:r>
            <w:rPr>
              <w:rStyle w:val="19"/>
              <w:rFonts w:hint="eastAsia" w:ascii="仿宋" w:hAnsi="仿宋" w:eastAsia="仿宋" w:cs="仿宋"/>
              <w:bCs w:val="0"/>
              <w:spacing w:val="5"/>
              <w:sz w:val="24"/>
              <w:szCs w:val="24"/>
              <w:lang w:val="en-US" w:eastAsia="zh-CN"/>
            </w:rPr>
            <w:t>3.2.5</w:t>
          </w:r>
          <w:r>
            <w:rPr>
              <w:rStyle w:val="19"/>
              <w:rFonts w:hint="eastAsia" w:ascii="仿宋" w:hAnsi="仿宋" w:eastAsia="仿宋" w:cs="仿宋"/>
              <w:spacing w:val="-11"/>
              <w:sz w:val="24"/>
              <w:szCs w:val="24"/>
              <w:lang w:eastAsia="zh-CN"/>
            </w:rPr>
            <w:t>制定建筑工人实名制管理制度并配备实现实名制管理所必须的硬件设施设备</w:t>
          </w:r>
        </w:p>
        <w:p w14:paraId="57B54D1A">
          <w:pPr>
            <w:pStyle w:val="13"/>
            <w:keepNext w:val="0"/>
            <w:keepLines w:val="0"/>
            <w:pageBreakBefore w:val="0"/>
            <w:widowControl/>
            <w:tabs>
              <w:tab w:val="right" w:leader="dot" w:pos="8306"/>
            </w:tabs>
            <w:kinsoku/>
            <w:wordWrap w:val="0"/>
            <w:overflowPunct/>
            <w:topLinePunct/>
            <w:autoSpaceDE/>
            <w:autoSpaceDN/>
            <w:bidi w:val="0"/>
            <w:adjustRightInd w:val="0"/>
            <w:snapToGrid w:val="0"/>
            <w:spacing w:line="460" w:lineRule="exact"/>
            <w:ind w:left="0" w:leftChars="0" w:firstLine="0" w:firstLineChars="0"/>
            <w:textAlignment w:val="baseline"/>
            <w:rPr>
              <w:rFonts w:hint="eastAsia" w:ascii="仿宋" w:hAnsi="仿宋" w:eastAsia="仿宋" w:cs="仿宋"/>
              <w:sz w:val="24"/>
              <w:szCs w:val="24"/>
            </w:rPr>
          </w:pPr>
          <w:r>
            <w:rPr>
              <w:rStyle w:val="19"/>
              <w:rFonts w:hint="eastAsia" w:ascii="仿宋" w:hAnsi="仿宋" w:eastAsia="仿宋" w:cs="仿宋"/>
              <w:sz w:val="24"/>
              <w:szCs w:val="24"/>
            </w:rPr>
            <w:tab/>
          </w:r>
          <w:r>
            <w:rPr>
              <w:rStyle w:val="19"/>
              <w:rFonts w:hint="eastAsia" w:ascii="仿宋" w:hAnsi="仿宋" w:eastAsia="仿宋" w:cs="仿宋"/>
              <w:sz w:val="24"/>
              <w:szCs w:val="24"/>
            </w:rPr>
            <w:fldChar w:fldCharType="begin"/>
          </w:r>
          <w:r>
            <w:rPr>
              <w:rStyle w:val="19"/>
              <w:rFonts w:hint="eastAsia" w:ascii="仿宋" w:hAnsi="仿宋" w:eastAsia="仿宋" w:cs="仿宋"/>
              <w:sz w:val="24"/>
              <w:szCs w:val="24"/>
            </w:rPr>
            <w:instrText xml:space="preserve"> PAGEREF _Toc28837 \h </w:instrText>
          </w:r>
          <w:r>
            <w:rPr>
              <w:rStyle w:val="19"/>
              <w:rFonts w:hint="eastAsia" w:ascii="仿宋" w:hAnsi="仿宋" w:eastAsia="仿宋" w:cs="仿宋"/>
              <w:sz w:val="24"/>
              <w:szCs w:val="24"/>
            </w:rPr>
            <w:fldChar w:fldCharType="separate"/>
          </w:r>
          <w:r>
            <w:rPr>
              <w:rStyle w:val="19"/>
              <w:rFonts w:hint="eastAsia" w:ascii="仿宋" w:hAnsi="仿宋" w:eastAsia="仿宋" w:cs="仿宋"/>
              <w:sz w:val="24"/>
              <w:szCs w:val="24"/>
            </w:rPr>
            <w:t>- 14 -</w:t>
          </w:r>
          <w:r>
            <w:rPr>
              <w:rStyle w:val="19"/>
              <w:rFonts w:hint="eastAsia" w:ascii="仿宋" w:hAnsi="仿宋" w:eastAsia="仿宋" w:cs="仿宋"/>
              <w:sz w:val="24"/>
              <w:szCs w:val="24"/>
            </w:rPr>
            <w:fldChar w:fldCharType="end"/>
          </w:r>
          <w:r>
            <w:rPr>
              <w:rFonts w:hint="eastAsia" w:ascii="仿宋" w:hAnsi="仿宋" w:eastAsia="仿宋" w:cs="仿宋"/>
              <w:bCs w:val="0"/>
              <w:color w:val="auto"/>
              <w:spacing w:val="5"/>
              <w:sz w:val="24"/>
              <w:szCs w:val="24"/>
              <w:u w:val="none"/>
              <w:lang w:val="en-US" w:eastAsia="zh-CN"/>
            </w:rPr>
            <w:fldChar w:fldCharType="end"/>
          </w:r>
        </w:p>
        <w:p w14:paraId="58711A03">
          <w:pPr>
            <w:pStyle w:val="13"/>
            <w:keepNext w:val="0"/>
            <w:keepLines w:val="0"/>
            <w:pageBreakBefore w:val="0"/>
            <w:widowControl/>
            <w:tabs>
              <w:tab w:val="right" w:leader="dot" w:pos="8306"/>
            </w:tabs>
            <w:kinsoku/>
            <w:wordWrap w:val="0"/>
            <w:overflowPunct/>
            <w:topLinePunct/>
            <w:autoSpaceDE/>
            <w:autoSpaceDN/>
            <w:bidi w:val="0"/>
            <w:adjustRightInd w:val="0"/>
            <w:snapToGrid w:val="0"/>
            <w:spacing w:line="460" w:lineRule="exact"/>
            <w:ind w:left="0" w:leftChars="0" w:firstLine="0" w:firstLineChars="0"/>
            <w:textAlignment w:val="baseline"/>
            <w:rPr>
              <w:rFonts w:hint="eastAsia" w:ascii="仿宋" w:hAnsi="仿宋" w:eastAsia="仿宋" w:cs="仿宋"/>
              <w:sz w:val="24"/>
              <w:szCs w:val="24"/>
            </w:rPr>
          </w:pPr>
          <w:r>
            <w:rPr>
              <w:rFonts w:hint="eastAsia" w:ascii="仿宋" w:hAnsi="仿宋" w:eastAsia="仿宋" w:cs="仿宋"/>
              <w:bCs w:val="0"/>
              <w:color w:val="auto"/>
              <w:spacing w:val="5"/>
              <w:sz w:val="24"/>
              <w:szCs w:val="24"/>
              <w:u w:val="none"/>
              <w:lang w:val="en-US" w:eastAsia="zh-CN"/>
            </w:rPr>
            <w:fldChar w:fldCharType="begin"/>
          </w:r>
          <w:r>
            <w:rPr>
              <w:rFonts w:hint="eastAsia" w:ascii="仿宋" w:hAnsi="仿宋" w:eastAsia="仿宋" w:cs="仿宋"/>
              <w:bCs w:val="0"/>
              <w:color w:val="auto"/>
              <w:spacing w:val="5"/>
              <w:sz w:val="24"/>
              <w:szCs w:val="24"/>
              <w:u w:val="none"/>
              <w:lang w:val="en-US" w:eastAsia="zh-CN"/>
            </w:rPr>
            <w:instrText xml:space="preserve"> HYPERLINK \l "_3.2.6配备劳资专管员" </w:instrText>
          </w:r>
          <w:r>
            <w:rPr>
              <w:rFonts w:hint="eastAsia" w:ascii="仿宋" w:hAnsi="仿宋" w:eastAsia="仿宋" w:cs="仿宋"/>
              <w:bCs w:val="0"/>
              <w:color w:val="auto"/>
              <w:spacing w:val="5"/>
              <w:sz w:val="24"/>
              <w:szCs w:val="24"/>
              <w:u w:val="none"/>
              <w:lang w:val="en-US" w:eastAsia="zh-CN"/>
            </w:rPr>
            <w:fldChar w:fldCharType="separate"/>
          </w:r>
          <w:r>
            <w:rPr>
              <w:rStyle w:val="19"/>
              <w:rFonts w:hint="eastAsia" w:ascii="仿宋" w:hAnsi="仿宋" w:eastAsia="仿宋" w:cs="仿宋"/>
              <w:bCs w:val="0"/>
              <w:spacing w:val="5"/>
              <w:sz w:val="24"/>
              <w:szCs w:val="24"/>
              <w:lang w:val="en-US" w:eastAsia="zh-CN"/>
            </w:rPr>
            <w:t>3.2.6</w:t>
          </w:r>
          <w:r>
            <w:rPr>
              <w:rStyle w:val="19"/>
              <w:rFonts w:hint="eastAsia" w:ascii="仿宋" w:hAnsi="仿宋" w:eastAsia="仿宋" w:cs="仿宋"/>
              <w:spacing w:val="-11"/>
              <w:sz w:val="24"/>
              <w:szCs w:val="24"/>
              <w:lang w:eastAsia="zh-CN"/>
            </w:rPr>
            <w:t>配备劳资专管员</w:t>
          </w:r>
          <w:r>
            <w:rPr>
              <w:rStyle w:val="19"/>
              <w:rFonts w:hint="eastAsia" w:ascii="仿宋" w:hAnsi="仿宋" w:eastAsia="仿宋" w:cs="仿宋"/>
              <w:sz w:val="24"/>
              <w:szCs w:val="24"/>
            </w:rPr>
            <w:tab/>
          </w:r>
          <w:r>
            <w:rPr>
              <w:rStyle w:val="19"/>
              <w:rFonts w:hint="eastAsia" w:ascii="仿宋" w:hAnsi="仿宋" w:eastAsia="仿宋" w:cs="仿宋"/>
              <w:sz w:val="24"/>
              <w:szCs w:val="24"/>
            </w:rPr>
            <w:fldChar w:fldCharType="begin"/>
          </w:r>
          <w:r>
            <w:rPr>
              <w:rStyle w:val="19"/>
              <w:rFonts w:hint="eastAsia" w:ascii="仿宋" w:hAnsi="仿宋" w:eastAsia="仿宋" w:cs="仿宋"/>
              <w:sz w:val="24"/>
              <w:szCs w:val="24"/>
            </w:rPr>
            <w:instrText xml:space="preserve"> PAGEREF _Toc28837 \h </w:instrText>
          </w:r>
          <w:r>
            <w:rPr>
              <w:rStyle w:val="19"/>
              <w:rFonts w:hint="eastAsia" w:ascii="仿宋" w:hAnsi="仿宋" w:eastAsia="仿宋" w:cs="仿宋"/>
              <w:sz w:val="24"/>
              <w:szCs w:val="24"/>
            </w:rPr>
            <w:fldChar w:fldCharType="separate"/>
          </w:r>
          <w:r>
            <w:rPr>
              <w:rStyle w:val="19"/>
              <w:rFonts w:hint="eastAsia" w:ascii="仿宋" w:hAnsi="仿宋" w:eastAsia="仿宋" w:cs="仿宋"/>
              <w:sz w:val="24"/>
              <w:szCs w:val="24"/>
            </w:rPr>
            <w:t>- 1</w:t>
          </w:r>
          <w:r>
            <w:rPr>
              <w:rStyle w:val="19"/>
              <w:rFonts w:hint="eastAsia" w:ascii="仿宋" w:hAnsi="仿宋" w:eastAsia="仿宋" w:cs="仿宋"/>
              <w:sz w:val="24"/>
              <w:szCs w:val="24"/>
              <w:lang w:val="en-US" w:eastAsia="zh-CN"/>
            </w:rPr>
            <w:t>5</w:t>
          </w:r>
          <w:r>
            <w:rPr>
              <w:rStyle w:val="19"/>
              <w:rFonts w:hint="eastAsia" w:ascii="仿宋" w:hAnsi="仿宋" w:eastAsia="仿宋" w:cs="仿宋"/>
              <w:sz w:val="24"/>
              <w:szCs w:val="24"/>
            </w:rPr>
            <w:t xml:space="preserve"> -</w:t>
          </w:r>
          <w:r>
            <w:rPr>
              <w:rStyle w:val="19"/>
              <w:rFonts w:hint="eastAsia" w:ascii="仿宋" w:hAnsi="仿宋" w:eastAsia="仿宋" w:cs="仿宋"/>
              <w:sz w:val="24"/>
              <w:szCs w:val="24"/>
            </w:rPr>
            <w:fldChar w:fldCharType="end"/>
          </w:r>
          <w:r>
            <w:rPr>
              <w:rFonts w:hint="eastAsia" w:ascii="仿宋" w:hAnsi="仿宋" w:eastAsia="仿宋" w:cs="仿宋"/>
              <w:bCs w:val="0"/>
              <w:color w:val="auto"/>
              <w:spacing w:val="5"/>
              <w:sz w:val="24"/>
              <w:szCs w:val="24"/>
              <w:u w:val="none"/>
              <w:lang w:val="en-US" w:eastAsia="zh-CN"/>
            </w:rPr>
            <w:fldChar w:fldCharType="end"/>
          </w:r>
        </w:p>
        <w:p w14:paraId="1F8AB9E7">
          <w:pPr>
            <w:pStyle w:val="9"/>
            <w:keepNext w:val="0"/>
            <w:keepLines w:val="0"/>
            <w:pageBreakBefore w:val="0"/>
            <w:widowControl/>
            <w:tabs>
              <w:tab w:val="right" w:leader="dot" w:pos="8306"/>
            </w:tabs>
            <w:kinsoku/>
            <w:wordWrap w:val="0"/>
            <w:overflowPunct/>
            <w:topLinePunct/>
            <w:autoSpaceDE/>
            <w:autoSpaceDN/>
            <w:bidi w:val="0"/>
            <w:adjustRightInd w:val="0"/>
            <w:snapToGrid w:val="0"/>
            <w:spacing w:line="460" w:lineRule="exact"/>
            <w:ind w:left="0" w:leftChars="0" w:firstLine="0" w:firstLineChars="0"/>
            <w:textAlignment w:val="baseline"/>
            <w:rPr>
              <w:rFonts w:hint="eastAsia" w:ascii="仿宋" w:hAnsi="仿宋" w:eastAsia="仿宋" w:cs="仿宋"/>
              <w:sz w:val="24"/>
              <w:szCs w:val="24"/>
            </w:rPr>
          </w:pPr>
          <w:r>
            <w:rPr>
              <w:rFonts w:hint="eastAsia" w:ascii="仿宋" w:hAnsi="仿宋" w:eastAsia="仿宋" w:cs="仿宋"/>
              <w:color w:val="auto"/>
              <w:sz w:val="24"/>
              <w:szCs w:val="24"/>
            </w:rPr>
            <w:fldChar w:fldCharType="begin"/>
          </w:r>
          <w:r>
            <w:rPr>
              <w:rFonts w:hint="eastAsia" w:ascii="仿宋" w:hAnsi="仿宋" w:eastAsia="仿宋" w:cs="仿宋"/>
              <w:sz w:val="24"/>
              <w:szCs w:val="24"/>
            </w:rPr>
            <w:instrText xml:space="preserve"> HYPERLINK \l _Toc26991 </w:instrText>
          </w:r>
          <w:r>
            <w:rPr>
              <w:rFonts w:hint="eastAsia" w:ascii="仿宋" w:hAnsi="仿宋" w:eastAsia="仿宋" w:cs="仿宋"/>
              <w:sz w:val="24"/>
              <w:szCs w:val="24"/>
            </w:rPr>
            <w:fldChar w:fldCharType="separate"/>
          </w:r>
          <w:r>
            <w:rPr>
              <w:rFonts w:hint="eastAsia" w:ascii="仿宋" w:hAnsi="仿宋" w:eastAsia="仿宋" w:cs="仿宋"/>
              <w:spacing w:val="4"/>
              <w:sz w:val="24"/>
              <w:szCs w:val="24"/>
              <w:lang w:val="en-US" w:eastAsia="zh-CN"/>
            </w:rPr>
            <w:t>3.3施工阶段</w:t>
          </w:r>
          <w:r>
            <w:rPr>
              <w:rFonts w:hint="eastAsia" w:ascii="仿宋" w:hAnsi="仿宋" w:eastAsia="仿宋" w:cs="仿宋"/>
              <w:sz w:val="24"/>
              <w:szCs w:val="24"/>
            </w:rPr>
            <w:tab/>
          </w:r>
          <w:r>
            <w:rPr>
              <w:rFonts w:hint="eastAsia" w:ascii="仿宋" w:hAnsi="仿宋" w:eastAsia="仿宋" w:cs="仿宋"/>
              <w:sz w:val="24"/>
              <w:szCs w:val="24"/>
            </w:rPr>
            <w:fldChar w:fldCharType="begin"/>
          </w:r>
          <w:r>
            <w:rPr>
              <w:rFonts w:hint="eastAsia" w:ascii="仿宋" w:hAnsi="仿宋" w:eastAsia="仿宋" w:cs="仿宋"/>
              <w:sz w:val="24"/>
              <w:szCs w:val="24"/>
            </w:rPr>
            <w:instrText xml:space="preserve"> PAGEREF _Toc26991 \h </w:instrText>
          </w:r>
          <w:r>
            <w:rPr>
              <w:rFonts w:hint="eastAsia" w:ascii="仿宋" w:hAnsi="仿宋" w:eastAsia="仿宋" w:cs="仿宋"/>
              <w:sz w:val="24"/>
              <w:szCs w:val="24"/>
            </w:rPr>
            <w:fldChar w:fldCharType="separate"/>
          </w:r>
          <w:r>
            <w:rPr>
              <w:rFonts w:hint="eastAsia" w:ascii="仿宋" w:hAnsi="仿宋" w:eastAsia="仿宋" w:cs="仿宋"/>
              <w:sz w:val="24"/>
              <w:szCs w:val="24"/>
            </w:rPr>
            <w:t>- 15 -</w:t>
          </w:r>
          <w:r>
            <w:rPr>
              <w:rFonts w:hint="eastAsia" w:ascii="仿宋" w:hAnsi="仿宋" w:eastAsia="仿宋" w:cs="仿宋"/>
              <w:sz w:val="24"/>
              <w:szCs w:val="24"/>
            </w:rPr>
            <w:fldChar w:fldCharType="end"/>
          </w:r>
          <w:r>
            <w:rPr>
              <w:rFonts w:hint="eastAsia" w:ascii="仿宋" w:hAnsi="仿宋" w:eastAsia="仿宋" w:cs="仿宋"/>
              <w:color w:val="auto"/>
              <w:sz w:val="24"/>
              <w:szCs w:val="24"/>
            </w:rPr>
            <w:fldChar w:fldCharType="end"/>
          </w:r>
        </w:p>
        <w:p w14:paraId="3288005A">
          <w:pPr>
            <w:pStyle w:val="9"/>
            <w:keepNext w:val="0"/>
            <w:keepLines w:val="0"/>
            <w:pageBreakBefore w:val="0"/>
            <w:widowControl/>
            <w:tabs>
              <w:tab w:val="right" w:leader="dot" w:pos="8306"/>
            </w:tabs>
            <w:kinsoku/>
            <w:wordWrap w:val="0"/>
            <w:overflowPunct/>
            <w:topLinePunct/>
            <w:autoSpaceDE/>
            <w:autoSpaceDN/>
            <w:bidi w:val="0"/>
            <w:adjustRightInd w:val="0"/>
            <w:snapToGrid w:val="0"/>
            <w:spacing w:line="460" w:lineRule="exact"/>
            <w:ind w:left="0" w:leftChars="0" w:firstLine="0" w:firstLineChars="0"/>
            <w:textAlignment w:val="baseline"/>
            <w:rPr>
              <w:rFonts w:hint="eastAsia" w:ascii="仿宋" w:hAnsi="仿宋" w:eastAsia="仿宋" w:cs="仿宋"/>
              <w:sz w:val="24"/>
              <w:szCs w:val="24"/>
            </w:rPr>
          </w:pPr>
          <w:r>
            <w:rPr>
              <w:rFonts w:hint="eastAsia" w:ascii="仿宋" w:hAnsi="仿宋" w:eastAsia="仿宋" w:cs="仿宋"/>
              <w:color w:val="auto"/>
              <w:sz w:val="24"/>
              <w:szCs w:val="24"/>
            </w:rPr>
            <w:fldChar w:fldCharType="begin"/>
          </w:r>
          <w:r>
            <w:rPr>
              <w:rFonts w:hint="eastAsia" w:ascii="仿宋" w:hAnsi="仿宋" w:eastAsia="仿宋" w:cs="仿宋"/>
              <w:sz w:val="24"/>
              <w:szCs w:val="24"/>
            </w:rPr>
            <w:instrText xml:space="preserve"> HYPERLINK \l _Toc2288 </w:instrText>
          </w:r>
          <w:r>
            <w:rPr>
              <w:rFonts w:hint="eastAsia" w:ascii="仿宋" w:hAnsi="仿宋" w:eastAsia="仿宋" w:cs="仿宋"/>
              <w:sz w:val="24"/>
              <w:szCs w:val="24"/>
            </w:rPr>
            <w:fldChar w:fldCharType="separate"/>
          </w:r>
          <w:r>
            <w:rPr>
              <w:rFonts w:hint="eastAsia" w:ascii="仿宋" w:hAnsi="仿宋" w:eastAsia="仿宋" w:cs="仿宋"/>
              <w:bCs w:val="0"/>
              <w:spacing w:val="5"/>
              <w:sz w:val="24"/>
              <w:szCs w:val="24"/>
              <w:lang w:val="en-US" w:eastAsia="zh-CN"/>
            </w:rPr>
            <w:t>3.3.1</w:t>
          </w:r>
          <w:r>
            <w:rPr>
              <w:rFonts w:hint="eastAsia" w:ascii="仿宋" w:hAnsi="仿宋" w:eastAsia="仿宋" w:cs="仿宋"/>
              <w:bCs w:val="0"/>
              <w:snapToGrid w:val="0"/>
              <w:spacing w:val="-11"/>
              <w:kern w:val="0"/>
              <w:sz w:val="24"/>
              <w:szCs w:val="24"/>
              <w:lang w:val="en-US" w:eastAsia="zh-CN" w:bidi="ar-SA"/>
            </w:rPr>
            <w:t>与招用的农民工订立劳动合同并落实用工实名登记</w:t>
          </w:r>
          <w:r>
            <w:rPr>
              <w:rFonts w:hint="eastAsia" w:ascii="仿宋" w:hAnsi="仿宋" w:eastAsia="仿宋" w:cs="仿宋"/>
              <w:sz w:val="24"/>
              <w:szCs w:val="24"/>
            </w:rPr>
            <w:tab/>
          </w:r>
          <w:r>
            <w:rPr>
              <w:rFonts w:hint="eastAsia" w:ascii="仿宋" w:hAnsi="仿宋" w:eastAsia="仿宋" w:cs="仿宋"/>
              <w:sz w:val="24"/>
              <w:szCs w:val="24"/>
            </w:rPr>
            <w:fldChar w:fldCharType="begin"/>
          </w:r>
          <w:r>
            <w:rPr>
              <w:rFonts w:hint="eastAsia" w:ascii="仿宋" w:hAnsi="仿宋" w:eastAsia="仿宋" w:cs="仿宋"/>
              <w:sz w:val="24"/>
              <w:szCs w:val="24"/>
            </w:rPr>
            <w:instrText xml:space="preserve"> PAGEREF _Toc2288 \h </w:instrText>
          </w:r>
          <w:r>
            <w:rPr>
              <w:rFonts w:hint="eastAsia" w:ascii="仿宋" w:hAnsi="仿宋" w:eastAsia="仿宋" w:cs="仿宋"/>
              <w:sz w:val="24"/>
              <w:szCs w:val="24"/>
            </w:rPr>
            <w:fldChar w:fldCharType="separate"/>
          </w:r>
          <w:r>
            <w:rPr>
              <w:rFonts w:hint="eastAsia" w:ascii="仿宋" w:hAnsi="仿宋" w:eastAsia="仿宋" w:cs="仿宋"/>
              <w:sz w:val="24"/>
              <w:szCs w:val="24"/>
            </w:rPr>
            <w:t>- 15 -</w:t>
          </w:r>
          <w:r>
            <w:rPr>
              <w:rFonts w:hint="eastAsia" w:ascii="仿宋" w:hAnsi="仿宋" w:eastAsia="仿宋" w:cs="仿宋"/>
              <w:sz w:val="24"/>
              <w:szCs w:val="24"/>
            </w:rPr>
            <w:fldChar w:fldCharType="end"/>
          </w:r>
          <w:r>
            <w:rPr>
              <w:rFonts w:hint="eastAsia" w:ascii="仿宋" w:hAnsi="仿宋" w:eastAsia="仿宋" w:cs="仿宋"/>
              <w:color w:val="auto"/>
              <w:sz w:val="24"/>
              <w:szCs w:val="24"/>
            </w:rPr>
            <w:fldChar w:fldCharType="end"/>
          </w:r>
        </w:p>
        <w:p w14:paraId="4EB236F1">
          <w:pPr>
            <w:pStyle w:val="9"/>
            <w:keepNext w:val="0"/>
            <w:keepLines w:val="0"/>
            <w:pageBreakBefore w:val="0"/>
            <w:widowControl/>
            <w:tabs>
              <w:tab w:val="right" w:leader="dot" w:pos="8306"/>
            </w:tabs>
            <w:kinsoku/>
            <w:wordWrap w:val="0"/>
            <w:overflowPunct/>
            <w:topLinePunct/>
            <w:autoSpaceDE/>
            <w:autoSpaceDN/>
            <w:bidi w:val="0"/>
            <w:adjustRightInd w:val="0"/>
            <w:snapToGrid w:val="0"/>
            <w:spacing w:line="460" w:lineRule="exact"/>
            <w:ind w:left="0" w:leftChars="0" w:firstLine="0" w:firstLineChars="0"/>
            <w:textAlignment w:val="baseline"/>
            <w:rPr>
              <w:rFonts w:hint="eastAsia" w:ascii="仿宋" w:hAnsi="仿宋" w:eastAsia="仿宋" w:cs="仿宋"/>
              <w:sz w:val="24"/>
              <w:szCs w:val="24"/>
            </w:rPr>
          </w:pPr>
          <w:r>
            <w:rPr>
              <w:rFonts w:hint="eastAsia" w:ascii="仿宋" w:hAnsi="仿宋" w:eastAsia="仿宋" w:cs="仿宋"/>
              <w:color w:val="auto"/>
              <w:sz w:val="24"/>
              <w:szCs w:val="24"/>
            </w:rPr>
            <w:fldChar w:fldCharType="begin"/>
          </w:r>
          <w:r>
            <w:rPr>
              <w:rFonts w:hint="eastAsia" w:ascii="仿宋" w:hAnsi="仿宋" w:eastAsia="仿宋" w:cs="仿宋"/>
              <w:sz w:val="24"/>
              <w:szCs w:val="24"/>
            </w:rPr>
            <w:instrText xml:space="preserve"> HYPERLINK \l _Toc21956 </w:instrText>
          </w:r>
          <w:r>
            <w:rPr>
              <w:rFonts w:hint="eastAsia" w:ascii="仿宋" w:hAnsi="仿宋" w:eastAsia="仿宋" w:cs="仿宋"/>
              <w:sz w:val="24"/>
              <w:szCs w:val="24"/>
            </w:rPr>
            <w:fldChar w:fldCharType="separate"/>
          </w:r>
          <w:r>
            <w:rPr>
              <w:rFonts w:hint="eastAsia" w:ascii="仿宋" w:hAnsi="仿宋" w:eastAsia="仿宋" w:cs="仿宋"/>
              <w:bCs w:val="0"/>
              <w:spacing w:val="5"/>
              <w:sz w:val="24"/>
              <w:szCs w:val="24"/>
              <w:lang w:val="en-US" w:eastAsia="zh-CN"/>
            </w:rPr>
            <w:t>3.3.2</w:t>
          </w:r>
          <w:r>
            <w:rPr>
              <w:rFonts w:hint="eastAsia" w:ascii="仿宋" w:hAnsi="仿宋" w:eastAsia="仿宋" w:cs="仿宋"/>
              <w:bCs w:val="0"/>
              <w:snapToGrid w:val="0"/>
              <w:spacing w:val="-11"/>
              <w:kern w:val="0"/>
              <w:sz w:val="24"/>
              <w:szCs w:val="24"/>
              <w:lang w:val="en-US" w:eastAsia="zh-CN" w:bidi="ar-SA"/>
            </w:rPr>
            <w:t>全面落实用工实名制管理制度</w:t>
          </w:r>
          <w:r>
            <w:rPr>
              <w:rFonts w:hint="eastAsia" w:ascii="仿宋" w:hAnsi="仿宋" w:eastAsia="仿宋" w:cs="仿宋"/>
              <w:sz w:val="24"/>
              <w:szCs w:val="24"/>
            </w:rPr>
            <w:tab/>
          </w:r>
          <w:r>
            <w:rPr>
              <w:rFonts w:hint="eastAsia" w:ascii="仿宋" w:hAnsi="仿宋" w:eastAsia="仿宋" w:cs="仿宋"/>
              <w:sz w:val="24"/>
              <w:szCs w:val="24"/>
            </w:rPr>
            <w:fldChar w:fldCharType="begin"/>
          </w:r>
          <w:r>
            <w:rPr>
              <w:rFonts w:hint="eastAsia" w:ascii="仿宋" w:hAnsi="仿宋" w:eastAsia="仿宋" w:cs="仿宋"/>
              <w:sz w:val="24"/>
              <w:szCs w:val="24"/>
            </w:rPr>
            <w:instrText xml:space="preserve"> PAGEREF _Toc21956 \h </w:instrText>
          </w:r>
          <w:r>
            <w:rPr>
              <w:rFonts w:hint="eastAsia" w:ascii="仿宋" w:hAnsi="仿宋" w:eastAsia="仿宋" w:cs="仿宋"/>
              <w:sz w:val="24"/>
              <w:szCs w:val="24"/>
            </w:rPr>
            <w:fldChar w:fldCharType="separate"/>
          </w:r>
          <w:r>
            <w:rPr>
              <w:rFonts w:hint="eastAsia" w:ascii="仿宋" w:hAnsi="仿宋" w:eastAsia="仿宋" w:cs="仿宋"/>
              <w:sz w:val="24"/>
              <w:szCs w:val="24"/>
            </w:rPr>
            <w:t>- 15 -</w:t>
          </w:r>
          <w:r>
            <w:rPr>
              <w:rFonts w:hint="eastAsia" w:ascii="仿宋" w:hAnsi="仿宋" w:eastAsia="仿宋" w:cs="仿宋"/>
              <w:sz w:val="24"/>
              <w:szCs w:val="24"/>
            </w:rPr>
            <w:fldChar w:fldCharType="end"/>
          </w:r>
          <w:r>
            <w:rPr>
              <w:rFonts w:hint="eastAsia" w:ascii="仿宋" w:hAnsi="仿宋" w:eastAsia="仿宋" w:cs="仿宋"/>
              <w:color w:val="auto"/>
              <w:sz w:val="24"/>
              <w:szCs w:val="24"/>
            </w:rPr>
            <w:fldChar w:fldCharType="end"/>
          </w:r>
        </w:p>
        <w:p w14:paraId="77AB515D">
          <w:pPr>
            <w:pStyle w:val="9"/>
            <w:keepNext w:val="0"/>
            <w:keepLines w:val="0"/>
            <w:pageBreakBefore w:val="0"/>
            <w:widowControl/>
            <w:tabs>
              <w:tab w:val="right" w:leader="dot" w:pos="8306"/>
            </w:tabs>
            <w:kinsoku/>
            <w:wordWrap w:val="0"/>
            <w:overflowPunct/>
            <w:topLinePunct/>
            <w:autoSpaceDE/>
            <w:autoSpaceDN/>
            <w:bidi w:val="0"/>
            <w:adjustRightInd w:val="0"/>
            <w:snapToGrid w:val="0"/>
            <w:spacing w:line="460" w:lineRule="exact"/>
            <w:ind w:left="0" w:leftChars="0" w:firstLine="0" w:firstLineChars="0"/>
            <w:textAlignment w:val="baseline"/>
            <w:rPr>
              <w:rFonts w:hint="eastAsia" w:ascii="仿宋" w:hAnsi="仿宋" w:eastAsia="仿宋" w:cs="仿宋"/>
              <w:sz w:val="24"/>
              <w:szCs w:val="24"/>
            </w:rPr>
          </w:pPr>
          <w:r>
            <w:rPr>
              <w:rFonts w:hint="eastAsia" w:ascii="仿宋" w:hAnsi="仿宋" w:eastAsia="仿宋" w:cs="仿宋"/>
              <w:color w:val="auto"/>
              <w:sz w:val="24"/>
              <w:szCs w:val="24"/>
            </w:rPr>
            <w:fldChar w:fldCharType="begin"/>
          </w:r>
          <w:r>
            <w:rPr>
              <w:rFonts w:hint="eastAsia" w:ascii="仿宋" w:hAnsi="仿宋" w:eastAsia="仿宋" w:cs="仿宋"/>
              <w:sz w:val="24"/>
              <w:szCs w:val="24"/>
            </w:rPr>
            <w:instrText xml:space="preserve"> HYPERLINK \l _Toc21104 </w:instrText>
          </w:r>
          <w:r>
            <w:rPr>
              <w:rFonts w:hint="eastAsia" w:ascii="仿宋" w:hAnsi="仿宋" w:eastAsia="仿宋" w:cs="仿宋"/>
              <w:sz w:val="24"/>
              <w:szCs w:val="24"/>
            </w:rPr>
            <w:fldChar w:fldCharType="separate"/>
          </w:r>
          <w:r>
            <w:rPr>
              <w:rFonts w:hint="eastAsia" w:ascii="仿宋" w:hAnsi="仿宋" w:eastAsia="仿宋" w:cs="仿宋"/>
              <w:spacing w:val="5"/>
              <w:sz w:val="24"/>
              <w:szCs w:val="24"/>
              <w:lang w:val="en-US" w:eastAsia="zh-CN"/>
            </w:rPr>
            <w:t>3.3.3</w:t>
          </w:r>
          <w:r>
            <w:rPr>
              <w:rFonts w:hint="eastAsia" w:ascii="仿宋" w:hAnsi="仿宋" w:eastAsia="仿宋" w:cs="仿宋"/>
              <w:spacing w:val="-11"/>
              <w:sz w:val="24"/>
              <w:szCs w:val="24"/>
              <w:lang w:val="en-US" w:eastAsia="zh-CN"/>
            </w:rPr>
            <w:t>实行书面工资支付</w:t>
          </w:r>
          <w:r>
            <w:rPr>
              <w:rFonts w:hint="eastAsia" w:ascii="仿宋" w:hAnsi="仿宋" w:eastAsia="仿宋" w:cs="仿宋"/>
              <w:spacing w:val="-11"/>
              <w:sz w:val="24"/>
              <w:szCs w:val="24"/>
            </w:rPr>
            <w:t>台账管理</w:t>
          </w:r>
          <w:r>
            <w:rPr>
              <w:rFonts w:hint="eastAsia" w:ascii="仿宋" w:hAnsi="仿宋" w:eastAsia="仿宋" w:cs="仿宋"/>
              <w:sz w:val="24"/>
              <w:szCs w:val="24"/>
            </w:rPr>
            <w:tab/>
          </w:r>
          <w:r>
            <w:rPr>
              <w:rFonts w:hint="eastAsia" w:ascii="仿宋" w:hAnsi="仿宋" w:eastAsia="仿宋" w:cs="仿宋"/>
              <w:sz w:val="24"/>
              <w:szCs w:val="24"/>
            </w:rPr>
            <w:fldChar w:fldCharType="begin"/>
          </w:r>
          <w:r>
            <w:rPr>
              <w:rFonts w:hint="eastAsia" w:ascii="仿宋" w:hAnsi="仿宋" w:eastAsia="仿宋" w:cs="仿宋"/>
              <w:sz w:val="24"/>
              <w:szCs w:val="24"/>
            </w:rPr>
            <w:instrText xml:space="preserve"> PAGEREF _Toc21104 \h </w:instrText>
          </w:r>
          <w:r>
            <w:rPr>
              <w:rFonts w:hint="eastAsia" w:ascii="仿宋" w:hAnsi="仿宋" w:eastAsia="仿宋" w:cs="仿宋"/>
              <w:sz w:val="24"/>
              <w:szCs w:val="24"/>
            </w:rPr>
            <w:fldChar w:fldCharType="separate"/>
          </w:r>
          <w:r>
            <w:rPr>
              <w:rFonts w:hint="eastAsia" w:ascii="仿宋" w:hAnsi="仿宋" w:eastAsia="仿宋" w:cs="仿宋"/>
              <w:sz w:val="24"/>
              <w:szCs w:val="24"/>
            </w:rPr>
            <w:t>- 17 -</w:t>
          </w:r>
          <w:r>
            <w:rPr>
              <w:rFonts w:hint="eastAsia" w:ascii="仿宋" w:hAnsi="仿宋" w:eastAsia="仿宋" w:cs="仿宋"/>
              <w:sz w:val="24"/>
              <w:szCs w:val="24"/>
            </w:rPr>
            <w:fldChar w:fldCharType="end"/>
          </w:r>
          <w:r>
            <w:rPr>
              <w:rFonts w:hint="eastAsia" w:ascii="仿宋" w:hAnsi="仿宋" w:eastAsia="仿宋" w:cs="仿宋"/>
              <w:color w:val="auto"/>
              <w:sz w:val="24"/>
              <w:szCs w:val="24"/>
            </w:rPr>
            <w:fldChar w:fldCharType="end"/>
          </w:r>
        </w:p>
        <w:p w14:paraId="2EFF65F8">
          <w:pPr>
            <w:pStyle w:val="9"/>
            <w:keepNext w:val="0"/>
            <w:keepLines w:val="0"/>
            <w:pageBreakBefore w:val="0"/>
            <w:widowControl/>
            <w:tabs>
              <w:tab w:val="right" w:leader="dot" w:pos="8306"/>
            </w:tabs>
            <w:kinsoku/>
            <w:wordWrap w:val="0"/>
            <w:overflowPunct/>
            <w:topLinePunct/>
            <w:autoSpaceDE/>
            <w:autoSpaceDN/>
            <w:bidi w:val="0"/>
            <w:adjustRightInd w:val="0"/>
            <w:snapToGrid w:val="0"/>
            <w:spacing w:line="460" w:lineRule="exact"/>
            <w:ind w:left="0" w:leftChars="0" w:firstLine="0" w:firstLineChars="0"/>
            <w:textAlignment w:val="baseline"/>
            <w:rPr>
              <w:rFonts w:hint="eastAsia" w:ascii="仿宋" w:hAnsi="仿宋" w:eastAsia="仿宋" w:cs="仿宋"/>
              <w:sz w:val="24"/>
              <w:szCs w:val="24"/>
            </w:rPr>
          </w:pPr>
          <w:r>
            <w:rPr>
              <w:rFonts w:hint="eastAsia" w:ascii="仿宋" w:hAnsi="仿宋" w:eastAsia="仿宋" w:cs="仿宋"/>
              <w:color w:val="auto"/>
              <w:sz w:val="24"/>
              <w:szCs w:val="24"/>
            </w:rPr>
            <w:fldChar w:fldCharType="begin"/>
          </w:r>
          <w:r>
            <w:rPr>
              <w:rFonts w:hint="eastAsia" w:ascii="仿宋" w:hAnsi="仿宋" w:eastAsia="仿宋" w:cs="仿宋"/>
              <w:sz w:val="24"/>
              <w:szCs w:val="24"/>
            </w:rPr>
            <w:instrText xml:space="preserve"> HYPERLINK \l _Toc17249 </w:instrText>
          </w:r>
          <w:r>
            <w:rPr>
              <w:rFonts w:hint="eastAsia" w:ascii="仿宋" w:hAnsi="仿宋" w:eastAsia="仿宋" w:cs="仿宋"/>
              <w:sz w:val="24"/>
              <w:szCs w:val="24"/>
            </w:rPr>
            <w:fldChar w:fldCharType="separate"/>
          </w:r>
          <w:r>
            <w:rPr>
              <w:rFonts w:hint="eastAsia" w:ascii="仿宋" w:hAnsi="仿宋" w:eastAsia="仿宋" w:cs="仿宋"/>
              <w:spacing w:val="5"/>
              <w:sz w:val="24"/>
              <w:szCs w:val="24"/>
              <w:lang w:val="en-US" w:eastAsia="zh-CN"/>
            </w:rPr>
            <w:t>3.3.4</w:t>
          </w:r>
          <w:r>
            <w:rPr>
              <w:rFonts w:hint="eastAsia" w:ascii="仿宋" w:hAnsi="仿宋" w:eastAsia="仿宋" w:cs="仿宋"/>
              <w:snapToGrid w:val="0"/>
              <w:spacing w:val="-11"/>
              <w:kern w:val="0"/>
              <w:sz w:val="24"/>
              <w:szCs w:val="24"/>
              <w:lang w:val="en-US" w:eastAsia="zh-CN" w:bidi="ar-SA"/>
            </w:rPr>
            <w:t>班组进场前以班组为单元开展实名信息登记</w:t>
          </w:r>
          <w:r>
            <w:rPr>
              <w:rFonts w:hint="eastAsia" w:ascii="仿宋" w:hAnsi="仿宋" w:eastAsia="仿宋" w:cs="仿宋"/>
              <w:sz w:val="24"/>
              <w:szCs w:val="24"/>
            </w:rPr>
            <w:tab/>
          </w:r>
          <w:r>
            <w:rPr>
              <w:rFonts w:hint="eastAsia" w:ascii="仿宋" w:hAnsi="仿宋" w:eastAsia="仿宋" w:cs="仿宋"/>
              <w:sz w:val="24"/>
              <w:szCs w:val="24"/>
            </w:rPr>
            <w:fldChar w:fldCharType="begin"/>
          </w:r>
          <w:r>
            <w:rPr>
              <w:rFonts w:hint="eastAsia" w:ascii="仿宋" w:hAnsi="仿宋" w:eastAsia="仿宋" w:cs="仿宋"/>
              <w:sz w:val="24"/>
              <w:szCs w:val="24"/>
            </w:rPr>
            <w:instrText xml:space="preserve"> PAGEREF _Toc17249 \h </w:instrText>
          </w:r>
          <w:r>
            <w:rPr>
              <w:rFonts w:hint="eastAsia" w:ascii="仿宋" w:hAnsi="仿宋" w:eastAsia="仿宋" w:cs="仿宋"/>
              <w:sz w:val="24"/>
              <w:szCs w:val="24"/>
            </w:rPr>
            <w:fldChar w:fldCharType="separate"/>
          </w:r>
          <w:r>
            <w:rPr>
              <w:rFonts w:hint="eastAsia" w:ascii="仿宋" w:hAnsi="仿宋" w:eastAsia="仿宋" w:cs="仿宋"/>
              <w:sz w:val="24"/>
              <w:szCs w:val="24"/>
            </w:rPr>
            <w:t>- 18 -</w:t>
          </w:r>
          <w:r>
            <w:rPr>
              <w:rFonts w:hint="eastAsia" w:ascii="仿宋" w:hAnsi="仿宋" w:eastAsia="仿宋" w:cs="仿宋"/>
              <w:sz w:val="24"/>
              <w:szCs w:val="24"/>
            </w:rPr>
            <w:fldChar w:fldCharType="end"/>
          </w:r>
          <w:r>
            <w:rPr>
              <w:rFonts w:hint="eastAsia" w:ascii="仿宋" w:hAnsi="仿宋" w:eastAsia="仿宋" w:cs="仿宋"/>
              <w:color w:val="auto"/>
              <w:sz w:val="24"/>
              <w:szCs w:val="24"/>
            </w:rPr>
            <w:fldChar w:fldCharType="end"/>
          </w:r>
        </w:p>
        <w:p w14:paraId="0DC3C95A">
          <w:pPr>
            <w:pStyle w:val="9"/>
            <w:keepNext w:val="0"/>
            <w:keepLines w:val="0"/>
            <w:pageBreakBefore w:val="0"/>
            <w:widowControl/>
            <w:tabs>
              <w:tab w:val="right" w:leader="dot" w:pos="8306"/>
            </w:tabs>
            <w:kinsoku/>
            <w:wordWrap w:val="0"/>
            <w:overflowPunct/>
            <w:topLinePunct/>
            <w:autoSpaceDE/>
            <w:autoSpaceDN/>
            <w:bidi w:val="0"/>
            <w:adjustRightInd w:val="0"/>
            <w:snapToGrid w:val="0"/>
            <w:spacing w:line="460" w:lineRule="exact"/>
            <w:ind w:left="0" w:leftChars="0" w:firstLine="0" w:firstLineChars="0"/>
            <w:textAlignment w:val="baseline"/>
            <w:rPr>
              <w:rFonts w:hint="eastAsia" w:ascii="仿宋" w:hAnsi="仿宋" w:eastAsia="仿宋" w:cs="仿宋"/>
              <w:sz w:val="24"/>
              <w:szCs w:val="24"/>
            </w:rPr>
          </w:pPr>
          <w:r>
            <w:rPr>
              <w:rFonts w:hint="eastAsia" w:ascii="仿宋" w:hAnsi="仿宋" w:eastAsia="仿宋" w:cs="仿宋"/>
              <w:color w:val="auto"/>
              <w:sz w:val="24"/>
              <w:szCs w:val="24"/>
            </w:rPr>
            <w:fldChar w:fldCharType="begin"/>
          </w:r>
          <w:r>
            <w:rPr>
              <w:rFonts w:hint="eastAsia" w:ascii="仿宋" w:hAnsi="仿宋" w:eastAsia="仿宋" w:cs="仿宋"/>
              <w:sz w:val="24"/>
              <w:szCs w:val="24"/>
            </w:rPr>
            <w:instrText xml:space="preserve"> HYPERLINK \l _Toc19041 </w:instrText>
          </w:r>
          <w:r>
            <w:rPr>
              <w:rFonts w:hint="eastAsia" w:ascii="仿宋" w:hAnsi="仿宋" w:eastAsia="仿宋" w:cs="仿宋"/>
              <w:sz w:val="24"/>
              <w:szCs w:val="24"/>
            </w:rPr>
            <w:fldChar w:fldCharType="separate"/>
          </w:r>
          <w:r>
            <w:rPr>
              <w:rFonts w:hint="eastAsia" w:ascii="仿宋" w:hAnsi="仿宋" w:eastAsia="仿宋" w:cs="仿宋"/>
              <w:spacing w:val="5"/>
              <w:sz w:val="24"/>
              <w:szCs w:val="24"/>
              <w:lang w:val="en-US" w:eastAsia="zh-CN"/>
            </w:rPr>
            <w:t>3.3.5</w:t>
          </w:r>
          <w:r>
            <w:rPr>
              <w:rFonts w:hint="eastAsia" w:ascii="仿宋" w:hAnsi="仿宋" w:eastAsia="仿宋" w:cs="仿宋"/>
              <w:spacing w:val="-11"/>
              <w:sz w:val="24"/>
              <w:szCs w:val="24"/>
              <w:lang w:eastAsia="zh-CN"/>
            </w:rPr>
            <w:t>作业过程中</w:t>
          </w:r>
          <w:r>
            <w:rPr>
              <w:rFonts w:hint="eastAsia" w:ascii="仿宋" w:hAnsi="仿宋" w:eastAsia="仿宋" w:cs="仿宋"/>
              <w:spacing w:val="-11"/>
              <w:sz w:val="24"/>
              <w:szCs w:val="24"/>
              <w:lang w:val="en-US" w:eastAsia="zh-CN"/>
            </w:rPr>
            <w:t>及时</w:t>
          </w:r>
          <w:r>
            <w:rPr>
              <w:rFonts w:hint="eastAsia" w:ascii="仿宋" w:hAnsi="仿宋" w:eastAsia="仿宋" w:cs="仿宋"/>
              <w:spacing w:val="-11"/>
              <w:sz w:val="24"/>
              <w:szCs w:val="24"/>
              <w:lang w:eastAsia="zh-CN"/>
            </w:rPr>
            <w:t>记录班组人员用工实况</w:t>
          </w:r>
          <w:r>
            <w:rPr>
              <w:rFonts w:hint="eastAsia" w:ascii="仿宋" w:hAnsi="仿宋" w:eastAsia="仿宋" w:cs="仿宋"/>
              <w:sz w:val="24"/>
              <w:szCs w:val="24"/>
            </w:rPr>
            <w:tab/>
          </w:r>
          <w:r>
            <w:rPr>
              <w:rFonts w:hint="eastAsia" w:ascii="仿宋" w:hAnsi="仿宋" w:eastAsia="仿宋" w:cs="仿宋"/>
              <w:sz w:val="24"/>
              <w:szCs w:val="24"/>
            </w:rPr>
            <w:fldChar w:fldCharType="begin"/>
          </w:r>
          <w:r>
            <w:rPr>
              <w:rFonts w:hint="eastAsia" w:ascii="仿宋" w:hAnsi="仿宋" w:eastAsia="仿宋" w:cs="仿宋"/>
              <w:sz w:val="24"/>
              <w:szCs w:val="24"/>
            </w:rPr>
            <w:instrText xml:space="preserve"> PAGEREF _Toc19041 \h </w:instrText>
          </w:r>
          <w:r>
            <w:rPr>
              <w:rFonts w:hint="eastAsia" w:ascii="仿宋" w:hAnsi="仿宋" w:eastAsia="仿宋" w:cs="仿宋"/>
              <w:sz w:val="24"/>
              <w:szCs w:val="24"/>
            </w:rPr>
            <w:fldChar w:fldCharType="separate"/>
          </w:r>
          <w:r>
            <w:rPr>
              <w:rFonts w:hint="eastAsia" w:ascii="仿宋" w:hAnsi="仿宋" w:eastAsia="仿宋" w:cs="仿宋"/>
              <w:sz w:val="24"/>
              <w:szCs w:val="24"/>
            </w:rPr>
            <w:t>- 18 -</w:t>
          </w:r>
          <w:r>
            <w:rPr>
              <w:rFonts w:hint="eastAsia" w:ascii="仿宋" w:hAnsi="仿宋" w:eastAsia="仿宋" w:cs="仿宋"/>
              <w:sz w:val="24"/>
              <w:szCs w:val="24"/>
            </w:rPr>
            <w:fldChar w:fldCharType="end"/>
          </w:r>
          <w:r>
            <w:rPr>
              <w:rFonts w:hint="eastAsia" w:ascii="仿宋" w:hAnsi="仿宋" w:eastAsia="仿宋" w:cs="仿宋"/>
              <w:color w:val="auto"/>
              <w:sz w:val="24"/>
              <w:szCs w:val="24"/>
            </w:rPr>
            <w:fldChar w:fldCharType="end"/>
          </w:r>
        </w:p>
        <w:p w14:paraId="18965C69">
          <w:pPr>
            <w:pStyle w:val="9"/>
            <w:keepNext w:val="0"/>
            <w:keepLines w:val="0"/>
            <w:pageBreakBefore w:val="0"/>
            <w:widowControl/>
            <w:tabs>
              <w:tab w:val="right" w:leader="dot" w:pos="8306"/>
            </w:tabs>
            <w:kinsoku/>
            <w:wordWrap w:val="0"/>
            <w:overflowPunct/>
            <w:topLinePunct/>
            <w:autoSpaceDE/>
            <w:autoSpaceDN/>
            <w:bidi w:val="0"/>
            <w:adjustRightInd w:val="0"/>
            <w:snapToGrid w:val="0"/>
            <w:spacing w:line="460" w:lineRule="exact"/>
            <w:ind w:left="0" w:leftChars="0" w:firstLine="0" w:firstLineChars="0"/>
            <w:textAlignment w:val="baseline"/>
            <w:rPr>
              <w:rFonts w:hint="eastAsia" w:ascii="仿宋" w:hAnsi="仿宋" w:eastAsia="仿宋" w:cs="仿宋"/>
              <w:sz w:val="24"/>
              <w:szCs w:val="24"/>
            </w:rPr>
          </w:pPr>
          <w:r>
            <w:rPr>
              <w:rFonts w:hint="eastAsia" w:ascii="仿宋" w:hAnsi="仿宋" w:eastAsia="仿宋" w:cs="仿宋"/>
              <w:color w:val="auto"/>
              <w:sz w:val="24"/>
              <w:szCs w:val="24"/>
            </w:rPr>
            <w:fldChar w:fldCharType="begin"/>
          </w:r>
          <w:r>
            <w:rPr>
              <w:rFonts w:hint="eastAsia" w:ascii="仿宋" w:hAnsi="仿宋" w:eastAsia="仿宋" w:cs="仿宋"/>
              <w:sz w:val="24"/>
              <w:szCs w:val="24"/>
            </w:rPr>
            <w:instrText xml:space="preserve"> HYPERLINK \l _Toc15318 </w:instrText>
          </w:r>
          <w:r>
            <w:rPr>
              <w:rFonts w:hint="eastAsia" w:ascii="仿宋" w:hAnsi="仿宋" w:eastAsia="仿宋" w:cs="仿宋"/>
              <w:sz w:val="24"/>
              <w:szCs w:val="24"/>
            </w:rPr>
            <w:fldChar w:fldCharType="separate"/>
          </w:r>
          <w:r>
            <w:rPr>
              <w:rFonts w:hint="eastAsia" w:ascii="仿宋" w:hAnsi="仿宋" w:eastAsia="仿宋" w:cs="仿宋"/>
              <w:spacing w:val="5"/>
              <w:sz w:val="24"/>
              <w:szCs w:val="24"/>
              <w:lang w:val="en-US" w:eastAsia="zh-CN"/>
            </w:rPr>
            <w:t>3.3.6</w:t>
          </w:r>
          <w:r>
            <w:rPr>
              <w:rFonts w:hint="eastAsia" w:ascii="仿宋" w:hAnsi="仿宋" w:eastAsia="仿宋" w:cs="仿宋"/>
              <w:spacing w:val="-11"/>
              <w:sz w:val="24"/>
              <w:szCs w:val="24"/>
              <w:lang w:val="en-US" w:eastAsia="zh-CN"/>
            </w:rPr>
            <w:t>班组或班组人员退场前落实工资确认机制</w:t>
          </w:r>
          <w:r>
            <w:rPr>
              <w:rFonts w:hint="eastAsia" w:ascii="仿宋" w:hAnsi="仿宋" w:eastAsia="仿宋" w:cs="仿宋"/>
              <w:sz w:val="24"/>
              <w:szCs w:val="24"/>
            </w:rPr>
            <w:tab/>
          </w:r>
          <w:r>
            <w:rPr>
              <w:rFonts w:hint="eastAsia" w:ascii="仿宋" w:hAnsi="仿宋" w:eastAsia="仿宋" w:cs="仿宋"/>
              <w:sz w:val="24"/>
              <w:szCs w:val="24"/>
            </w:rPr>
            <w:fldChar w:fldCharType="begin"/>
          </w:r>
          <w:r>
            <w:rPr>
              <w:rFonts w:hint="eastAsia" w:ascii="仿宋" w:hAnsi="仿宋" w:eastAsia="仿宋" w:cs="仿宋"/>
              <w:sz w:val="24"/>
              <w:szCs w:val="24"/>
            </w:rPr>
            <w:instrText xml:space="preserve"> PAGEREF _Toc15318 \h </w:instrText>
          </w:r>
          <w:r>
            <w:rPr>
              <w:rFonts w:hint="eastAsia" w:ascii="仿宋" w:hAnsi="仿宋" w:eastAsia="仿宋" w:cs="仿宋"/>
              <w:sz w:val="24"/>
              <w:szCs w:val="24"/>
            </w:rPr>
            <w:fldChar w:fldCharType="separate"/>
          </w:r>
          <w:r>
            <w:rPr>
              <w:rFonts w:hint="eastAsia" w:ascii="仿宋" w:hAnsi="仿宋" w:eastAsia="仿宋" w:cs="仿宋"/>
              <w:sz w:val="24"/>
              <w:szCs w:val="24"/>
            </w:rPr>
            <w:t>- 19 -</w:t>
          </w:r>
          <w:r>
            <w:rPr>
              <w:rFonts w:hint="eastAsia" w:ascii="仿宋" w:hAnsi="仿宋" w:eastAsia="仿宋" w:cs="仿宋"/>
              <w:sz w:val="24"/>
              <w:szCs w:val="24"/>
            </w:rPr>
            <w:fldChar w:fldCharType="end"/>
          </w:r>
          <w:r>
            <w:rPr>
              <w:rFonts w:hint="eastAsia" w:ascii="仿宋" w:hAnsi="仿宋" w:eastAsia="仿宋" w:cs="仿宋"/>
              <w:color w:val="auto"/>
              <w:sz w:val="24"/>
              <w:szCs w:val="24"/>
            </w:rPr>
            <w:fldChar w:fldCharType="end"/>
          </w:r>
        </w:p>
        <w:p w14:paraId="07E66788">
          <w:pPr>
            <w:pStyle w:val="9"/>
            <w:keepNext w:val="0"/>
            <w:keepLines w:val="0"/>
            <w:pageBreakBefore w:val="0"/>
            <w:widowControl/>
            <w:tabs>
              <w:tab w:val="right" w:leader="dot" w:pos="8306"/>
            </w:tabs>
            <w:kinsoku/>
            <w:wordWrap w:val="0"/>
            <w:overflowPunct/>
            <w:topLinePunct/>
            <w:autoSpaceDE/>
            <w:autoSpaceDN/>
            <w:bidi w:val="0"/>
            <w:adjustRightInd w:val="0"/>
            <w:snapToGrid w:val="0"/>
            <w:spacing w:line="460" w:lineRule="exact"/>
            <w:ind w:left="0" w:leftChars="0" w:firstLine="0" w:firstLineChars="0"/>
            <w:textAlignment w:val="baseline"/>
            <w:rPr>
              <w:rFonts w:hint="eastAsia" w:ascii="仿宋" w:hAnsi="仿宋" w:eastAsia="仿宋" w:cs="仿宋"/>
              <w:sz w:val="24"/>
              <w:szCs w:val="24"/>
            </w:rPr>
          </w:pPr>
          <w:r>
            <w:rPr>
              <w:rFonts w:hint="eastAsia" w:ascii="仿宋" w:hAnsi="仿宋" w:eastAsia="仿宋" w:cs="仿宋"/>
              <w:color w:val="auto"/>
              <w:sz w:val="24"/>
              <w:szCs w:val="24"/>
            </w:rPr>
            <w:fldChar w:fldCharType="begin"/>
          </w:r>
          <w:r>
            <w:rPr>
              <w:rFonts w:hint="eastAsia" w:ascii="仿宋" w:hAnsi="仿宋" w:eastAsia="仿宋" w:cs="仿宋"/>
              <w:sz w:val="24"/>
              <w:szCs w:val="24"/>
            </w:rPr>
            <w:instrText xml:space="preserve"> HYPERLINK \l _Toc22606 </w:instrText>
          </w:r>
          <w:r>
            <w:rPr>
              <w:rFonts w:hint="eastAsia" w:ascii="仿宋" w:hAnsi="仿宋" w:eastAsia="仿宋" w:cs="仿宋"/>
              <w:sz w:val="24"/>
              <w:szCs w:val="24"/>
            </w:rPr>
            <w:fldChar w:fldCharType="separate"/>
          </w:r>
          <w:r>
            <w:rPr>
              <w:rFonts w:hint="eastAsia" w:ascii="仿宋" w:hAnsi="仿宋" w:eastAsia="仿宋" w:cs="仿宋"/>
              <w:spacing w:val="5"/>
              <w:sz w:val="24"/>
              <w:szCs w:val="24"/>
              <w:lang w:val="en-US" w:eastAsia="zh-CN"/>
            </w:rPr>
            <w:t>3.3.7</w:t>
          </w:r>
          <w:r>
            <w:rPr>
              <w:rFonts w:hint="eastAsia" w:ascii="仿宋" w:hAnsi="仿宋" w:eastAsia="仿宋" w:cs="仿宋"/>
              <w:snapToGrid w:val="0"/>
              <w:spacing w:val="-11"/>
              <w:kern w:val="0"/>
              <w:sz w:val="24"/>
              <w:szCs w:val="24"/>
              <w:lang w:val="en-US" w:eastAsia="zh-CN" w:bidi="ar-SA"/>
            </w:rPr>
            <w:t>评估班组用工和工资支付管理工作表现</w:t>
          </w:r>
          <w:r>
            <w:rPr>
              <w:rFonts w:hint="eastAsia" w:ascii="仿宋" w:hAnsi="仿宋" w:eastAsia="仿宋" w:cs="仿宋"/>
              <w:sz w:val="24"/>
              <w:szCs w:val="24"/>
            </w:rPr>
            <w:tab/>
          </w:r>
          <w:r>
            <w:rPr>
              <w:rFonts w:hint="eastAsia" w:ascii="仿宋" w:hAnsi="仿宋" w:eastAsia="仿宋" w:cs="仿宋"/>
              <w:sz w:val="24"/>
              <w:szCs w:val="24"/>
            </w:rPr>
            <w:fldChar w:fldCharType="begin"/>
          </w:r>
          <w:r>
            <w:rPr>
              <w:rFonts w:hint="eastAsia" w:ascii="仿宋" w:hAnsi="仿宋" w:eastAsia="仿宋" w:cs="仿宋"/>
              <w:sz w:val="24"/>
              <w:szCs w:val="24"/>
            </w:rPr>
            <w:instrText xml:space="preserve"> PAGEREF _Toc22606 \h </w:instrText>
          </w:r>
          <w:r>
            <w:rPr>
              <w:rFonts w:hint="eastAsia" w:ascii="仿宋" w:hAnsi="仿宋" w:eastAsia="仿宋" w:cs="仿宋"/>
              <w:sz w:val="24"/>
              <w:szCs w:val="24"/>
            </w:rPr>
            <w:fldChar w:fldCharType="separate"/>
          </w:r>
          <w:r>
            <w:rPr>
              <w:rFonts w:hint="eastAsia" w:ascii="仿宋" w:hAnsi="仿宋" w:eastAsia="仿宋" w:cs="仿宋"/>
              <w:sz w:val="24"/>
              <w:szCs w:val="24"/>
            </w:rPr>
            <w:t>- 19 -</w:t>
          </w:r>
          <w:r>
            <w:rPr>
              <w:rFonts w:hint="eastAsia" w:ascii="仿宋" w:hAnsi="仿宋" w:eastAsia="仿宋" w:cs="仿宋"/>
              <w:sz w:val="24"/>
              <w:szCs w:val="24"/>
            </w:rPr>
            <w:fldChar w:fldCharType="end"/>
          </w:r>
          <w:r>
            <w:rPr>
              <w:rFonts w:hint="eastAsia" w:ascii="仿宋" w:hAnsi="仿宋" w:eastAsia="仿宋" w:cs="仿宋"/>
              <w:color w:val="auto"/>
              <w:sz w:val="24"/>
              <w:szCs w:val="24"/>
            </w:rPr>
            <w:fldChar w:fldCharType="end"/>
          </w:r>
        </w:p>
        <w:p w14:paraId="17647D05">
          <w:pPr>
            <w:pStyle w:val="9"/>
            <w:keepNext w:val="0"/>
            <w:keepLines w:val="0"/>
            <w:pageBreakBefore w:val="0"/>
            <w:widowControl/>
            <w:tabs>
              <w:tab w:val="right" w:leader="dot" w:pos="8306"/>
            </w:tabs>
            <w:kinsoku/>
            <w:wordWrap w:val="0"/>
            <w:overflowPunct/>
            <w:topLinePunct/>
            <w:autoSpaceDE/>
            <w:autoSpaceDN/>
            <w:bidi w:val="0"/>
            <w:adjustRightInd w:val="0"/>
            <w:snapToGrid w:val="0"/>
            <w:spacing w:line="460" w:lineRule="exact"/>
            <w:ind w:left="0" w:leftChars="0" w:firstLine="0" w:firstLineChars="0"/>
            <w:textAlignment w:val="baseline"/>
            <w:rPr>
              <w:rFonts w:hint="eastAsia" w:ascii="仿宋" w:hAnsi="仿宋" w:eastAsia="仿宋" w:cs="仿宋"/>
              <w:sz w:val="24"/>
              <w:szCs w:val="24"/>
            </w:rPr>
          </w:pPr>
          <w:r>
            <w:rPr>
              <w:rFonts w:hint="eastAsia" w:ascii="仿宋" w:hAnsi="仿宋" w:eastAsia="仿宋" w:cs="仿宋"/>
              <w:color w:val="auto"/>
              <w:sz w:val="24"/>
              <w:szCs w:val="24"/>
            </w:rPr>
            <w:fldChar w:fldCharType="begin"/>
          </w:r>
          <w:r>
            <w:rPr>
              <w:rFonts w:hint="eastAsia" w:ascii="仿宋" w:hAnsi="仿宋" w:eastAsia="仿宋" w:cs="仿宋"/>
              <w:sz w:val="24"/>
              <w:szCs w:val="24"/>
            </w:rPr>
            <w:instrText xml:space="preserve"> HYPERLINK \l _Toc25555 </w:instrText>
          </w:r>
          <w:r>
            <w:rPr>
              <w:rFonts w:hint="eastAsia" w:ascii="仿宋" w:hAnsi="仿宋" w:eastAsia="仿宋" w:cs="仿宋"/>
              <w:sz w:val="24"/>
              <w:szCs w:val="24"/>
            </w:rPr>
            <w:fldChar w:fldCharType="separate"/>
          </w:r>
          <w:r>
            <w:rPr>
              <w:rFonts w:hint="eastAsia" w:ascii="仿宋" w:hAnsi="仿宋" w:eastAsia="仿宋" w:cs="仿宋"/>
              <w:spacing w:val="5"/>
              <w:sz w:val="24"/>
              <w:szCs w:val="24"/>
              <w:lang w:val="en-US" w:eastAsia="zh-CN"/>
            </w:rPr>
            <w:t>3.3.8</w:t>
          </w:r>
          <w:r>
            <w:rPr>
              <w:rFonts w:hint="eastAsia" w:ascii="仿宋" w:hAnsi="仿宋" w:eastAsia="仿宋" w:cs="仿宋"/>
              <w:spacing w:val="-11"/>
              <w:sz w:val="24"/>
              <w:szCs w:val="24"/>
              <w:lang w:val="en-US" w:eastAsia="zh-CN"/>
            </w:rPr>
            <w:t>实行农民工工资委托总承包单位代发制度</w:t>
          </w:r>
          <w:r>
            <w:rPr>
              <w:rFonts w:hint="eastAsia" w:ascii="仿宋" w:hAnsi="仿宋" w:eastAsia="仿宋" w:cs="仿宋"/>
              <w:sz w:val="24"/>
              <w:szCs w:val="24"/>
            </w:rPr>
            <w:tab/>
          </w:r>
          <w:r>
            <w:rPr>
              <w:rFonts w:hint="eastAsia" w:ascii="仿宋" w:hAnsi="仿宋" w:eastAsia="仿宋" w:cs="仿宋"/>
              <w:sz w:val="24"/>
              <w:szCs w:val="24"/>
            </w:rPr>
            <w:fldChar w:fldCharType="begin"/>
          </w:r>
          <w:r>
            <w:rPr>
              <w:rFonts w:hint="eastAsia" w:ascii="仿宋" w:hAnsi="仿宋" w:eastAsia="仿宋" w:cs="仿宋"/>
              <w:sz w:val="24"/>
              <w:szCs w:val="24"/>
            </w:rPr>
            <w:instrText xml:space="preserve"> PAGEREF _Toc25555 \h </w:instrText>
          </w:r>
          <w:r>
            <w:rPr>
              <w:rFonts w:hint="eastAsia" w:ascii="仿宋" w:hAnsi="仿宋" w:eastAsia="仿宋" w:cs="仿宋"/>
              <w:sz w:val="24"/>
              <w:szCs w:val="24"/>
            </w:rPr>
            <w:fldChar w:fldCharType="separate"/>
          </w:r>
          <w:r>
            <w:rPr>
              <w:rFonts w:hint="eastAsia" w:ascii="仿宋" w:hAnsi="仿宋" w:eastAsia="仿宋" w:cs="仿宋"/>
              <w:sz w:val="24"/>
              <w:szCs w:val="24"/>
            </w:rPr>
            <w:t>- 20 -</w:t>
          </w:r>
          <w:r>
            <w:rPr>
              <w:rFonts w:hint="eastAsia" w:ascii="仿宋" w:hAnsi="仿宋" w:eastAsia="仿宋" w:cs="仿宋"/>
              <w:sz w:val="24"/>
              <w:szCs w:val="24"/>
            </w:rPr>
            <w:fldChar w:fldCharType="end"/>
          </w:r>
          <w:r>
            <w:rPr>
              <w:rFonts w:hint="eastAsia" w:ascii="仿宋" w:hAnsi="仿宋" w:eastAsia="仿宋" w:cs="仿宋"/>
              <w:color w:val="auto"/>
              <w:sz w:val="24"/>
              <w:szCs w:val="24"/>
            </w:rPr>
            <w:fldChar w:fldCharType="end"/>
          </w:r>
        </w:p>
        <w:p w14:paraId="7F546381">
          <w:pPr>
            <w:pStyle w:val="9"/>
            <w:keepNext w:val="0"/>
            <w:keepLines w:val="0"/>
            <w:pageBreakBefore w:val="0"/>
            <w:widowControl/>
            <w:tabs>
              <w:tab w:val="right" w:leader="dot" w:pos="8306"/>
            </w:tabs>
            <w:kinsoku/>
            <w:wordWrap w:val="0"/>
            <w:overflowPunct/>
            <w:topLinePunct/>
            <w:autoSpaceDE/>
            <w:autoSpaceDN/>
            <w:bidi w:val="0"/>
            <w:adjustRightInd w:val="0"/>
            <w:snapToGrid w:val="0"/>
            <w:spacing w:line="460" w:lineRule="exact"/>
            <w:ind w:left="0" w:leftChars="0" w:firstLine="0" w:firstLineChars="0"/>
            <w:textAlignment w:val="baseline"/>
            <w:rPr>
              <w:rFonts w:hint="eastAsia" w:ascii="仿宋" w:hAnsi="仿宋" w:eastAsia="仿宋" w:cs="仿宋"/>
              <w:sz w:val="24"/>
              <w:szCs w:val="24"/>
            </w:rPr>
          </w:pPr>
          <w:r>
            <w:rPr>
              <w:rFonts w:hint="eastAsia" w:ascii="仿宋" w:hAnsi="仿宋" w:eastAsia="仿宋" w:cs="仿宋"/>
              <w:color w:val="auto"/>
              <w:sz w:val="24"/>
              <w:szCs w:val="24"/>
            </w:rPr>
            <w:fldChar w:fldCharType="begin"/>
          </w:r>
          <w:r>
            <w:rPr>
              <w:rFonts w:hint="eastAsia" w:ascii="仿宋" w:hAnsi="仿宋" w:eastAsia="仿宋" w:cs="仿宋"/>
              <w:sz w:val="24"/>
              <w:szCs w:val="24"/>
            </w:rPr>
            <w:instrText xml:space="preserve"> HYPERLINK \l _Toc17450 </w:instrText>
          </w:r>
          <w:r>
            <w:rPr>
              <w:rFonts w:hint="eastAsia" w:ascii="仿宋" w:hAnsi="仿宋" w:eastAsia="仿宋" w:cs="仿宋"/>
              <w:sz w:val="24"/>
              <w:szCs w:val="24"/>
            </w:rPr>
            <w:fldChar w:fldCharType="separate"/>
          </w:r>
          <w:r>
            <w:rPr>
              <w:rFonts w:hint="eastAsia" w:ascii="仿宋" w:hAnsi="仿宋" w:eastAsia="仿宋" w:cs="仿宋"/>
              <w:spacing w:val="5"/>
              <w:sz w:val="24"/>
              <w:szCs w:val="24"/>
              <w:lang w:val="en-US" w:eastAsia="zh-CN"/>
            </w:rPr>
            <w:t>3.3.9</w:t>
          </w:r>
          <w:r>
            <w:rPr>
              <w:rFonts w:hint="eastAsia" w:ascii="仿宋" w:hAnsi="仿宋" w:eastAsia="仿宋" w:cs="仿宋"/>
              <w:spacing w:val="-11"/>
              <w:sz w:val="24"/>
              <w:szCs w:val="24"/>
              <w:lang w:val="en-US" w:eastAsia="zh-CN"/>
            </w:rPr>
            <w:t>报告未按约定拨付人工费用情况</w:t>
          </w:r>
          <w:r>
            <w:rPr>
              <w:rFonts w:hint="eastAsia" w:ascii="仿宋" w:hAnsi="仿宋" w:eastAsia="仿宋" w:cs="仿宋"/>
              <w:sz w:val="24"/>
              <w:szCs w:val="24"/>
            </w:rPr>
            <w:tab/>
          </w:r>
          <w:r>
            <w:rPr>
              <w:rFonts w:hint="eastAsia" w:ascii="仿宋" w:hAnsi="仿宋" w:eastAsia="仿宋" w:cs="仿宋"/>
              <w:sz w:val="24"/>
              <w:szCs w:val="24"/>
            </w:rPr>
            <w:fldChar w:fldCharType="begin"/>
          </w:r>
          <w:r>
            <w:rPr>
              <w:rFonts w:hint="eastAsia" w:ascii="仿宋" w:hAnsi="仿宋" w:eastAsia="仿宋" w:cs="仿宋"/>
              <w:sz w:val="24"/>
              <w:szCs w:val="24"/>
            </w:rPr>
            <w:instrText xml:space="preserve"> PAGEREF _Toc17450 \h </w:instrText>
          </w:r>
          <w:r>
            <w:rPr>
              <w:rFonts w:hint="eastAsia" w:ascii="仿宋" w:hAnsi="仿宋" w:eastAsia="仿宋" w:cs="仿宋"/>
              <w:sz w:val="24"/>
              <w:szCs w:val="24"/>
            </w:rPr>
            <w:fldChar w:fldCharType="separate"/>
          </w:r>
          <w:r>
            <w:rPr>
              <w:rFonts w:hint="eastAsia" w:ascii="仿宋" w:hAnsi="仿宋" w:eastAsia="仿宋" w:cs="仿宋"/>
              <w:sz w:val="24"/>
              <w:szCs w:val="24"/>
            </w:rPr>
            <w:t>- 20 -</w:t>
          </w:r>
          <w:r>
            <w:rPr>
              <w:rFonts w:hint="eastAsia" w:ascii="仿宋" w:hAnsi="仿宋" w:eastAsia="仿宋" w:cs="仿宋"/>
              <w:sz w:val="24"/>
              <w:szCs w:val="24"/>
            </w:rPr>
            <w:fldChar w:fldCharType="end"/>
          </w:r>
          <w:r>
            <w:rPr>
              <w:rFonts w:hint="eastAsia" w:ascii="仿宋" w:hAnsi="仿宋" w:eastAsia="仿宋" w:cs="仿宋"/>
              <w:color w:val="auto"/>
              <w:sz w:val="24"/>
              <w:szCs w:val="24"/>
            </w:rPr>
            <w:fldChar w:fldCharType="end"/>
          </w:r>
        </w:p>
        <w:p w14:paraId="2F8632CD">
          <w:pPr>
            <w:pStyle w:val="9"/>
            <w:keepNext w:val="0"/>
            <w:keepLines w:val="0"/>
            <w:pageBreakBefore w:val="0"/>
            <w:widowControl/>
            <w:tabs>
              <w:tab w:val="right" w:leader="dot" w:pos="8306"/>
            </w:tabs>
            <w:kinsoku/>
            <w:wordWrap w:val="0"/>
            <w:overflowPunct/>
            <w:topLinePunct/>
            <w:autoSpaceDE/>
            <w:autoSpaceDN/>
            <w:bidi w:val="0"/>
            <w:adjustRightInd w:val="0"/>
            <w:snapToGrid w:val="0"/>
            <w:spacing w:line="460" w:lineRule="exact"/>
            <w:ind w:left="0" w:leftChars="0" w:firstLine="0" w:firstLineChars="0"/>
            <w:textAlignment w:val="baseline"/>
            <w:rPr>
              <w:rFonts w:hint="eastAsia" w:ascii="仿宋" w:hAnsi="仿宋" w:eastAsia="仿宋" w:cs="仿宋"/>
              <w:sz w:val="24"/>
              <w:szCs w:val="24"/>
            </w:rPr>
          </w:pPr>
          <w:r>
            <w:rPr>
              <w:rFonts w:hint="eastAsia" w:ascii="仿宋" w:hAnsi="仿宋" w:eastAsia="仿宋" w:cs="仿宋"/>
              <w:color w:val="auto"/>
              <w:sz w:val="24"/>
              <w:szCs w:val="24"/>
            </w:rPr>
            <w:fldChar w:fldCharType="begin"/>
          </w:r>
          <w:r>
            <w:rPr>
              <w:rFonts w:hint="eastAsia" w:ascii="仿宋" w:hAnsi="仿宋" w:eastAsia="仿宋" w:cs="仿宋"/>
              <w:sz w:val="24"/>
              <w:szCs w:val="24"/>
            </w:rPr>
            <w:instrText xml:space="preserve"> HYPERLINK \l _Toc26975 </w:instrText>
          </w:r>
          <w:r>
            <w:rPr>
              <w:rFonts w:hint="eastAsia" w:ascii="仿宋" w:hAnsi="仿宋" w:eastAsia="仿宋" w:cs="仿宋"/>
              <w:sz w:val="24"/>
              <w:szCs w:val="24"/>
            </w:rPr>
            <w:fldChar w:fldCharType="separate"/>
          </w:r>
          <w:r>
            <w:rPr>
              <w:rFonts w:hint="eastAsia" w:ascii="仿宋" w:hAnsi="仿宋" w:eastAsia="仿宋" w:cs="仿宋"/>
              <w:spacing w:val="5"/>
              <w:sz w:val="24"/>
              <w:szCs w:val="24"/>
              <w:lang w:val="en-US" w:eastAsia="zh-CN"/>
            </w:rPr>
            <w:t>3.3.10依规定</w:t>
          </w:r>
          <w:r>
            <w:rPr>
              <w:rFonts w:hint="eastAsia" w:ascii="仿宋" w:hAnsi="仿宋" w:eastAsia="仿宋" w:cs="仿宋"/>
              <w:spacing w:val="-11"/>
              <w:sz w:val="24"/>
              <w:szCs w:val="24"/>
              <w:lang w:val="en-US" w:eastAsia="zh-CN"/>
            </w:rPr>
            <w:t>使用工资保证金清偿拖欠农民工工资</w:t>
          </w:r>
          <w:r>
            <w:rPr>
              <w:rFonts w:hint="eastAsia" w:ascii="仿宋" w:hAnsi="仿宋" w:eastAsia="仿宋" w:cs="仿宋"/>
              <w:sz w:val="24"/>
              <w:szCs w:val="24"/>
            </w:rPr>
            <w:tab/>
          </w:r>
          <w:r>
            <w:rPr>
              <w:rFonts w:hint="eastAsia" w:ascii="仿宋" w:hAnsi="仿宋" w:eastAsia="仿宋" w:cs="仿宋"/>
              <w:sz w:val="24"/>
              <w:szCs w:val="24"/>
            </w:rPr>
            <w:fldChar w:fldCharType="begin"/>
          </w:r>
          <w:r>
            <w:rPr>
              <w:rFonts w:hint="eastAsia" w:ascii="仿宋" w:hAnsi="仿宋" w:eastAsia="仿宋" w:cs="仿宋"/>
              <w:sz w:val="24"/>
              <w:szCs w:val="24"/>
            </w:rPr>
            <w:instrText xml:space="preserve"> PAGEREF _Toc26975 \h </w:instrText>
          </w:r>
          <w:r>
            <w:rPr>
              <w:rFonts w:hint="eastAsia" w:ascii="仿宋" w:hAnsi="仿宋" w:eastAsia="仿宋" w:cs="仿宋"/>
              <w:sz w:val="24"/>
              <w:szCs w:val="24"/>
            </w:rPr>
            <w:fldChar w:fldCharType="separate"/>
          </w:r>
          <w:r>
            <w:rPr>
              <w:rFonts w:hint="eastAsia" w:ascii="仿宋" w:hAnsi="仿宋" w:eastAsia="仿宋" w:cs="仿宋"/>
              <w:sz w:val="24"/>
              <w:szCs w:val="24"/>
            </w:rPr>
            <w:t>- 20 -</w:t>
          </w:r>
          <w:r>
            <w:rPr>
              <w:rFonts w:hint="eastAsia" w:ascii="仿宋" w:hAnsi="仿宋" w:eastAsia="仿宋" w:cs="仿宋"/>
              <w:sz w:val="24"/>
              <w:szCs w:val="24"/>
            </w:rPr>
            <w:fldChar w:fldCharType="end"/>
          </w:r>
          <w:r>
            <w:rPr>
              <w:rFonts w:hint="eastAsia" w:ascii="仿宋" w:hAnsi="仿宋" w:eastAsia="仿宋" w:cs="仿宋"/>
              <w:color w:val="auto"/>
              <w:sz w:val="24"/>
              <w:szCs w:val="24"/>
            </w:rPr>
            <w:fldChar w:fldCharType="end"/>
          </w:r>
        </w:p>
        <w:p w14:paraId="1F3A512C">
          <w:pPr>
            <w:pStyle w:val="13"/>
            <w:keepNext w:val="0"/>
            <w:keepLines w:val="0"/>
            <w:pageBreakBefore w:val="0"/>
            <w:widowControl/>
            <w:tabs>
              <w:tab w:val="right" w:leader="dot" w:pos="8306"/>
            </w:tabs>
            <w:kinsoku/>
            <w:wordWrap w:val="0"/>
            <w:overflowPunct/>
            <w:topLinePunct/>
            <w:autoSpaceDE/>
            <w:autoSpaceDN/>
            <w:bidi w:val="0"/>
            <w:adjustRightInd w:val="0"/>
            <w:snapToGrid w:val="0"/>
            <w:spacing w:line="460" w:lineRule="exact"/>
            <w:ind w:left="0" w:leftChars="0" w:firstLine="0" w:firstLineChars="0"/>
            <w:textAlignment w:val="baseline"/>
            <w:rPr>
              <w:rFonts w:hint="eastAsia" w:ascii="仿宋" w:hAnsi="仿宋" w:eastAsia="仿宋" w:cs="仿宋"/>
              <w:sz w:val="24"/>
              <w:szCs w:val="24"/>
            </w:rPr>
          </w:pPr>
          <w:r>
            <w:rPr>
              <w:rFonts w:hint="eastAsia" w:ascii="仿宋" w:hAnsi="仿宋" w:eastAsia="仿宋" w:cs="仿宋"/>
              <w:color w:val="auto"/>
              <w:sz w:val="24"/>
              <w:szCs w:val="24"/>
            </w:rPr>
            <w:fldChar w:fldCharType="begin"/>
          </w:r>
          <w:r>
            <w:rPr>
              <w:rFonts w:hint="eastAsia" w:ascii="仿宋" w:hAnsi="仿宋" w:eastAsia="仿宋" w:cs="仿宋"/>
              <w:sz w:val="24"/>
              <w:szCs w:val="24"/>
            </w:rPr>
            <w:instrText xml:space="preserve"> HYPERLINK \l _Toc31295 </w:instrText>
          </w:r>
          <w:r>
            <w:rPr>
              <w:rFonts w:hint="eastAsia" w:ascii="仿宋" w:hAnsi="仿宋" w:eastAsia="仿宋" w:cs="仿宋"/>
              <w:sz w:val="24"/>
              <w:szCs w:val="24"/>
            </w:rPr>
            <w:fldChar w:fldCharType="separate"/>
          </w:r>
          <w:r>
            <w:rPr>
              <w:rFonts w:hint="eastAsia" w:ascii="仿宋" w:hAnsi="仿宋" w:eastAsia="仿宋" w:cs="仿宋"/>
              <w:spacing w:val="4"/>
              <w:sz w:val="24"/>
              <w:szCs w:val="24"/>
              <w:lang w:val="en-US" w:eastAsia="zh-CN"/>
            </w:rPr>
            <w:t>3.4完工阶段</w:t>
          </w:r>
          <w:r>
            <w:rPr>
              <w:rFonts w:hint="eastAsia" w:ascii="仿宋" w:hAnsi="仿宋" w:eastAsia="仿宋" w:cs="仿宋"/>
              <w:sz w:val="24"/>
              <w:szCs w:val="24"/>
            </w:rPr>
            <w:tab/>
          </w:r>
          <w:r>
            <w:rPr>
              <w:rFonts w:hint="eastAsia" w:ascii="仿宋" w:hAnsi="仿宋" w:eastAsia="仿宋" w:cs="仿宋"/>
              <w:sz w:val="24"/>
              <w:szCs w:val="24"/>
            </w:rPr>
            <w:fldChar w:fldCharType="begin"/>
          </w:r>
          <w:r>
            <w:rPr>
              <w:rFonts w:hint="eastAsia" w:ascii="仿宋" w:hAnsi="仿宋" w:eastAsia="仿宋" w:cs="仿宋"/>
              <w:sz w:val="24"/>
              <w:szCs w:val="24"/>
            </w:rPr>
            <w:instrText xml:space="preserve"> PAGEREF _Toc31295 \h </w:instrText>
          </w:r>
          <w:r>
            <w:rPr>
              <w:rFonts w:hint="eastAsia" w:ascii="仿宋" w:hAnsi="仿宋" w:eastAsia="仿宋" w:cs="仿宋"/>
              <w:sz w:val="24"/>
              <w:szCs w:val="24"/>
            </w:rPr>
            <w:fldChar w:fldCharType="separate"/>
          </w:r>
          <w:r>
            <w:rPr>
              <w:rFonts w:hint="eastAsia" w:ascii="仿宋" w:hAnsi="仿宋" w:eastAsia="仿宋" w:cs="仿宋"/>
              <w:sz w:val="24"/>
              <w:szCs w:val="24"/>
            </w:rPr>
            <w:t>- 21 -</w:t>
          </w:r>
          <w:r>
            <w:rPr>
              <w:rFonts w:hint="eastAsia" w:ascii="仿宋" w:hAnsi="仿宋" w:eastAsia="仿宋" w:cs="仿宋"/>
              <w:sz w:val="24"/>
              <w:szCs w:val="24"/>
            </w:rPr>
            <w:fldChar w:fldCharType="end"/>
          </w:r>
          <w:r>
            <w:rPr>
              <w:rFonts w:hint="eastAsia" w:ascii="仿宋" w:hAnsi="仿宋" w:eastAsia="仿宋" w:cs="仿宋"/>
              <w:color w:val="auto"/>
              <w:sz w:val="24"/>
              <w:szCs w:val="24"/>
            </w:rPr>
            <w:fldChar w:fldCharType="end"/>
          </w:r>
        </w:p>
        <w:p w14:paraId="013A3F18">
          <w:pPr>
            <w:pStyle w:val="9"/>
            <w:keepNext w:val="0"/>
            <w:keepLines w:val="0"/>
            <w:pageBreakBefore w:val="0"/>
            <w:widowControl/>
            <w:tabs>
              <w:tab w:val="right" w:leader="dot" w:pos="8306"/>
            </w:tabs>
            <w:kinsoku/>
            <w:wordWrap w:val="0"/>
            <w:overflowPunct/>
            <w:topLinePunct/>
            <w:autoSpaceDE/>
            <w:autoSpaceDN/>
            <w:bidi w:val="0"/>
            <w:adjustRightInd w:val="0"/>
            <w:snapToGrid w:val="0"/>
            <w:spacing w:line="460" w:lineRule="exact"/>
            <w:ind w:left="0" w:leftChars="0" w:firstLine="0" w:firstLineChars="0"/>
            <w:textAlignment w:val="baseline"/>
            <w:rPr>
              <w:rFonts w:hint="eastAsia" w:ascii="仿宋" w:hAnsi="仿宋" w:eastAsia="仿宋" w:cs="仿宋"/>
              <w:sz w:val="24"/>
              <w:szCs w:val="24"/>
            </w:rPr>
          </w:pPr>
          <w:r>
            <w:rPr>
              <w:rFonts w:hint="eastAsia" w:ascii="仿宋" w:hAnsi="仿宋" w:eastAsia="仿宋" w:cs="仿宋"/>
              <w:color w:val="auto"/>
              <w:sz w:val="24"/>
              <w:szCs w:val="24"/>
            </w:rPr>
            <w:fldChar w:fldCharType="begin"/>
          </w:r>
          <w:r>
            <w:rPr>
              <w:rFonts w:hint="eastAsia" w:ascii="仿宋" w:hAnsi="仿宋" w:eastAsia="仿宋" w:cs="仿宋"/>
              <w:sz w:val="24"/>
              <w:szCs w:val="24"/>
            </w:rPr>
            <w:instrText xml:space="preserve"> HYPERLINK \l _Toc3219 </w:instrText>
          </w:r>
          <w:r>
            <w:rPr>
              <w:rFonts w:hint="eastAsia" w:ascii="仿宋" w:hAnsi="仿宋" w:eastAsia="仿宋" w:cs="仿宋"/>
              <w:sz w:val="24"/>
              <w:szCs w:val="24"/>
            </w:rPr>
            <w:fldChar w:fldCharType="separate"/>
          </w:r>
          <w:r>
            <w:rPr>
              <w:rFonts w:hint="eastAsia" w:ascii="仿宋" w:hAnsi="仿宋" w:eastAsia="仿宋" w:cs="仿宋"/>
              <w:spacing w:val="5"/>
              <w:sz w:val="24"/>
              <w:szCs w:val="24"/>
              <w:lang w:val="en-US" w:eastAsia="zh-CN"/>
            </w:rPr>
            <w:t>3.4.1</w:t>
          </w:r>
          <w:r>
            <w:rPr>
              <w:rFonts w:hint="eastAsia" w:ascii="仿宋" w:hAnsi="仿宋" w:eastAsia="仿宋" w:cs="仿宋"/>
              <w:spacing w:val="-11"/>
              <w:sz w:val="24"/>
              <w:szCs w:val="24"/>
              <w:lang w:val="en-US" w:eastAsia="zh-CN"/>
            </w:rPr>
            <w:t>办理工资</w:t>
          </w:r>
          <w:r>
            <w:rPr>
              <w:rFonts w:hint="eastAsia" w:ascii="仿宋" w:hAnsi="仿宋" w:eastAsia="仿宋" w:cs="仿宋"/>
              <w:spacing w:val="-11"/>
              <w:sz w:val="24"/>
              <w:szCs w:val="24"/>
            </w:rPr>
            <w:t>保证金</w:t>
          </w:r>
          <w:r>
            <w:rPr>
              <w:rFonts w:hint="eastAsia" w:ascii="仿宋" w:hAnsi="仿宋" w:eastAsia="仿宋" w:cs="仿宋"/>
              <w:spacing w:val="-11"/>
              <w:sz w:val="24"/>
              <w:szCs w:val="24"/>
              <w:lang w:eastAsia="zh-CN"/>
            </w:rPr>
            <w:t>返还</w:t>
          </w:r>
          <w:r>
            <w:rPr>
              <w:rFonts w:hint="eastAsia" w:ascii="仿宋" w:hAnsi="仿宋" w:eastAsia="仿宋" w:cs="仿宋"/>
              <w:spacing w:val="-11"/>
              <w:sz w:val="24"/>
              <w:szCs w:val="24"/>
            </w:rPr>
            <w:t>手续</w:t>
          </w:r>
          <w:r>
            <w:rPr>
              <w:rFonts w:hint="eastAsia" w:ascii="仿宋" w:hAnsi="仿宋" w:eastAsia="仿宋" w:cs="仿宋"/>
              <w:sz w:val="24"/>
              <w:szCs w:val="24"/>
            </w:rPr>
            <w:tab/>
          </w:r>
          <w:r>
            <w:rPr>
              <w:rFonts w:hint="eastAsia" w:ascii="仿宋" w:hAnsi="仿宋" w:eastAsia="仿宋" w:cs="仿宋"/>
              <w:sz w:val="24"/>
              <w:szCs w:val="24"/>
            </w:rPr>
            <w:fldChar w:fldCharType="begin"/>
          </w:r>
          <w:r>
            <w:rPr>
              <w:rFonts w:hint="eastAsia" w:ascii="仿宋" w:hAnsi="仿宋" w:eastAsia="仿宋" w:cs="仿宋"/>
              <w:sz w:val="24"/>
              <w:szCs w:val="24"/>
            </w:rPr>
            <w:instrText xml:space="preserve"> PAGEREF _Toc3219 \h </w:instrText>
          </w:r>
          <w:r>
            <w:rPr>
              <w:rFonts w:hint="eastAsia" w:ascii="仿宋" w:hAnsi="仿宋" w:eastAsia="仿宋" w:cs="仿宋"/>
              <w:sz w:val="24"/>
              <w:szCs w:val="24"/>
            </w:rPr>
            <w:fldChar w:fldCharType="separate"/>
          </w:r>
          <w:r>
            <w:rPr>
              <w:rFonts w:hint="eastAsia" w:ascii="仿宋" w:hAnsi="仿宋" w:eastAsia="仿宋" w:cs="仿宋"/>
              <w:sz w:val="24"/>
              <w:szCs w:val="24"/>
            </w:rPr>
            <w:t>- 21 -</w:t>
          </w:r>
          <w:r>
            <w:rPr>
              <w:rFonts w:hint="eastAsia" w:ascii="仿宋" w:hAnsi="仿宋" w:eastAsia="仿宋" w:cs="仿宋"/>
              <w:sz w:val="24"/>
              <w:szCs w:val="24"/>
            </w:rPr>
            <w:fldChar w:fldCharType="end"/>
          </w:r>
          <w:r>
            <w:rPr>
              <w:rFonts w:hint="eastAsia" w:ascii="仿宋" w:hAnsi="仿宋" w:eastAsia="仿宋" w:cs="仿宋"/>
              <w:color w:val="auto"/>
              <w:sz w:val="24"/>
              <w:szCs w:val="24"/>
            </w:rPr>
            <w:fldChar w:fldCharType="end"/>
          </w:r>
        </w:p>
        <w:p w14:paraId="3C239323">
          <w:pPr>
            <w:pStyle w:val="9"/>
            <w:keepNext w:val="0"/>
            <w:keepLines w:val="0"/>
            <w:pageBreakBefore w:val="0"/>
            <w:widowControl/>
            <w:tabs>
              <w:tab w:val="right" w:leader="dot" w:pos="8306"/>
            </w:tabs>
            <w:kinsoku/>
            <w:wordWrap w:val="0"/>
            <w:overflowPunct/>
            <w:topLinePunct/>
            <w:autoSpaceDE/>
            <w:autoSpaceDN/>
            <w:bidi w:val="0"/>
            <w:adjustRightInd w:val="0"/>
            <w:snapToGrid w:val="0"/>
            <w:spacing w:line="460" w:lineRule="exact"/>
            <w:ind w:left="0" w:leftChars="0" w:firstLine="0" w:firstLineChars="0"/>
            <w:textAlignment w:val="baseline"/>
            <w:rPr>
              <w:rFonts w:hint="eastAsia" w:ascii="仿宋" w:hAnsi="仿宋" w:eastAsia="仿宋" w:cs="仿宋"/>
              <w:sz w:val="24"/>
              <w:szCs w:val="24"/>
            </w:rPr>
          </w:pPr>
          <w:r>
            <w:rPr>
              <w:rFonts w:hint="eastAsia" w:ascii="仿宋" w:hAnsi="仿宋" w:eastAsia="仿宋" w:cs="仿宋"/>
              <w:color w:val="auto"/>
              <w:sz w:val="24"/>
              <w:szCs w:val="24"/>
            </w:rPr>
            <w:fldChar w:fldCharType="begin"/>
          </w:r>
          <w:r>
            <w:rPr>
              <w:rFonts w:hint="eastAsia" w:ascii="仿宋" w:hAnsi="仿宋" w:eastAsia="仿宋" w:cs="仿宋"/>
              <w:sz w:val="24"/>
              <w:szCs w:val="24"/>
            </w:rPr>
            <w:instrText xml:space="preserve"> HYPERLINK \l _Toc29550 </w:instrText>
          </w:r>
          <w:r>
            <w:rPr>
              <w:rFonts w:hint="eastAsia" w:ascii="仿宋" w:hAnsi="仿宋" w:eastAsia="仿宋" w:cs="仿宋"/>
              <w:sz w:val="24"/>
              <w:szCs w:val="24"/>
            </w:rPr>
            <w:fldChar w:fldCharType="separate"/>
          </w:r>
          <w:r>
            <w:rPr>
              <w:rFonts w:hint="eastAsia" w:ascii="仿宋" w:hAnsi="仿宋" w:eastAsia="仿宋" w:cs="仿宋"/>
              <w:spacing w:val="5"/>
              <w:sz w:val="24"/>
              <w:szCs w:val="24"/>
              <w:lang w:val="en-US" w:eastAsia="zh-CN"/>
            </w:rPr>
            <w:t>3.4.2</w:t>
          </w:r>
          <w:r>
            <w:rPr>
              <w:rFonts w:hint="eastAsia" w:ascii="仿宋" w:hAnsi="仿宋" w:eastAsia="仿宋" w:cs="仿宋"/>
              <w:spacing w:val="-11"/>
              <w:sz w:val="24"/>
              <w:szCs w:val="24"/>
              <w:lang w:val="en-US" w:eastAsia="zh-CN"/>
            </w:rPr>
            <w:t>撤销</w:t>
          </w:r>
          <w:r>
            <w:rPr>
              <w:rFonts w:hint="eastAsia" w:ascii="仿宋" w:hAnsi="仿宋" w:eastAsia="仿宋" w:cs="仿宋"/>
              <w:spacing w:val="-11"/>
              <w:sz w:val="24"/>
              <w:szCs w:val="24"/>
            </w:rPr>
            <w:t>农民工工资专用账户</w:t>
          </w:r>
          <w:r>
            <w:rPr>
              <w:rFonts w:hint="eastAsia" w:ascii="仿宋" w:hAnsi="仿宋" w:eastAsia="仿宋" w:cs="仿宋"/>
              <w:sz w:val="24"/>
              <w:szCs w:val="24"/>
            </w:rPr>
            <w:tab/>
          </w:r>
          <w:r>
            <w:rPr>
              <w:rFonts w:hint="eastAsia" w:ascii="仿宋" w:hAnsi="仿宋" w:eastAsia="仿宋" w:cs="仿宋"/>
              <w:sz w:val="24"/>
              <w:szCs w:val="24"/>
            </w:rPr>
            <w:fldChar w:fldCharType="begin"/>
          </w:r>
          <w:r>
            <w:rPr>
              <w:rFonts w:hint="eastAsia" w:ascii="仿宋" w:hAnsi="仿宋" w:eastAsia="仿宋" w:cs="仿宋"/>
              <w:sz w:val="24"/>
              <w:szCs w:val="24"/>
            </w:rPr>
            <w:instrText xml:space="preserve"> PAGEREF _Toc29550 \h </w:instrText>
          </w:r>
          <w:r>
            <w:rPr>
              <w:rFonts w:hint="eastAsia" w:ascii="仿宋" w:hAnsi="仿宋" w:eastAsia="仿宋" w:cs="仿宋"/>
              <w:sz w:val="24"/>
              <w:szCs w:val="24"/>
            </w:rPr>
            <w:fldChar w:fldCharType="separate"/>
          </w:r>
          <w:r>
            <w:rPr>
              <w:rFonts w:hint="eastAsia" w:ascii="仿宋" w:hAnsi="仿宋" w:eastAsia="仿宋" w:cs="仿宋"/>
              <w:sz w:val="24"/>
              <w:szCs w:val="24"/>
            </w:rPr>
            <w:t>- 22 -</w:t>
          </w:r>
          <w:r>
            <w:rPr>
              <w:rFonts w:hint="eastAsia" w:ascii="仿宋" w:hAnsi="仿宋" w:eastAsia="仿宋" w:cs="仿宋"/>
              <w:sz w:val="24"/>
              <w:szCs w:val="24"/>
            </w:rPr>
            <w:fldChar w:fldCharType="end"/>
          </w:r>
          <w:r>
            <w:rPr>
              <w:rFonts w:hint="eastAsia" w:ascii="仿宋" w:hAnsi="仿宋" w:eastAsia="仿宋" w:cs="仿宋"/>
              <w:color w:val="auto"/>
              <w:sz w:val="24"/>
              <w:szCs w:val="24"/>
            </w:rPr>
            <w:fldChar w:fldCharType="end"/>
          </w:r>
        </w:p>
        <w:p w14:paraId="5E349B0C">
          <w:pPr>
            <w:pStyle w:val="11"/>
            <w:keepNext w:val="0"/>
            <w:keepLines w:val="0"/>
            <w:pageBreakBefore w:val="0"/>
            <w:widowControl/>
            <w:tabs>
              <w:tab w:val="right" w:leader="dot" w:pos="8306"/>
            </w:tabs>
            <w:kinsoku/>
            <w:wordWrap w:val="0"/>
            <w:overflowPunct/>
            <w:topLinePunct/>
            <w:autoSpaceDE/>
            <w:autoSpaceDN/>
            <w:bidi w:val="0"/>
            <w:adjustRightInd w:val="0"/>
            <w:snapToGrid w:val="0"/>
            <w:spacing w:line="460" w:lineRule="exact"/>
            <w:textAlignment w:val="baseline"/>
            <w:rPr>
              <w:rFonts w:hint="eastAsia" w:ascii="仿宋" w:hAnsi="仿宋" w:eastAsia="仿宋" w:cs="仿宋"/>
              <w:color w:val="auto"/>
              <w:sz w:val="24"/>
              <w:szCs w:val="24"/>
            </w:rPr>
          </w:pPr>
          <w:r>
            <w:rPr>
              <w:rFonts w:hint="eastAsia" w:ascii="仿宋" w:hAnsi="仿宋" w:eastAsia="仿宋" w:cs="仿宋"/>
              <w:color w:val="auto"/>
              <w:sz w:val="24"/>
              <w:szCs w:val="24"/>
            </w:rPr>
            <w:fldChar w:fldCharType="begin"/>
          </w:r>
          <w:r>
            <w:rPr>
              <w:rFonts w:hint="eastAsia" w:ascii="仿宋" w:hAnsi="仿宋" w:eastAsia="仿宋" w:cs="仿宋"/>
              <w:sz w:val="24"/>
              <w:szCs w:val="24"/>
            </w:rPr>
            <w:instrText xml:space="preserve"> HYPERLINK \l _Toc24396 </w:instrText>
          </w:r>
          <w:r>
            <w:rPr>
              <w:rFonts w:hint="eastAsia" w:ascii="仿宋" w:hAnsi="仿宋" w:eastAsia="仿宋" w:cs="仿宋"/>
              <w:sz w:val="24"/>
              <w:szCs w:val="24"/>
            </w:rPr>
            <w:fldChar w:fldCharType="separate"/>
          </w:r>
          <w:r>
            <w:rPr>
              <w:rFonts w:hint="eastAsia" w:ascii="仿宋" w:hAnsi="仿宋" w:eastAsia="仿宋" w:cs="仿宋"/>
              <w:snapToGrid w:val="0"/>
              <w:spacing w:val="-5"/>
              <w:kern w:val="0"/>
              <w:sz w:val="24"/>
              <w:szCs w:val="24"/>
              <w:lang w:val="en-US" w:eastAsia="zh-CN" w:bidi="ar-SA"/>
            </w:rPr>
            <w:t>4.施工现场用工实名制管理和工资支付</w:t>
          </w:r>
          <w:r>
            <w:rPr>
              <w:rFonts w:hint="eastAsia" w:ascii="仿宋" w:hAnsi="仿宋" w:eastAsia="仿宋" w:cs="仿宋"/>
              <w:snapToGrid w:val="0"/>
              <w:spacing w:val="-5"/>
              <w:kern w:val="0"/>
              <w:sz w:val="24"/>
              <w:szCs w:val="24"/>
              <w:lang w:val="en-US" w:eastAsia="en-US" w:bidi="ar-SA"/>
            </w:rPr>
            <w:t>台账资料管理</w:t>
          </w:r>
          <w:r>
            <w:rPr>
              <w:rFonts w:hint="eastAsia" w:ascii="仿宋" w:hAnsi="仿宋" w:eastAsia="仿宋" w:cs="仿宋"/>
              <w:snapToGrid w:val="0"/>
              <w:spacing w:val="-5"/>
              <w:kern w:val="0"/>
              <w:sz w:val="24"/>
              <w:szCs w:val="24"/>
              <w:lang w:val="en-US" w:eastAsia="zh-CN" w:bidi="ar-SA"/>
            </w:rPr>
            <w:t>目录</w:t>
          </w:r>
          <w:r>
            <w:rPr>
              <w:rFonts w:hint="eastAsia" w:ascii="仿宋" w:hAnsi="仿宋" w:eastAsia="仿宋" w:cs="仿宋"/>
              <w:sz w:val="24"/>
              <w:szCs w:val="24"/>
            </w:rPr>
            <w:tab/>
          </w:r>
          <w:r>
            <w:rPr>
              <w:rFonts w:hint="eastAsia" w:ascii="仿宋" w:hAnsi="仿宋" w:eastAsia="仿宋" w:cs="仿宋"/>
              <w:sz w:val="24"/>
              <w:szCs w:val="24"/>
            </w:rPr>
            <w:fldChar w:fldCharType="begin"/>
          </w:r>
          <w:r>
            <w:rPr>
              <w:rFonts w:hint="eastAsia" w:ascii="仿宋" w:hAnsi="仿宋" w:eastAsia="仿宋" w:cs="仿宋"/>
              <w:sz w:val="24"/>
              <w:szCs w:val="24"/>
            </w:rPr>
            <w:instrText xml:space="preserve"> PAGEREF _Toc24396 \h </w:instrText>
          </w:r>
          <w:r>
            <w:rPr>
              <w:rFonts w:hint="eastAsia" w:ascii="仿宋" w:hAnsi="仿宋" w:eastAsia="仿宋" w:cs="仿宋"/>
              <w:sz w:val="24"/>
              <w:szCs w:val="24"/>
            </w:rPr>
            <w:fldChar w:fldCharType="separate"/>
          </w:r>
          <w:r>
            <w:rPr>
              <w:rFonts w:hint="eastAsia" w:ascii="仿宋" w:hAnsi="仿宋" w:eastAsia="仿宋" w:cs="仿宋"/>
              <w:sz w:val="24"/>
              <w:szCs w:val="24"/>
            </w:rPr>
            <w:t>- 22 -</w:t>
          </w:r>
          <w:r>
            <w:rPr>
              <w:rFonts w:hint="eastAsia" w:ascii="仿宋" w:hAnsi="仿宋" w:eastAsia="仿宋" w:cs="仿宋"/>
              <w:sz w:val="24"/>
              <w:szCs w:val="24"/>
            </w:rPr>
            <w:fldChar w:fldCharType="end"/>
          </w:r>
          <w:r>
            <w:rPr>
              <w:rFonts w:hint="eastAsia" w:ascii="仿宋" w:hAnsi="仿宋" w:eastAsia="仿宋" w:cs="仿宋"/>
              <w:color w:val="auto"/>
              <w:sz w:val="24"/>
              <w:szCs w:val="24"/>
            </w:rPr>
            <w:fldChar w:fldCharType="end"/>
          </w:r>
        </w:p>
        <w:p w14:paraId="5BD1E1AC">
          <w:pPr>
            <w:pStyle w:val="13"/>
            <w:keepNext w:val="0"/>
            <w:keepLines w:val="0"/>
            <w:pageBreakBefore w:val="0"/>
            <w:widowControl/>
            <w:tabs>
              <w:tab w:val="right" w:leader="dot" w:pos="8306"/>
            </w:tabs>
            <w:kinsoku/>
            <w:wordWrap w:val="0"/>
            <w:overflowPunct/>
            <w:topLinePunct/>
            <w:autoSpaceDE/>
            <w:autoSpaceDN/>
            <w:bidi w:val="0"/>
            <w:adjustRightInd w:val="0"/>
            <w:snapToGrid w:val="0"/>
            <w:spacing w:line="460" w:lineRule="exact"/>
            <w:ind w:left="0" w:leftChars="0" w:firstLine="0" w:firstLineChars="0"/>
            <w:textAlignment w:val="baseline"/>
            <w:rPr>
              <w:rFonts w:hint="eastAsia" w:ascii="仿宋" w:hAnsi="仿宋" w:eastAsia="仿宋" w:cs="仿宋"/>
              <w:color w:val="auto"/>
              <w:sz w:val="24"/>
              <w:szCs w:val="24"/>
            </w:rPr>
          </w:pPr>
          <w:r>
            <w:rPr>
              <w:rFonts w:hint="eastAsia" w:ascii="仿宋" w:hAnsi="仿宋" w:eastAsia="仿宋" w:cs="仿宋"/>
              <w:color w:val="auto"/>
              <w:spacing w:val="4"/>
              <w:sz w:val="24"/>
              <w:szCs w:val="24"/>
              <w:u w:val="none"/>
              <w:lang w:val="en-US" w:eastAsia="zh-CN"/>
            </w:rPr>
            <w:fldChar w:fldCharType="begin"/>
          </w:r>
          <w:r>
            <w:rPr>
              <w:rFonts w:hint="eastAsia" w:ascii="仿宋" w:hAnsi="仿宋" w:eastAsia="仿宋" w:cs="仿宋"/>
              <w:color w:val="auto"/>
              <w:spacing w:val="4"/>
              <w:sz w:val="24"/>
              <w:szCs w:val="24"/>
              <w:u w:val="none"/>
              <w:lang w:val="en-US" w:eastAsia="zh-CN"/>
            </w:rPr>
            <w:instrText xml:space="preserve"> HYPERLINK \l "_4.1台账一：项目基本资料" </w:instrText>
          </w:r>
          <w:r>
            <w:rPr>
              <w:rFonts w:hint="eastAsia" w:ascii="仿宋" w:hAnsi="仿宋" w:eastAsia="仿宋" w:cs="仿宋"/>
              <w:color w:val="auto"/>
              <w:spacing w:val="4"/>
              <w:sz w:val="24"/>
              <w:szCs w:val="24"/>
              <w:u w:val="none"/>
              <w:lang w:val="en-US" w:eastAsia="zh-CN"/>
            </w:rPr>
            <w:fldChar w:fldCharType="separate"/>
          </w:r>
          <w:r>
            <w:rPr>
              <w:rStyle w:val="19"/>
              <w:rFonts w:hint="eastAsia" w:ascii="仿宋" w:hAnsi="仿宋" w:eastAsia="仿宋" w:cs="仿宋"/>
              <w:spacing w:val="4"/>
              <w:sz w:val="24"/>
              <w:szCs w:val="24"/>
              <w:lang w:val="en-US" w:eastAsia="zh-CN"/>
            </w:rPr>
            <w:t>4.1台账一：项目基本资料</w:t>
          </w:r>
          <w:r>
            <w:rPr>
              <w:rStyle w:val="19"/>
              <w:rFonts w:hint="eastAsia" w:ascii="仿宋" w:hAnsi="仿宋" w:eastAsia="仿宋" w:cs="仿宋"/>
              <w:sz w:val="24"/>
              <w:szCs w:val="24"/>
            </w:rPr>
            <w:tab/>
          </w:r>
          <w:r>
            <w:rPr>
              <w:rStyle w:val="19"/>
              <w:rFonts w:hint="eastAsia" w:ascii="仿宋" w:hAnsi="仿宋" w:eastAsia="仿宋" w:cs="仿宋"/>
              <w:sz w:val="24"/>
              <w:szCs w:val="24"/>
            </w:rPr>
            <w:fldChar w:fldCharType="begin"/>
          </w:r>
          <w:r>
            <w:rPr>
              <w:rStyle w:val="19"/>
              <w:rFonts w:hint="eastAsia" w:ascii="仿宋" w:hAnsi="仿宋" w:eastAsia="仿宋" w:cs="仿宋"/>
              <w:sz w:val="24"/>
              <w:szCs w:val="24"/>
            </w:rPr>
            <w:instrText xml:space="preserve"> PAGEREF _Toc31295 \h </w:instrText>
          </w:r>
          <w:r>
            <w:rPr>
              <w:rStyle w:val="19"/>
              <w:rFonts w:hint="eastAsia" w:ascii="仿宋" w:hAnsi="仿宋" w:eastAsia="仿宋" w:cs="仿宋"/>
              <w:sz w:val="24"/>
              <w:szCs w:val="24"/>
            </w:rPr>
            <w:fldChar w:fldCharType="separate"/>
          </w:r>
          <w:r>
            <w:rPr>
              <w:rStyle w:val="19"/>
              <w:rFonts w:hint="eastAsia" w:ascii="仿宋" w:hAnsi="仿宋" w:eastAsia="仿宋" w:cs="仿宋"/>
              <w:sz w:val="24"/>
              <w:szCs w:val="24"/>
            </w:rPr>
            <w:t>- 2</w:t>
          </w:r>
          <w:r>
            <w:rPr>
              <w:rStyle w:val="19"/>
              <w:rFonts w:hint="eastAsia" w:ascii="仿宋" w:hAnsi="仿宋" w:eastAsia="仿宋" w:cs="仿宋"/>
              <w:sz w:val="24"/>
              <w:szCs w:val="24"/>
              <w:lang w:val="en-US" w:eastAsia="zh-CN"/>
            </w:rPr>
            <w:t>3</w:t>
          </w:r>
          <w:r>
            <w:rPr>
              <w:rStyle w:val="19"/>
              <w:rFonts w:hint="eastAsia" w:ascii="仿宋" w:hAnsi="仿宋" w:eastAsia="仿宋" w:cs="仿宋"/>
              <w:sz w:val="24"/>
              <w:szCs w:val="24"/>
            </w:rPr>
            <w:t xml:space="preserve"> -</w:t>
          </w:r>
          <w:r>
            <w:rPr>
              <w:rStyle w:val="19"/>
              <w:rFonts w:hint="eastAsia" w:ascii="仿宋" w:hAnsi="仿宋" w:eastAsia="仿宋" w:cs="仿宋"/>
              <w:sz w:val="24"/>
              <w:szCs w:val="24"/>
            </w:rPr>
            <w:fldChar w:fldCharType="end"/>
          </w:r>
          <w:r>
            <w:rPr>
              <w:rFonts w:hint="eastAsia" w:ascii="仿宋" w:hAnsi="仿宋" w:eastAsia="仿宋" w:cs="仿宋"/>
              <w:color w:val="auto"/>
              <w:spacing w:val="4"/>
              <w:sz w:val="24"/>
              <w:szCs w:val="24"/>
              <w:u w:val="none"/>
              <w:lang w:val="en-US" w:eastAsia="zh-CN"/>
            </w:rPr>
            <w:fldChar w:fldCharType="end"/>
          </w:r>
        </w:p>
        <w:p w14:paraId="4B003DE3">
          <w:pPr>
            <w:pStyle w:val="13"/>
            <w:keepNext w:val="0"/>
            <w:keepLines w:val="0"/>
            <w:pageBreakBefore w:val="0"/>
            <w:widowControl/>
            <w:tabs>
              <w:tab w:val="right" w:leader="dot" w:pos="8306"/>
            </w:tabs>
            <w:kinsoku/>
            <w:wordWrap w:val="0"/>
            <w:overflowPunct/>
            <w:topLinePunct/>
            <w:autoSpaceDE/>
            <w:autoSpaceDN/>
            <w:bidi w:val="0"/>
            <w:adjustRightInd w:val="0"/>
            <w:snapToGrid w:val="0"/>
            <w:spacing w:line="460" w:lineRule="exact"/>
            <w:ind w:left="0" w:leftChars="0" w:firstLine="0" w:firstLineChars="0"/>
            <w:textAlignment w:val="baseline"/>
            <w:rPr>
              <w:rFonts w:hint="eastAsia" w:ascii="仿宋" w:hAnsi="仿宋" w:eastAsia="仿宋" w:cs="仿宋"/>
              <w:sz w:val="24"/>
              <w:szCs w:val="24"/>
            </w:rPr>
          </w:pPr>
          <w:r>
            <w:rPr>
              <w:rFonts w:hint="eastAsia" w:ascii="仿宋" w:hAnsi="仿宋" w:eastAsia="仿宋" w:cs="仿宋"/>
              <w:color w:val="auto"/>
              <w:spacing w:val="4"/>
              <w:sz w:val="24"/>
              <w:szCs w:val="24"/>
              <w:u w:val="none"/>
              <w:lang w:val="en-US" w:eastAsia="zh-CN"/>
            </w:rPr>
            <w:fldChar w:fldCharType="begin"/>
          </w:r>
          <w:r>
            <w:rPr>
              <w:rFonts w:hint="eastAsia" w:ascii="仿宋" w:hAnsi="仿宋" w:eastAsia="仿宋" w:cs="仿宋"/>
              <w:color w:val="auto"/>
              <w:spacing w:val="4"/>
              <w:sz w:val="24"/>
              <w:szCs w:val="24"/>
              <w:u w:val="none"/>
              <w:lang w:val="en-US" w:eastAsia="zh-CN"/>
            </w:rPr>
            <w:instrText xml:space="preserve"> HYPERLINK \l "_4.2台账二：项目资金往来资料" </w:instrText>
          </w:r>
          <w:r>
            <w:rPr>
              <w:rFonts w:hint="eastAsia" w:ascii="仿宋" w:hAnsi="仿宋" w:eastAsia="仿宋" w:cs="仿宋"/>
              <w:color w:val="auto"/>
              <w:spacing w:val="4"/>
              <w:sz w:val="24"/>
              <w:szCs w:val="24"/>
              <w:u w:val="none"/>
              <w:lang w:val="en-US" w:eastAsia="zh-CN"/>
            </w:rPr>
            <w:fldChar w:fldCharType="separate"/>
          </w:r>
          <w:r>
            <w:rPr>
              <w:rStyle w:val="19"/>
              <w:rFonts w:hint="eastAsia" w:ascii="仿宋" w:hAnsi="仿宋" w:eastAsia="仿宋" w:cs="仿宋"/>
              <w:spacing w:val="4"/>
              <w:sz w:val="24"/>
              <w:szCs w:val="24"/>
              <w:lang w:val="en-US" w:eastAsia="zh-CN"/>
            </w:rPr>
            <w:t>4.2台账二：项目资金往来资料</w:t>
          </w:r>
          <w:r>
            <w:rPr>
              <w:rStyle w:val="19"/>
              <w:rFonts w:hint="eastAsia" w:ascii="仿宋" w:hAnsi="仿宋" w:eastAsia="仿宋" w:cs="仿宋"/>
              <w:sz w:val="24"/>
              <w:szCs w:val="24"/>
            </w:rPr>
            <w:tab/>
          </w:r>
          <w:r>
            <w:rPr>
              <w:rStyle w:val="19"/>
              <w:rFonts w:hint="eastAsia" w:ascii="仿宋" w:hAnsi="仿宋" w:eastAsia="仿宋" w:cs="仿宋"/>
              <w:sz w:val="24"/>
              <w:szCs w:val="24"/>
            </w:rPr>
            <w:fldChar w:fldCharType="begin"/>
          </w:r>
          <w:r>
            <w:rPr>
              <w:rStyle w:val="19"/>
              <w:rFonts w:hint="eastAsia" w:ascii="仿宋" w:hAnsi="仿宋" w:eastAsia="仿宋" w:cs="仿宋"/>
              <w:sz w:val="24"/>
              <w:szCs w:val="24"/>
            </w:rPr>
            <w:instrText xml:space="preserve"> PAGEREF _Toc31295 \h </w:instrText>
          </w:r>
          <w:r>
            <w:rPr>
              <w:rStyle w:val="19"/>
              <w:rFonts w:hint="eastAsia" w:ascii="仿宋" w:hAnsi="仿宋" w:eastAsia="仿宋" w:cs="仿宋"/>
              <w:sz w:val="24"/>
              <w:szCs w:val="24"/>
            </w:rPr>
            <w:fldChar w:fldCharType="separate"/>
          </w:r>
          <w:r>
            <w:rPr>
              <w:rStyle w:val="19"/>
              <w:rFonts w:hint="eastAsia" w:ascii="仿宋" w:hAnsi="仿宋" w:eastAsia="仿宋" w:cs="仿宋"/>
              <w:sz w:val="24"/>
              <w:szCs w:val="24"/>
            </w:rPr>
            <w:t>- 2</w:t>
          </w:r>
          <w:r>
            <w:rPr>
              <w:rStyle w:val="19"/>
              <w:rFonts w:hint="eastAsia" w:ascii="仿宋" w:hAnsi="仿宋" w:eastAsia="仿宋" w:cs="仿宋"/>
              <w:sz w:val="24"/>
              <w:szCs w:val="24"/>
              <w:lang w:val="en-US" w:eastAsia="zh-CN"/>
            </w:rPr>
            <w:t>3</w:t>
          </w:r>
          <w:r>
            <w:rPr>
              <w:rStyle w:val="19"/>
              <w:rFonts w:hint="eastAsia" w:ascii="仿宋" w:hAnsi="仿宋" w:eastAsia="仿宋" w:cs="仿宋"/>
              <w:sz w:val="24"/>
              <w:szCs w:val="24"/>
            </w:rPr>
            <w:t xml:space="preserve"> -</w:t>
          </w:r>
          <w:r>
            <w:rPr>
              <w:rStyle w:val="19"/>
              <w:rFonts w:hint="eastAsia" w:ascii="仿宋" w:hAnsi="仿宋" w:eastAsia="仿宋" w:cs="仿宋"/>
              <w:sz w:val="24"/>
              <w:szCs w:val="24"/>
            </w:rPr>
            <w:fldChar w:fldCharType="end"/>
          </w:r>
          <w:r>
            <w:rPr>
              <w:rFonts w:hint="eastAsia" w:ascii="仿宋" w:hAnsi="仿宋" w:eastAsia="仿宋" w:cs="仿宋"/>
              <w:color w:val="auto"/>
              <w:spacing w:val="4"/>
              <w:sz w:val="24"/>
              <w:szCs w:val="24"/>
              <w:u w:val="none"/>
              <w:lang w:val="en-US" w:eastAsia="zh-CN"/>
            </w:rPr>
            <w:fldChar w:fldCharType="end"/>
          </w:r>
        </w:p>
        <w:p w14:paraId="2A2E3735">
          <w:pPr>
            <w:pStyle w:val="13"/>
            <w:keepNext w:val="0"/>
            <w:keepLines w:val="0"/>
            <w:pageBreakBefore w:val="0"/>
            <w:widowControl/>
            <w:tabs>
              <w:tab w:val="right" w:leader="dot" w:pos="8306"/>
            </w:tabs>
            <w:kinsoku/>
            <w:wordWrap w:val="0"/>
            <w:overflowPunct/>
            <w:topLinePunct/>
            <w:autoSpaceDE/>
            <w:autoSpaceDN/>
            <w:bidi w:val="0"/>
            <w:adjustRightInd w:val="0"/>
            <w:snapToGrid w:val="0"/>
            <w:spacing w:line="460" w:lineRule="exact"/>
            <w:ind w:left="0" w:leftChars="0" w:firstLine="0" w:firstLineChars="0"/>
            <w:textAlignment w:val="baseline"/>
            <w:rPr>
              <w:rFonts w:hint="eastAsia" w:ascii="仿宋" w:hAnsi="仿宋" w:eastAsia="仿宋" w:cs="仿宋"/>
              <w:sz w:val="24"/>
              <w:szCs w:val="24"/>
            </w:rPr>
          </w:pPr>
          <w:r>
            <w:rPr>
              <w:rFonts w:hint="eastAsia" w:ascii="仿宋" w:hAnsi="仿宋" w:eastAsia="仿宋" w:cs="仿宋"/>
              <w:color w:val="auto"/>
              <w:spacing w:val="4"/>
              <w:sz w:val="24"/>
              <w:szCs w:val="24"/>
              <w:u w:val="none"/>
              <w:lang w:val="en-US" w:eastAsia="zh-CN"/>
            </w:rPr>
            <w:fldChar w:fldCharType="begin"/>
          </w:r>
          <w:r>
            <w:rPr>
              <w:rFonts w:hint="eastAsia" w:ascii="仿宋" w:hAnsi="仿宋" w:eastAsia="仿宋" w:cs="仿宋"/>
              <w:color w:val="auto"/>
              <w:spacing w:val="4"/>
              <w:sz w:val="24"/>
              <w:szCs w:val="24"/>
              <w:u w:val="none"/>
              <w:lang w:val="en-US" w:eastAsia="zh-CN"/>
            </w:rPr>
            <w:instrText xml:space="preserve"> HYPERLINK \l "_4.3台账三：项目劳动用工资料" </w:instrText>
          </w:r>
          <w:r>
            <w:rPr>
              <w:rFonts w:hint="eastAsia" w:ascii="仿宋" w:hAnsi="仿宋" w:eastAsia="仿宋" w:cs="仿宋"/>
              <w:color w:val="auto"/>
              <w:spacing w:val="4"/>
              <w:sz w:val="24"/>
              <w:szCs w:val="24"/>
              <w:u w:val="none"/>
              <w:lang w:val="en-US" w:eastAsia="zh-CN"/>
            </w:rPr>
            <w:fldChar w:fldCharType="separate"/>
          </w:r>
          <w:r>
            <w:rPr>
              <w:rStyle w:val="19"/>
              <w:rFonts w:hint="eastAsia" w:ascii="仿宋" w:hAnsi="仿宋" w:eastAsia="仿宋" w:cs="仿宋"/>
              <w:spacing w:val="4"/>
              <w:sz w:val="24"/>
              <w:szCs w:val="24"/>
              <w:lang w:val="en-US" w:eastAsia="zh-CN"/>
            </w:rPr>
            <w:t>4.3台账三：项目劳动用工资料</w:t>
          </w:r>
          <w:r>
            <w:rPr>
              <w:rStyle w:val="19"/>
              <w:rFonts w:hint="eastAsia" w:ascii="仿宋" w:hAnsi="仿宋" w:eastAsia="仿宋" w:cs="仿宋"/>
              <w:sz w:val="24"/>
              <w:szCs w:val="24"/>
            </w:rPr>
            <w:tab/>
          </w:r>
          <w:r>
            <w:rPr>
              <w:rStyle w:val="19"/>
              <w:rFonts w:hint="eastAsia" w:ascii="仿宋" w:hAnsi="仿宋" w:eastAsia="仿宋" w:cs="仿宋"/>
              <w:sz w:val="24"/>
              <w:szCs w:val="24"/>
            </w:rPr>
            <w:fldChar w:fldCharType="begin"/>
          </w:r>
          <w:r>
            <w:rPr>
              <w:rStyle w:val="19"/>
              <w:rFonts w:hint="eastAsia" w:ascii="仿宋" w:hAnsi="仿宋" w:eastAsia="仿宋" w:cs="仿宋"/>
              <w:sz w:val="24"/>
              <w:szCs w:val="24"/>
            </w:rPr>
            <w:instrText xml:space="preserve"> PAGEREF _Toc31295 \h </w:instrText>
          </w:r>
          <w:r>
            <w:rPr>
              <w:rStyle w:val="19"/>
              <w:rFonts w:hint="eastAsia" w:ascii="仿宋" w:hAnsi="仿宋" w:eastAsia="仿宋" w:cs="仿宋"/>
              <w:sz w:val="24"/>
              <w:szCs w:val="24"/>
            </w:rPr>
            <w:fldChar w:fldCharType="separate"/>
          </w:r>
          <w:r>
            <w:rPr>
              <w:rStyle w:val="19"/>
              <w:rFonts w:hint="eastAsia" w:ascii="仿宋" w:hAnsi="仿宋" w:eastAsia="仿宋" w:cs="仿宋"/>
              <w:sz w:val="24"/>
              <w:szCs w:val="24"/>
            </w:rPr>
            <w:t>- 2</w:t>
          </w:r>
          <w:r>
            <w:rPr>
              <w:rStyle w:val="19"/>
              <w:rFonts w:hint="eastAsia" w:ascii="仿宋" w:hAnsi="仿宋" w:eastAsia="仿宋" w:cs="仿宋"/>
              <w:sz w:val="24"/>
              <w:szCs w:val="24"/>
              <w:lang w:val="en-US" w:eastAsia="zh-CN"/>
            </w:rPr>
            <w:t>3</w:t>
          </w:r>
          <w:r>
            <w:rPr>
              <w:rStyle w:val="19"/>
              <w:rFonts w:hint="eastAsia" w:ascii="仿宋" w:hAnsi="仿宋" w:eastAsia="仿宋" w:cs="仿宋"/>
              <w:sz w:val="24"/>
              <w:szCs w:val="24"/>
            </w:rPr>
            <w:t xml:space="preserve"> -</w:t>
          </w:r>
          <w:r>
            <w:rPr>
              <w:rStyle w:val="19"/>
              <w:rFonts w:hint="eastAsia" w:ascii="仿宋" w:hAnsi="仿宋" w:eastAsia="仿宋" w:cs="仿宋"/>
              <w:sz w:val="24"/>
              <w:szCs w:val="24"/>
            </w:rPr>
            <w:fldChar w:fldCharType="end"/>
          </w:r>
          <w:r>
            <w:rPr>
              <w:rFonts w:hint="eastAsia" w:ascii="仿宋" w:hAnsi="仿宋" w:eastAsia="仿宋" w:cs="仿宋"/>
              <w:color w:val="auto"/>
              <w:spacing w:val="4"/>
              <w:sz w:val="24"/>
              <w:szCs w:val="24"/>
              <w:u w:val="none"/>
              <w:lang w:val="en-US" w:eastAsia="zh-CN"/>
            </w:rPr>
            <w:fldChar w:fldCharType="end"/>
          </w:r>
        </w:p>
        <w:p w14:paraId="6BFC1160">
          <w:pPr>
            <w:pStyle w:val="13"/>
            <w:keepNext w:val="0"/>
            <w:keepLines w:val="0"/>
            <w:pageBreakBefore w:val="0"/>
            <w:widowControl/>
            <w:tabs>
              <w:tab w:val="right" w:leader="dot" w:pos="8306"/>
            </w:tabs>
            <w:kinsoku/>
            <w:wordWrap w:val="0"/>
            <w:overflowPunct/>
            <w:topLinePunct/>
            <w:autoSpaceDE/>
            <w:autoSpaceDN/>
            <w:bidi w:val="0"/>
            <w:adjustRightInd w:val="0"/>
            <w:snapToGrid w:val="0"/>
            <w:spacing w:line="460" w:lineRule="exact"/>
            <w:ind w:left="0" w:leftChars="0" w:firstLine="0" w:firstLineChars="0"/>
            <w:textAlignment w:val="baseline"/>
            <w:rPr>
              <w:rFonts w:hint="eastAsia" w:ascii="仿宋" w:hAnsi="仿宋" w:eastAsia="仿宋" w:cs="仿宋"/>
              <w:sz w:val="24"/>
              <w:szCs w:val="24"/>
            </w:rPr>
          </w:pPr>
          <w:r>
            <w:rPr>
              <w:rFonts w:hint="eastAsia" w:ascii="仿宋" w:hAnsi="仿宋" w:eastAsia="仿宋" w:cs="仿宋"/>
              <w:color w:val="auto"/>
              <w:spacing w:val="4"/>
              <w:sz w:val="24"/>
              <w:szCs w:val="24"/>
              <w:u w:val="none"/>
              <w:lang w:val="en-US" w:eastAsia="zh-CN"/>
            </w:rPr>
            <w:fldChar w:fldCharType="begin"/>
          </w:r>
          <w:r>
            <w:rPr>
              <w:rFonts w:hint="eastAsia" w:ascii="仿宋" w:hAnsi="仿宋" w:eastAsia="仿宋" w:cs="仿宋"/>
              <w:color w:val="auto"/>
              <w:spacing w:val="4"/>
              <w:sz w:val="24"/>
              <w:szCs w:val="24"/>
              <w:u w:val="none"/>
              <w:lang w:val="en-US" w:eastAsia="zh-CN"/>
            </w:rPr>
            <w:instrText xml:space="preserve"> HYPERLINK \l "_4.4台账四：项目工资支付资料" </w:instrText>
          </w:r>
          <w:r>
            <w:rPr>
              <w:rFonts w:hint="eastAsia" w:ascii="仿宋" w:hAnsi="仿宋" w:eastAsia="仿宋" w:cs="仿宋"/>
              <w:color w:val="auto"/>
              <w:spacing w:val="4"/>
              <w:sz w:val="24"/>
              <w:szCs w:val="24"/>
              <w:u w:val="none"/>
              <w:lang w:val="en-US" w:eastAsia="zh-CN"/>
            </w:rPr>
            <w:fldChar w:fldCharType="separate"/>
          </w:r>
          <w:r>
            <w:rPr>
              <w:rStyle w:val="19"/>
              <w:rFonts w:hint="eastAsia" w:ascii="仿宋" w:hAnsi="仿宋" w:eastAsia="仿宋" w:cs="仿宋"/>
              <w:spacing w:val="4"/>
              <w:sz w:val="24"/>
              <w:szCs w:val="24"/>
              <w:lang w:val="en-US" w:eastAsia="zh-CN"/>
            </w:rPr>
            <w:t>4.4台账四：项目工资支付资料</w:t>
          </w:r>
          <w:r>
            <w:rPr>
              <w:rStyle w:val="19"/>
              <w:rFonts w:hint="eastAsia" w:ascii="仿宋" w:hAnsi="仿宋" w:eastAsia="仿宋" w:cs="仿宋"/>
              <w:sz w:val="24"/>
              <w:szCs w:val="24"/>
            </w:rPr>
            <w:tab/>
          </w:r>
          <w:r>
            <w:rPr>
              <w:rStyle w:val="19"/>
              <w:rFonts w:hint="eastAsia" w:ascii="仿宋" w:hAnsi="仿宋" w:eastAsia="仿宋" w:cs="仿宋"/>
              <w:sz w:val="24"/>
              <w:szCs w:val="24"/>
            </w:rPr>
            <w:fldChar w:fldCharType="begin"/>
          </w:r>
          <w:r>
            <w:rPr>
              <w:rStyle w:val="19"/>
              <w:rFonts w:hint="eastAsia" w:ascii="仿宋" w:hAnsi="仿宋" w:eastAsia="仿宋" w:cs="仿宋"/>
              <w:sz w:val="24"/>
              <w:szCs w:val="24"/>
            </w:rPr>
            <w:instrText xml:space="preserve"> PAGEREF _Toc31295 \h </w:instrText>
          </w:r>
          <w:r>
            <w:rPr>
              <w:rStyle w:val="19"/>
              <w:rFonts w:hint="eastAsia" w:ascii="仿宋" w:hAnsi="仿宋" w:eastAsia="仿宋" w:cs="仿宋"/>
              <w:sz w:val="24"/>
              <w:szCs w:val="24"/>
            </w:rPr>
            <w:fldChar w:fldCharType="separate"/>
          </w:r>
          <w:r>
            <w:rPr>
              <w:rStyle w:val="19"/>
              <w:rFonts w:hint="eastAsia" w:ascii="仿宋" w:hAnsi="仿宋" w:eastAsia="仿宋" w:cs="仿宋"/>
              <w:sz w:val="24"/>
              <w:szCs w:val="24"/>
            </w:rPr>
            <w:t>- 2</w:t>
          </w:r>
          <w:r>
            <w:rPr>
              <w:rStyle w:val="19"/>
              <w:rFonts w:hint="eastAsia" w:ascii="仿宋" w:hAnsi="仿宋" w:eastAsia="仿宋" w:cs="仿宋"/>
              <w:sz w:val="24"/>
              <w:szCs w:val="24"/>
              <w:lang w:val="en-US" w:eastAsia="zh-CN"/>
            </w:rPr>
            <w:t>4</w:t>
          </w:r>
          <w:r>
            <w:rPr>
              <w:rStyle w:val="19"/>
              <w:rFonts w:hint="eastAsia" w:ascii="仿宋" w:hAnsi="仿宋" w:eastAsia="仿宋" w:cs="仿宋"/>
              <w:sz w:val="24"/>
              <w:szCs w:val="24"/>
            </w:rPr>
            <w:t xml:space="preserve"> -</w:t>
          </w:r>
          <w:r>
            <w:rPr>
              <w:rStyle w:val="19"/>
              <w:rFonts w:hint="eastAsia" w:ascii="仿宋" w:hAnsi="仿宋" w:eastAsia="仿宋" w:cs="仿宋"/>
              <w:sz w:val="24"/>
              <w:szCs w:val="24"/>
            </w:rPr>
            <w:fldChar w:fldCharType="end"/>
          </w:r>
          <w:r>
            <w:rPr>
              <w:rFonts w:hint="eastAsia" w:ascii="仿宋" w:hAnsi="仿宋" w:eastAsia="仿宋" w:cs="仿宋"/>
              <w:color w:val="auto"/>
              <w:spacing w:val="4"/>
              <w:sz w:val="24"/>
              <w:szCs w:val="24"/>
              <w:u w:val="none"/>
              <w:lang w:val="en-US" w:eastAsia="zh-CN"/>
            </w:rPr>
            <w:fldChar w:fldCharType="end"/>
          </w:r>
        </w:p>
        <w:p w14:paraId="14DBB401">
          <w:pPr>
            <w:pStyle w:val="13"/>
            <w:keepNext w:val="0"/>
            <w:keepLines w:val="0"/>
            <w:pageBreakBefore w:val="0"/>
            <w:widowControl/>
            <w:tabs>
              <w:tab w:val="right" w:leader="dot" w:pos="8306"/>
            </w:tabs>
            <w:kinsoku/>
            <w:wordWrap w:val="0"/>
            <w:overflowPunct/>
            <w:topLinePunct/>
            <w:autoSpaceDE/>
            <w:autoSpaceDN/>
            <w:bidi w:val="0"/>
            <w:adjustRightInd w:val="0"/>
            <w:snapToGrid w:val="0"/>
            <w:spacing w:line="460" w:lineRule="exact"/>
            <w:ind w:left="0" w:leftChars="0" w:firstLine="0" w:firstLineChars="0"/>
            <w:textAlignment w:val="baseline"/>
            <w:rPr>
              <w:rFonts w:hint="eastAsia" w:ascii="仿宋" w:hAnsi="仿宋" w:eastAsia="仿宋" w:cs="仿宋"/>
              <w:sz w:val="24"/>
              <w:szCs w:val="24"/>
            </w:rPr>
          </w:pPr>
          <w:r>
            <w:rPr>
              <w:rFonts w:hint="eastAsia" w:ascii="仿宋" w:hAnsi="仿宋" w:eastAsia="仿宋" w:cs="仿宋"/>
              <w:color w:val="auto"/>
              <w:spacing w:val="4"/>
              <w:sz w:val="24"/>
              <w:szCs w:val="24"/>
              <w:u w:val="none"/>
              <w:lang w:val="en-US" w:eastAsia="zh-CN"/>
            </w:rPr>
            <w:fldChar w:fldCharType="begin"/>
          </w:r>
          <w:r>
            <w:rPr>
              <w:rFonts w:hint="eastAsia" w:ascii="仿宋" w:hAnsi="仿宋" w:eastAsia="仿宋" w:cs="仿宋"/>
              <w:color w:val="auto"/>
              <w:spacing w:val="4"/>
              <w:sz w:val="24"/>
              <w:szCs w:val="24"/>
              <w:u w:val="none"/>
              <w:lang w:val="en-US" w:eastAsia="zh-CN"/>
            </w:rPr>
            <w:instrText xml:space="preserve"> HYPERLINK \l "_4.5台账五：项目工资专用账户资料" </w:instrText>
          </w:r>
          <w:r>
            <w:rPr>
              <w:rFonts w:hint="eastAsia" w:ascii="仿宋" w:hAnsi="仿宋" w:eastAsia="仿宋" w:cs="仿宋"/>
              <w:color w:val="auto"/>
              <w:spacing w:val="4"/>
              <w:sz w:val="24"/>
              <w:szCs w:val="24"/>
              <w:u w:val="none"/>
              <w:lang w:val="en-US" w:eastAsia="zh-CN"/>
            </w:rPr>
            <w:fldChar w:fldCharType="separate"/>
          </w:r>
          <w:r>
            <w:rPr>
              <w:rStyle w:val="19"/>
              <w:rFonts w:hint="eastAsia" w:ascii="仿宋" w:hAnsi="仿宋" w:eastAsia="仿宋" w:cs="仿宋"/>
              <w:spacing w:val="4"/>
              <w:sz w:val="24"/>
              <w:szCs w:val="24"/>
              <w:lang w:val="en-US" w:eastAsia="zh-CN"/>
            </w:rPr>
            <w:t>4.5台账五：项目工资专用账户资料</w:t>
          </w:r>
          <w:r>
            <w:rPr>
              <w:rStyle w:val="19"/>
              <w:rFonts w:hint="eastAsia" w:ascii="仿宋" w:hAnsi="仿宋" w:eastAsia="仿宋" w:cs="仿宋"/>
              <w:sz w:val="24"/>
              <w:szCs w:val="24"/>
            </w:rPr>
            <w:tab/>
          </w:r>
          <w:r>
            <w:rPr>
              <w:rStyle w:val="19"/>
              <w:rFonts w:hint="eastAsia" w:ascii="仿宋" w:hAnsi="仿宋" w:eastAsia="仿宋" w:cs="仿宋"/>
              <w:sz w:val="24"/>
              <w:szCs w:val="24"/>
            </w:rPr>
            <w:fldChar w:fldCharType="begin"/>
          </w:r>
          <w:r>
            <w:rPr>
              <w:rStyle w:val="19"/>
              <w:rFonts w:hint="eastAsia" w:ascii="仿宋" w:hAnsi="仿宋" w:eastAsia="仿宋" w:cs="仿宋"/>
              <w:sz w:val="24"/>
              <w:szCs w:val="24"/>
            </w:rPr>
            <w:instrText xml:space="preserve"> PAGEREF _Toc31295 \h </w:instrText>
          </w:r>
          <w:r>
            <w:rPr>
              <w:rStyle w:val="19"/>
              <w:rFonts w:hint="eastAsia" w:ascii="仿宋" w:hAnsi="仿宋" w:eastAsia="仿宋" w:cs="仿宋"/>
              <w:sz w:val="24"/>
              <w:szCs w:val="24"/>
            </w:rPr>
            <w:fldChar w:fldCharType="separate"/>
          </w:r>
          <w:r>
            <w:rPr>
              <w:rStyle w:val="19"/>
              <w:rFonts w:hint="eastAsia" w:ascii="仿宋" w:hAnsi="仿宋" w:eastAsia="仿宋" w:cs="仿宋"/>
              <w:sz w:val="24"/>
              <w:szCs w:val="24"/>
            </w:rPr>
            <w:t>- 2</w:t>
          </w:r>
          <w:r>
            <w:rPr>
              <w:rStyle w:val="19"/>
              <w:rFonts w:hint="eastAsia" w:ascii="仿宋" w:hAnsi="仿宋" w:eastAsia="仿宋" w:cs="仿宋"/>
              <w:sz w:val="24"/>
              <w:szCs w:val="24"/>
              <w:lang w:val="en-US" w:eastAsia="zh-CN"/>
            </w:rPr>
            <w:t>4</w:t>
          </w:r>
          <w:r>
            <w:rPr>
              <w:rStyle w:val="19"/>
              <w:rFonts w:hint="eastAsia" w:ascii="仿宋" w:hAnsi="仿宋" w:eastAsia="仿宋" w:cs="仿宋"/>
              <w:sz w:val="24"/>
              <w:szCs w:val="24"/>
            </w:rPr>
            <w:t xml:space="preserve"> -</w:t>
          </w:r>
          <w:r>
            <w:rPr>
              <w:rStyle w:val="19"/>
              <w:rFonts w:hint="eastAsia" w:ascii="仿宋" w:hAnsi="仿宋" w:eastAsia="仿宋" w:cs="仿宋"/>
              <w:sz w:val="24"/>
              <w:szCs w:val="24"/>
            </w:rPr>
            <w:fldChar w:fldCharType="end"/>
          </w:r>
          <w:r>
            <w:rPr>
              <w:rFonts w:hint="eastAsia" w:ascii="仿宋" w:hAnsi="仿宋" w:eastAsia="仿宋" w:cs="仿宋"/>
              <w:color w:val="auto"/>
              <w:spacing w:val="4"/>
              <w:sz w:val="24"/>
              <w:szCs w:val="24"/>
              <w:u w:val="none"/>
              <w:lang w:val="en-US" w:eastAsia="zh-CN"/>
            </w:rPr>
            <w:fldChar w:fldCharType="end"/>
          </w:r>
        </w:p>
        <w:p w14:paraId="1D086EC2">
          <w:pPr>
            <w:pStyle w:val="13"/>
            <w:keepNext w:val="0"/>
            <w:keepLines w:val="0"/>
            <w:pageBreakBefore w:val="0"/>
            <w:widowControl/>
            <w:tabs>
              <w:tab w:val="right" w:leader="dot" w:pos="8306"/>
            </w:tabs>
            <w:kinsoku/>
            <w:wordWrap w:val="0"/>
            <w:overflowPunct/>
            <w:topLinePunct/>
            <w:autoSpaceDE/>
            <w:autoSpaceDN/>
            <w:bidi w:val="0"/>
            <w:adjustRightInd w:val="0"/>
            <w:snapToGrid w:val="0"/>
            <w:spacing w:line="460" w:lineRule="exact"/>
            <w:ind w:left="0" w:leftChars="0" w:firstLine="0" w:firstLineChars="0"/>
            <w:textAlignment w:val="baseline"/>
            <w:rPr>
              <w:rFonts w:hint="eastAsia" w:ascii="仿宋" w:hAnsi="仿宋" w:eastAsia="仿宋" w:cs="仿宋"/>
              <w:sz w:val="24"/>
              <w:szCs w:val="24"/>
            </w:rPr>
          </w:pPr>
          <w:r>
            <w:rPr>
              <w:rFonts w:hint="eastAsia" w:ascii="仿宋" w:hAnsi="仿宋" w:eastAsia="仿宋" w:cs="仿宋"/>
              <w:color w:val="auto"/>
              <w:spacing w:val="4"/>
              <w:sz w:val="24"/>
              <w:szCs w:val="24"/>
              <w:u w:val="none"/>
              <w:lang w:val="en-US" w:eastAsia="zh-CN"/>
            </w:rPr>
            <w:fldChar w:fldCharType="begin"/>
          </w:r>
          <w:r>
            <w:rPr>
              <w:rFonts w:hint="eastAsia" w:ascii="仿宋" w:hAnsi="仿宋" w:eastAsia="仿宋" w:cs="仿宋"/>
              <w:color w:val="auto"/>
              <w:spacing w:val="4"/>
              <w:sz w:val="24"/>
              <w:szCs w:val="24"/>
              <w:u w:val="none"/>
              <w:lang w:val="en-US" w:eastAsia="zh-CN"/>
            </w:rPr>
            <w:instrText xml:space="preserve"> HYPERLINK \l "_4.6台账六：项目工资保证金和维权信息告示牌资料" </w:instrText>
          </w:r>
          <w:r>
            <w:rPr>
              <w:rFonts w:hint="eastAsia" w:ascii="仿宋" w:hAnsi="仿宋" w:eastAsia="仿宋" w:cs="仿宋"/>
              <w:color w:val="auto"/>
              <w:spacing w:val="4"/>
              <w:sz w:val="24"/>
              <w:szCs w:val="24"/>
              <w:u w:val="none"/>
              <w:lang w:val="en-US" w:eastAsia="zh-CN"/>
            </w:rPr>
            <w:fldChar w:fldCharType="separate"/>
          </w:r>
          <w:r>
            <w:rPr>
              <w:rStyle w:val="19"/>
              <w:rFonts w:hint="eastAsia" w:ascii="仿宋" w:hAnsi="仿宋" w:eastAsia="仿宋" w:cs="仿宋"/>
              <w:spacing w:val="4"/>
              <w:sz w:val="24"/>
              <w:szCs w:val="24"/>
              <w:lang w:val="en-US" w:eastAsia="zh-CN"/>
            </w:rPr>
            <w:t>4.6台账六：项目工资保证金和维权信息告示牌资料</w:t>
          </w:r>
          <w:r>
            <w:rPr>
              <w:rStyle w:val="19"/>
              <w:rFonts w:hint="eastAsia" w:ascii="仿宋" w:hAnsi="仿宋" w:eastAsia="仿宋" w:cs="仿宋"/>
              <w:sz w:val="24"/>
              <w:szCs w:val="24"/>
            </w:rPr>
            <w:tab/>
          </w:r>
          <w:r>
            <w:rPr>
              <w:rStyle w:val="19"/>
              <w:rFonts w:hint="eastAsia" w:ascii="仿宋" w:hAnsi="仿宋" w:eastAsia="仿宋" w:cs="仿宋"/>
              <w:sz w:val="24"/>
              <w:szCs w:val="24"/>
            </w:rPr>
            <w:fldChar w:fldCharType="begin"/>
          </w:r>
          <w:r>
            <w:rPr>
              <w:rStyle w:val="19"/>
              <w:rFonts w:hint="eastAsia" w:ascii="仿宋" w:hAnsi="仿宋" w:eastAsia="仿宋" w:cs="仿宋"/>
              <w:sz w:val="24"/>
              <w:szCs w:val="24"/>
            </w:rPr>
            <w:instrText xml:space="preserve"> PAGEREF _Toc31295 \h </w:instrText>
          </w:r>
          <w:r>
            <w:rPr>
              <w:rStyle w:val="19"/>
              <w:rFonts w:hint="eastAsia" w:ascii="仿宋" w:hAnsi="仿宋" w:eastAsia="仿宋" w:cs="仿宋"/>
              <w:sz w:val="24"/>
              <w:szCs w:val="24"/>
            </w:rPr>
            <w:fldChar w:fldCharType="separate"/>
          </w:r>
          <w:r>
            <w:rPr>
              <w:rStyle w:val="19"/>
              <w:rFonts w:hint="eastAsia" w:ascii="仿宋" w:hAnsi="仿宋" w:eastAsia="仿宋" w:cs="仿宋"/>
              <w:sz w:val="24"/>
              <w:szCs w:val="24"/>
            </w:rPr>
            <w:t>- 2</w:t>
          </w:r>
          <w:r>
            <w:rPr>
              <w:rStyle w:val="19"/>
              <w:rFonts w:hint="eastAsia" w:ascii="仿宋" w:hAnsi="仿宋" w:eastAsia="仿宋" w:cs="仿宋"/>
              <w:sz w:val="24"/>
              <w:szCs w:val="24"/>
              <w:lang w:val="en-US" w:eastAsia="zh-CN"/>
            </w:rPr>
            <w:t>4</w:t>
          </w:r>
          <w:r>
            <w:rPr>
              <w:rStyle w:val="19"/>
              <w:rFonts w:hint="eastAsia" w:ascii="仿宋" w:hAnsi="仿宋" w:eastAsia="仿宋" w:cs="仿宋"/>
              <w:sz w:val="24"/>
              <w:szCs w:val="24"/>
            </w:rPr>
            <w:t xml:space="preserve"> -</w:t>
          </w:r>
          <w:r>
            <w:rPr>
              <w:rStyle w:val="19"/>
              <w:rFonts w:hint="eastAsia" w:ascii="仿宋" w:hAnsi="仿宋" w:eastAsia="仿宋" w:cs="仿宋"/>
              <w:sz w:val="24"/>
              <w:szCs w:val="24"/>
            </w:rPr>
            <w:fldChar w:fldCharType="end"/>
          </w:r>
          <w:r>
            <w:rPr>
              <w:rFonts w:hint="eastAsia" w:ascii="仿宋" w:hAnsi="仿宋" w:eastAsia="仿宋" w:cs="仿宋"/>
              <w:color w:val="auto"/>
              <w:spacing w:val="4"/>
              <w:sz w:val="24"/>
              <w:szCs w:val="24"/>
              <w:u w:val="none"/>
              <w:lang w:val="en-US" w:eastAsia="zh-CN"/>
            </w:rPr>
            <w:fldChar w:fldCharType="end"/>
          </w:r>
        </w:p>
        <w:p w14:paraId="1C80CAFD">
          <w:pPr>
            <w:pStyle w:val="13"/>
            <w:keepNext w:val="0"/>
            <w:keepLines w:val="0"/>
            <w:pageBreakBefore w:val="0"/>
            <w:widowControl/>
            <w:tabs>
              <w:tab w:val="right" w:leader="dot" w:pos="8306"/>
            </w:tabs>
            <w:kinsoku/>
            <w:wordWrap w:val="0"/>
            <w:overflowPunct/>
            <w:topLinePunct/>
            <w:autoSpaceDE/>
            <w:autoSpaceDN/>
            <w:bidi w:val="0"/>
            <w:adjustRightInd w:val="0"/>
            <w:snapToGrid w:val="0"/>
            <w:spacing w:line="460" w:lineRule="exact"/>
            <w:ind w:left="0" w:leftChars="0" w:firstLine="0" w:firstLineChars="0"/>
            <w:textAlignment w:val="baseline"/>
            <w:rPr>
              <w:rFonts w:hint="eastAsia" w:ascii="仿宋" w:hAnsi="仿宋" w:eastAsia="仿宋" w:cs="仿宋"/>
              <w:sz w:val="24"/>
              <w:szCs w:val="24"/>
            </w:rPr>
          </w:pPr>
          <w:r>
            <w:rPr>
              <w:rFonts w:hint="eastAsia" w:ascii="仿宋" w:hAnsi="仿宋" w:eastAsia="仿宋" w:cs="仿宋"/>
              <w:color w:val="auto"/>
              <w:spacing w:val="4"/>
              <w:sz w:val="24"/>
              <w:szCs w:val="24"/>
              <w:u w:val="none"/>
              <w:lang w:val="en-US" w:eastAsia="zh-CN"/>
            </w:rPr>
            <w:fldChar w:fldCharType="begin"/>
          </w:r>
          <w:r>
            <w:rPr>
              <w:rFonts w:hint="eastAsia" w:ascii="仿宋" w:hAnsi="仿宋" w:eastAsia="仿宋" w:cs="仿宋"/>
              <w:color w:val="auto"/>
              <w:spacing w:val="4"/>
              <w:sz w:val="24"/>
              <w:szCs w:val="24"/>
              <w:u w:val="none"/>
              <w:lang w:val="en-US" w:eastAsia="zh-CN"/>
            </w:rPr>
            <w:instrText xml:space="preserve"> HYPERLINK \l "_4.7台账七：项目其他资料" </w:instrText>
          </w:r>
          <w:r>
            <w:rPr>
              <w:rFonts w:hint="eastAsia" w:ascii="仿宋" w:hAnsi="仿宋" w:eastAsia="仿宋" w:cs="仿宋"/>
              <w:color w:val="auto"/>
              <w:spacing w:val="4"/>
              <w:sz w:val="24"/>
              <w:szCs w:val="24"/>
              <w:u w:val="none"/>
              <w:lang w:val="en-US" w:eastAsia="zh-CN"/>
            </w:rPr>
            <w:fldChar w:fldCharType="separate"/>
          </w:r>
          <w:r>
            <w:rPr>
              <w:rStyle w:val="19"/>
              <w:rFonts w:hint="eastAsia" w:ascii="仿宋" w:hAnsi="仿宋" w:eastAsia="仿宋" w:cs="仿宋"/>
              <w:spacing w:val="4"/>
              <w:sz w:val="24"/>
              <w:szCs w:val="24"/>
              <w:lang w:val="en-US" w:eastAsia="zh-CN"/>
            </w:rPr>
            <w:t>4.7台账七：项目其他资料</w:t>
          </w:r>
          <w:r>
            <w:rPr>
              <w:rStyle w:val="19"/>
              <w:rFonts w:hint="eastAsia" w:ascii="仿宋" w:hAnsi="仿宋" w:eastAsia="仿宋" w:cs="仿宋"/>
              <w:sz w:val="24"/>
              <w:szCs w:val="24"/>
            </w:rPr>
            <w:tab/>
          </w:r>
          <w:r>
            <w:rPr>
              <w:rStyle w:val="19"/>
              <w:rFonts w:hint="eastAsia" w:ascii="仿宋" w:hAnsi="仿宋" w:eastAsia="仿宋" w:cs="仿宋"/>
              <w:sz w:val="24"/>
              <w:szCs w:val="24"/>
            </w:rPr>
            <w:fldChar w:fldCharType="begin"/>
          </w:r>
          <w:r>
            <w:rPr>
              <w:rStyle w:val="19"/>
              <w:rFonts w:hint="eastAsia" w:ascii="仿宋" w:hAnsi="仿宋" w:eastAsia="仿宋" w:cs="仿宋"/>
              <w:sz w:val="24"/>
              <w:szCs w:val="24"/>
            </w:rPr>
            <w:instrText xml:space="preserve"> PAGEREF _Toc31295 \h </w:instrText>
          </w:r>
          <w:r>
            <w:rPr>
              <w:rStyle w:val="19"/>
              <w:rFonts w:hint="eastAsia" w:ascii="仿宋" w:hAnsi="仿宋" w:eastAsia="仿宋" w:cs="仿宋"/>
              <w:sz w:val="24"/>
              <w:szCs w:val="24"/>
            </w:rPr>
            <w:fldChar w:fldCharType="separate"/>
          </w:r>
          <w:r>
            <w:rPr>
              <w:rStyle w:val="19"/>
              <w:rFonts w:hint="eastAsia" w:ascii="仿宋" w:hAnsi="仿宋" w:eastAsia="仿宋" w:cs="仿宋"/>
              <w:sz w:val="24"/>
              <w:szCs w:val="24"/>
            </w:rPr>
            <w:t>- 2</w:t>
          </w:r>
          <w:r>
            <w:rPr>
              <w:rStyle w:val="19"/>
              <w:rFonts w:hint="eastAsia" w:ascii="仿宋" w:hAnsi="仿宋" w:eastAsia="仿宋" w:cs="仿宋"/>
              <w:sz w:val="24"/>
              <w:szCs w:val="24"/>
              <w:lang w:val="en-US" w:eastAsia="zh-CN"/>
            </w:rPr>
            <w:t>4</w:t>
          </w:r>
          <w:r>
            <w:rPr>
              <w:rStyle w:val="19"/>
              <w:rFonts w:hint="eastAsia" w:ascii="仿宋" w:hAnsi="仿宋" w:eastAsia="仿宋" w:cs="仿宋"/>
              <w:sz w:val="24"/>
              <w:szCs w:val="24"/>
            </w:rPr>
            <w:t xml:space="preserve"> -</w:t>
          </w:r>
          <w:r>
            <w:rPr>
              <w:rStyle w:val="19"/>
              <w:rFonts w:hint="eastAsia" w:ascii="仿宋" w:hAnsi="仿宋" w:eastAsia="仿宋" w:cs="仿宋"/>
              <w:sz w:val="24"/>
              <w:szCs w:val="24"/>
            </w:rPr>
            <w:fldChar w:fldCharType="end"/>
          </w:r>
          <w:r>
            <w:rPr>
              <w:rFonts w:hint="eastAsia" w:ascii="仿宋" w:hAnsi="仿宋" w:eastAsia="仿宋" w:cs="仿宋"/>
              <w:color w:val="auto"/>
              <w:spacing w:val="4"/>
              <w:sz w:val="24"/>
              <w:szCs w:val="24"/>
              <w:u w:val="none"/>
              <w:lang w:val="en-US" w:eastAsia="zh-CN"/>
            </w:rPr>
            <w:fldChar w:fldCharType="end"/>
          </w:r>
        </w:p>
        <w:p w14:paraId="41A700EB">
          <w:pPr>
            <w:pStyle w:val="11"/>
            <w:keepNext w:val="0"/>
            <w:keepLines w:val="0"/>
            <w:pageBreakBefore w:val="0"/>
            <w:widowControl/>
            <w:tabs>
              <w:tab w:val="right" w:leader="dot" w:pos="8306"/>
            </w:tabs>
            <w:kinsoku/>
            <w:wordWrap w:val="0"/>
            <w:overflowPunct/>
            <w:topLinePunct/>
            <w:autoSpaceDE/>
            <w:autoSpaceDN/>
            <w:bidi w:val="0"/>
            <w:adjustRightInd w:val="0"/>
            <w:snapToGrid w:val="0"/>
            <w:spacing w:line="460" w:lineRule="exact"/>
            <w:textAlignment w:val="baseline"/>
            <w:rPr>
              <w:rFonts w:hint="eastAsia" w:ascii="仿宋" w:hAnsi="仿宋" w:eastAsia="仿宋" w:cs="仿宋"/>
              <w:sz w:val="24"/>
              <w:szCs w:val="24"/>
            </w:rPr>
          </w:pPr>
          <w:r>
            <w:rPr>
              <w:rFonts w:hint="eastAsia" w:ascii="仿宋" w:hAnsi="仿宋" w:eastAsia="仿宋" w:cs="仿宋"/>
              <w:color w:val="auto"/>
              <w:sz w:val="24"/>
              <w:szCs w:val="24"/>
            </w:rPr>
            <w:fldChar w:fldCharType="begin"/>
          </w:r>
          <w:r>
            <w:rPr>
              <w:rFonts w:hint="eastAsia" w:ascii="仿宋" w:hAnsi="仿宋" w:eastAsia="仿宋" w:cs="仿宋"/>
              <w:sz w:val="24"/>
              <w:szCs w:val="24"/>
            </w:rPr>
            <w:instrText xml:space="preserve"> HYPERLINK \l _Toc8075 </w:instrText>
          </w:r>
          <w:r>
            <w:rPr>
              <w:rFonts w:hint="eastAsia" w:ascii="仿宋" w:hAnsi="仿宋" w:eastAsia="仿宋" w:cs="仿宋"/>
              <w:sz w:val="24"/>
              <w:szCs w:val="24"/>
            </w:rPr>
            <w:fldChar w:fldCharType="separate"/>
          </w:r>
          <w:r>
            <w:rPr>
              <w:rFonts w:hint="eastAsia" w:ascii="仿宋" w:hAnsi="仿宋" w:eastAsia="仿宋" w:cs="仿宋"/>
              <w:snapToGrid w:val="0"/>
              <w:spacing w:val="-5"/>
              <w:kern w:val="0"/>
              <w:sz w:val="24"/>
              <w:szCs w:val="24"/>
              <w:lang w:val="en-US" w:eastAsia="zh-CN" w:bidi="ar-SA"/>
            </w:rPr>
            <w:t>5.施工现场用工实名制管理和工资支付</w:t>
          </w:r>
          <w:r>
            <w:rPr>
              <w:rFonts w:hint="eastAsia" w:ascii="仿宋" w:hAnsi="仿宋" w:eastAsia="仿宋" w:cs="仿宋"/>
              <w:snapToGrid w:val="0"/>
              <w:spacing w:val="-5"/>
              <w:kern w:val="0"/>
              <w:sz w:val="24"/>
              <w:szCs w:val="24"/>
              <w:lang w:val="en-US" w:eastAsia="en-US" w:bidi="ar-SA"/>
            </w:rPr>
            <w:t>台账资料参考</w:t>
          </w:r>
          <w:r>
            <w:rPr>
              <w:rFonts w:hint="eastAsia" w:ascii="仿宋" w:hAnsi="仿宋" w:eastAsia="仿宋" w:cs="仿宋"/>
              <w:snapToGrid w:val="0"/>
              <w:spacing w:val="-5"/>
              <w:kern w:val="0"/>
              <w:sz w:val="24"/>
              <w:szCs w:val="24"/>
              <w:lang w:val="en-US" w:eastAsia="zh-CN" w:bidi="ar-SA"/>
            </w:rPr>
            <w:t>样式</w:t>
          </w:r>
          <w:r>
            <w:rPr>
              <w:rFonts w:hint="eastAsia" w:ascii="仿宋" w:hAnsi="仿宋" w:eastAsia="仿宋" w:cs="仿宋"/>
              <w:sz w:val="24"/>
              <w:szCs w:val="24"/>
            </w:rPr>
            <w:tab/>
          </w:r>
          <w:r>
            <w:rPr>
              <w:rFonts w:hint="eastAsia" w:ascii="仿宋" w:hAnsi="仿宋" w:eastAsia="仿宋" w:cs="仿宋"/>
              <w:sz w:val="24"/>
              <w:szCs w:val="24"/>
            </w:rPr>
            <w:fldChar w:fldCharType="begin"/>
          </w:r>
          <w:r>
            <w:rPr>
              <w:rFonts w:hint="eastAsia" w:ascii="仿宋" w:hAnsi="仿宋" w:eastAsia="仿宋" w:cs="仿宋"/>
              <w:sz w:val="24"/>
              <w:szCs w:val="24"/>
            </w:rPr>
            <w:instrText xml:space="preserve"> PAGEREF _Toc8075 \h </w:instrText>
          </w:r>
          <w:r>
            <w:rPr>
              <w:rFonts w:hint="eastAsia" w:ascii="仿宋" w:hAnsi="仿宋" w:eastAsia="仿宋" w:cs="仿宋"/>
              <w:sz w:val="24"/>
              <w:szCs w:val="24"/>
            </w:rPr>
            <w:fldChar w:fldCharType="separate"/>
          </w:r>
          <w:r>
            <w:rPr>
              <w:rFonts w:hint="eastAsia" w:ascii="仿宋" w:hAnsi="仿宋" w:eastAsia="仿宋" w:cs="仿宋"/>
              <w:sz w:val="24"/>
              <w:szCs w:val="24"/>
            </w:rPr>
            <w:t>- 25 -</w:t>
          </w:r>
          <w:r>
            <w:rPr>
              <w:rFonts w:hint="eastAsia" w:ascii="仿宋" w:hAnsi="仿宋" w:eastAsia="仿宋" w:cs="仿宋"/>
              <w:sz w:val="24"/>
              <w:szCs w:val="24"/>
            </w:rPr>
            <w:fldChar w:fldCharType="end"/>
          </w:r>
          <w:r>
            <w:rPr>
              <w:rFonts w:hint="eastAsia" w:ascii="仿宋" w:hAnsi="仿宋" w:eastAsia="仿宋" w:cs="仿宋"/>
              <w:color w:val="auto"/>
              <w:sz w:val="24"/>
              <w:szCs w:val="24"/>
            </w:rPr>
            <w:fldChar w:fldCharType="end"/>
          </w:r>
        </w:p>
        <w:p w14:paraId="5805FF29">
          <w:pPr>
            <w:pStyle w:val="9"/>
            <w:keepNext w:val="0"/>
            <w:keepLines w:val="0"/>
            <w:pageBreakBefore w:val="0"/>
            <w:widowControl/>
            <w:tabs>
              <w:tab w:val="right" w:leader="dot" w:pos="8306"/>
            </w:tabs>
            <w:kinsoku/>
            <w:wordWrap w:val="0"/>
            <w:overflowPunct/>
            <w:topLinePunct/>
            <w:autoSpaceDE/>
            <w:autoSpaceDN/>
            <w:bidi w:val="0"/>
            <w:adjustRightInd w:val="0"/>
            <w:snapToGrid w:val="0"/>
            <w:spacing w:line="360" w:lineRule="auto"/>
            <w:ind w:left="0" w:leftChars="0"/>
            <w:textAlignment w:val="baseline"/>
          </w:pPr>
          <w:r>
            <w:rPr>
              <w:rFonts w:hint="eastAsia" w:ascii="仿宋" w:hAnsi="仿宋" w:eastAsia="仿宋" w:cs="仿宋"/>
              <w:color w:val="auto"/>
              <w:sz w:val="24"/>
              <w:szCs w:val="24"/>
            </w:rPr>
            <w:fldChar w:fldCharType="end"/>
          </w:r>
          <w:bookmarkStart w:id="4" w:name="bookmark1"/>
          <w:bookmarkEnd w:id="4"/>
          <w:bookmarkStart w:id="5" w:name="_Toc900"/>
        </w:p>
      </w:sdtContent>
    </w:sdt>
    <w:p w14:paraId="7C936C82">
      <w:pPr>
        <w:keepNext w:val="0"/>
        <w:keepLines w:val="0"/>
        <w:pageBreakBefore w:val="0"/>
        <w:widowControl/>
        <w:kinsoku/>
        <w:wordWrap w:val="0"/>
        <w:overflowPunct/>
        <w:topLinePunct/>
        <w:autoSpaceDE/>
        <w:autoSpaceDN/>
        <w:bidi w:val="0"/>
        <w:adjustRightInd/>
        <w:snapToGrid/>
        <w:spacing w:line="560" w:lineRule="exact"/>
        <w:ind w:left="0" w:firstLine="604" w:firstLineChars="200"/>
        <w:jc w:val="both"/>
        <w:textAlignment w:val="baseline"/>
        <w:outlineLvl w:val="0"/>
        <w:rPr>
          <w:rFonts w:ascii="黑体" w:hAnsi="黑体" w:eastAsia="黑体" w:cs="黑体"/>
          <w:color w:val="auto"/>
          <w:spacing w:val="-9"/>
          <w:sz w:val="32"/>
          <w:szCs w:val="32"/>
        </w:rPr>
        <w:sectPr>
          <w:footerReference r:id="rId8" w:type="default"/>
          <w:pgSz w:w="11906" w:h="16839"/>
          <w:pgMar w:top="1644" w:right="1417" w:bottom="1587" w:left="1474" w:header="0" w:footer="1162" w:gutter="0"/>
          <w:pgNumType w:fmt="numberInDash" w:start="1"/>
          <w:cols w:space="720" w:num="1"/>
        </w:sectPr>
      </w:pPr>
    </w:p>
    <w:p w14:paraId="7486BE8D">
      <w:pPr>
        <w:keepNext w:val="0"/>
        <w:keepLines w:val="0"/>
        <w:pageBreakBefore w:val="0"/>
        <w:widowControl/>
        <w:kinsoku/>
        <w:wordWrap w:val="0"/>
        <w:overflowPunct/>
        <w:topLinePunct/>
        <w:autoSpaceDE/>
        <w:autoSpaceDN/>
        <w:bidi w:val="0"/>
        <w:adjustRightInd/>
        <w:snapToGrid/>
        <w:spacing w:line="560" w:lineRule="exact"/>
        <w:ind w:left="0" w:firstLine="604" w:firstLineChars="200"/>
        <w:jc w:val="both"/>
        <w:textAlignment w:val="baseline"/>
        <w:outlineLvl w:val="0"/>
        <w:rPr>
          <w:rFonts w:ascii="黑体" w:hAnsi="黑体" w:eastAsia="黑体" w:cs="黑体"/>
          <w:color w:val="auto"/>
          <w:sz w:val="32"/>
          <w:szCs w:val="32"/>
        </w:rPr>
      </w:pPr>
      <w:r>
        <w:rPr>
          <w:rFonts w:ascii="黑体" w:hAnsi="黑体" w:eastAsia="黑体" w:cs="黑体"/>
          <w:color w:val="auto"/>
          <w:spacing w:val="-9"/>
          <w:sz w:val="32"/>
          <w:szCs w:val="32"/>
        </w:rPr>
        <w:t>1</w:t>
      </w:r>
      <w:r>
        <w:rPr>
          <w:rFonts w:hint="eastAsia" w:ascii="黑体" w:hAnsi="黑体" w:eastAsia="黑体" w:cs="黑体"/>
          <w:color w:val="auto"/>
          <w:spacing w:val="-9"/>
          <w:sz w:val="32"/>
          <w:szCs w:val="32"/>
          <w:lang w:val="en-US" w:eastAsia="zh-CN"/>
        </w:rPr>
        <w:t>.</w:t>
      </w:r>
      <w:r>
        <w:rPr>
          <w:rFonts w:ascii="黑体" w:hAnsi="黑体" w:eastAsia="黑体" w:cs="黑体"/>
          <w:color w:val="auto"/>
          <w:spacing w:val="-9"/>
          <w:sz w:val="32"/>
          <w:szCs w:val="32"/>
        </w:rPr>
        <w:t>总则</w:t>
      </w:r>
      <w:bookmarkEnd w:id="5"/>
    </w:p>
    <w:p w14:paraId="117A6547">
      <w:pPr>
        <w:keepNext w:val="0"/>
        <w:keepLines w:val="0"/>
        <w:pageBreakBefore w:val="0"/>
        <w:widowControl/>
        <w:kinsoku/>
        <w:wordWrap w:val="0"/>
        <w:overflowPunct/>
        <w:topLinePunct/>
        <w:autoSpaceDE/>
        <w:autoSpaceDN/>
        <w:bidi w:val="0"/>
        <w:adjustRightInd/>
        <w:snapToGrid/>
        <w:spacing w:line="560" w:lineRule="exact"/>
        <w:ind w:left="0" w:firstLine="656" w:firstLineChars="200"/>
        <w:jc w:val="both"/>
        <w:textAlignment w:val="baseline"/>
        <w:outlineLvl w:val="1"/>
        <w:rPr>
          <w:rFonts w:hint="eastAsia" w:ascii="黑体" w:hAnsi="黑体" w:eastAsia="黑体" w:cs="黑体"/>
          <w:color w:val="auto"/>
          <w:spacing w:val="4"/>
          <w:sz w:val="32"/>
          <w:szCs w:val="32"/>
        </w:rPr>
      </w:pPr>
      <w:bookmarkStart w:id="6" w:name="bookmark3"/>
      <w:bookmarkEnd w:id="6"/>
      <w:bookmarkStart w:id="7" w:name="_Toc10437"/>
      <w:r>
        <w:rPr>
          <w:rFonts w:hint="eastAsia" w:ascii="黑体" w:hAnsi="黑体" w:eastAsia="黑体" w:cs="黑体"/>
          <w:color w:val="auto"/>
          <w:spacing w:val="4"/>
          <w:sz w:val="32"/>
          <w:szCs w:val="32"/>
        </w:rPr>
        <w:t>1.1目的</w:t>
      </w:r>
      <w:bookmarkEnd w:id="7"/>
    </w:p>
    <w:p w14:paraId="6835C602">
      <w:pPr>
        <w:keepNext w:val="0"/>
        <w:keepLines w:val="0"/>
        <w:pageBreakBefore w:val="0"/>
        <w:widowControl/>
        <w:kinsoku/>
        <w:wordWrap w:val="0"/>
        <w:overflowPunct/>
        <w:topLinePunct/>
        <w:autoSpaceDE/>
        <w:autoSpaceDN/>
        <w:bidi w:val="0"/>
        <w:adjustRightInd/>
        <w:snapToGrid/>
        <w:spacing w:line="560" w:lineRule="exact"/>
        <w:ind w:left="0" w:right="0" w:firstLine="620" w:firstLineChars="200"/>
        <w:jc w:val="both"/>
        <w:textAlignment w:val="baseline"/>
        <w:rPr>
          <w:rFonts w:hint="eastAsia" w:ascii="仿宋_GB2312" w:hAnsi="仿宋_GB2312" w:eastAsia="仿宋_GB2312" w:cs="仿宋_GB2312"/>
          <w:color w:val="auto"/>
          <w:spacing w:val="-5"/>
          <w:sz w:val="32"/>
          <w:szCs w:val="32"/>
        </w:rPr>
      </w:pPr>
      <w:r>
        <w:rPr>
          <w:rFonts w:hint="eastAsia" w:ascii="仿宋_GB2312" w:hAnsi="仿宋_GB2312" w:eastAsia="仿宋_GB2312" w:cs="仿宋_GB2312"/>
          <w:color w:val="auto"/>
          <w:spacing w:val="-5"/>
          <w:sz w:val="32"/>
          <w:szCs w:val="32"/>
        </w:rPr>
        <w:t>为</w:t>
      </w:r>
      <w:r>
        <w:rPr>
          <w:rFonts w:hint="eastAsia" w:ascii="仿宋_GB2312" w:hAnsi="仿宋_GB2312" w:eastAsia="仿宋_GB2312" w:cs="仿宋_GB2312"/>
          <w:color w:val="auto"/>
          <w:spacing w:val="-5"/>
          <w:sz w:val="32"/>
          <w:szCs w:val="32"/>
          <w:lang w:eastAsia="zh-CN"/>
        </w:rPr>
        <w:t>进一步</w:t>
      </w:r>
      <w:r>
        <w:rPr>
          <w:rFonts w:hint="eastAsia" w:ascii="仿宋_GB2312" w:hAnsi="仿宋_GB2312" w:eastAsia="仿宋_GB2312" w:cs="仿宋_GB2312"/>
          <w:color w:val="auto"/>
          <w:spacing w:val="-5"/>
          <w:sz w:val="32"/>
          <w:szCs w:val="32"/>
        </w:rPr>
        <w:t>规范我</w:t>
      </w:r>
      <w:r>
        <w:rPr>
          <w:rFonts w:hint="eastAsia" w:ascii="仿宋_GB2312" w:hAnsi="仿宋_GB2312" w:eastAsia="仿宋_GB2312" w:cs="仿宋_GB2312"/>
          <w:color w:val="auto"/>
          <w:spacing w:val="-5"/>
          <w:sz w:val="32"/>
          <w:szCs w:val="32"/>
          <w:lang w:eastAsia="zh-CN"/>
        </w:rPr>
        <w:t>省在建房屋市政工程</w:t>
      </w:r>
      <w:r>
        <w:rPr>
          <w:rFonts w:hint="eastAsia" w:ascii="仿宋_GB2312" w:hAnsi="仿宋_GB2312" w:eastAsia="仿宋_GB2312" w:cs="仿宋_GB2312"/>
          <w:color w:val="auto"/>
          <w:spacing w:val="-5"/>
          <w:sz w:val="32"/>
          <w:szCs w:val="32"/>
          <w:lang w:val="en-US" w:eastAsia="zh-CN"/>
        </w:rPr>
        <w:t>项目</w:t>
      </w:r>
      <w:r>
        <w:rPr>
          <w:rFonts w:hint="eastAsia" w:ascii="仿宋_GB2312" w:hAnsi="仿宋_GB2312" w:eastAsia="仿宋_GB2312" w:cs="仿宋_GB2312"/>
          <w:color w:val="auto"/>
          <w:spacing w:val="-5"/>
          <w:sz w:val="32"/>
          <w:szCs w:val="32"/>
          <w:lang w:eastAsia="zh-CN"/>
        </w:rPr>
        <w:t>用工实名制管理和</w:t>
      </w:r>
      <w:r>
        <w:rPr>
          <w:rFonts w:hint="eastAsia" w:ascii="仿宋_GB2312" w:hAnsi="仿宋_GB2312" w:eastAsia="仿宋_GB2312" w:cs="仿宋_GB2312"/>
          <w:color w:val="auto"/>
          <w:spacing w:val="-5"/>
          <w:sz w:val="32"/>
          <w:szCs w:val="32"/>
        </w:rPr>
        <w:t>工资支付行为，预防和解决</w:t>
      </w:r>
      <w:r>
        <w:rPr>
          <w:rFonts w:hint="eastAsia" w:ascii="仿宋_GB2312" w:hAnsi="仿宋_GB2312" w:eastAsia="仿宋_GB2312" w:cs="仿宋_GB2312"/>
          <w:color w:val="auto"/>
          <w:spacing w:val="-5"/>
          <w:sz w:val="32"/>
          <w:szCs w:val="32"/>
          <w:lang w:eastAsia="zh-CN"/>
        </w:rPr>
        <w:t>用工实名制管理不规范和</w:t>
      </w:r>
      <w:r>
        <w:rPr>
          <w:rFonts w:hint="eastAsia" w:ascii="仿宋_GB2312" w:hAnsi="仿宋_GB2312" w:eastAsia="仿宋_GB2312" w:cs="仿宋_GB2312"/>
          <w:color w:val="auto"/>
          <w:spacing w:val="-5"/>
          <w:sz w:val="32"/>
          <w:szCs w:val="32"/>
        </w:rPr>
        <w:t>拖欠工人工资问题，维护</w:t>
      </w:r>
      <w:r>
        <w:rPr>
          <w:rFonts w:hint="eastAsia" w:ascii="仿宋_GB2312" w:hAnsi="仿宋_GB2312" w:eastAsia="仿宋_GB2312" w:cs="仿宋_GB2312"/>
          <w:color w:val="auto"/>
          <w:spacing w:val="-5"/>
          <w:sz w:val="32"/>
          <w:szCs w:val="32"/>
          <w:lang w:eastAsia="zh-CN"/>
        </w:rPr>
        <w:t>建筑企业和建筑工人</w:t>
      </w:r>
      <w:r>
        <w:rPr>
          <w:rFonts w:hint="eastAsia" w:ascii="仿宋_GB2312" w:hAnsi="仿宋_GB2312" w:eastAsia="仿宋_GB2312" w:cs="仿宋_GB2312"/>
          <w:color w:val="auto"/>
          <w:spacing w:val="-5"/>
          <w:sz w:val="32"/>
          <w:szCs w:val="32"/>
        </w:rPr>
        <w:t>合法权益</w:t>
      </w:r>
      <w:r>
        <w:rPr>
          <w:rFonts w:hint="eastAsia" w:ascii="仿宋_GB2312" w:hAnsi="仿宋_GB2312" w:eastAsia="仿宋_GB2312" w:cs="仿宋_GB2312"/>
          <w:color w:val="auto"/>
          <w:spacing w:val="-5"/>
          <w:sz w:val="32"/>
          <w:szCs w:val="32"/>
          <w:lang w:eastAsia="zh-CN"/>
        </w:rPr>
        <w:t>，按照有关法律法规</w:t>
      </w:r>
      <w:r>
        <w:rPr>
          <w:rFonts w:hint="eastAsia" w:ascii="仿宋_GB2312" w:hAnsi="仿宋_GB2312" w:eastAsia="仿宋_GB2312" w:cs="仿宋_GB2312"/>
          <w:color w:val="auto"/>
          <w:spacing w:val="-5"/>
          <w:sz w:val="32"/>
          <w:szCs w:val="32"/>
          <w:lang w:val="en-US" w:eastAsia="zh-CN"/>
        </w:rPr>
        <w:t>和</w:t>
      </w:r>
      <w:r>
        <w:rPr>
          <w:rFonts w:hint="eastAsia" w:ascii="仿宋_GB2312" w:hAnsi="仿宋_GB2312" w:eastAsia="仿宋_GB2312" w:cs="仿宋_GB2312"/>
          <w:color w:val="auto"/>
          <w:spacing w:val="-5"/>
          <w:sz w:val="32"/>
          <w:szCs w:val="32"/>
          <w:lang w:eastAsia="zh-CN"/>
        </w:rPr>
        <w:t>政策</w:t>
      </w:r>
      <w:r>
        <w:rPr>
          <w:rFonts w:hint="eastAsia" w:ascii="仿宋_GB2312" w:hAnsi="仿宋_GB2312" w:eastAsia="仿宋_GB2312" w:cs="仿宋_GB2312"/>
          <w:color w:val="auto"/>
          <w:spacing w:val="-5"/>
          <w:sz w:val="32"/>
          <w:szCs w:val="32"/>
          <w:lang w:val="en-US" w:eastAsia="zh-CN"/>
        </w:rPr>
        <w:t>文件</w:t>
      </w:r>
      <w:r>
        <w:rPr>
          <w:rFonts w:hint="eastAsia" w:ascii="仿宋_GB2312" w:hAnsi="仿宋_GB2312" w:eastAsia="仿宋_GB2312" w:cs="仿宋_GB2312"/>
          <w:color w:val="auto"/>
          <w:spacing w:val="-5"/>
          <w:sz w:val="32"/>
          <w:szCs w:val="32"/>
          <w:lang w:eastAsia="zh-CN"/>
        </w:rPr>
        <w:t>要求</w:t>
      </w:r>
      <w:r>
        <w:rPr>
          <w:rFonts w:hint="eastAsia" w:ascii="仿宋_GB2312" w:hAnsi="仿宋_GB2312" w:eastAsia="仿宋_GB2312" w:cs="仿宋_GB2312"/>
          <w:color w:val="auto"/>
          <w:spacing w:val="-5"/>
          <w:sz w:val="32"/>
          <w:szCs w:val="32"/>
        </w:rPr>
        <w:t>，结合</w:t>
      </w:r>
      <w:r>
        <w:rPr>
          <w:rFonts w:hint="eastAsia" w:ascii="仿宋_GB2312" w:hAnsi="仿宋_GB2312" w:eastAsia="仿宋_GB2312" w:cs="仿宋_GB2312"/>
          <w:color w:val="auto"/>
          <w:spacing w:val="-5"/>
          <w:sz w:val="32"/>
          <w:szCs w:val="32"/>
          <w:lang w:eastAsia="zh-CN"/>
        </w:rPr>
        <w:t>我省</w:t>
      </w:r>
      <w:r>
        <w:rPr>
          <w:rFonts w:hint="eastAsia" w:ascii="仿宋_GB2312" w:hAnsi="仿宋_GB2312" w:eastAsia="仿宋_GB2312" w:cs="仿宋_GB2312"/>
          <w:color w:val="auto"/>
          <w:spacing w:val="-5"/>
          <w:sz w:val="32"/>
          <w:szCs w:val="32"/>
        </w:rPr>
        <w:t>实际，制定本</w:t>
      </w:r>
      <w:r>
        <w:rPr>
          <w:rFonts w:hint="eastAsia" w:ascii="仿宋_GB2312" w:hAnsi="仿宋_GB2312" w:eastAsia="仿宋_GB2312" w:cs="仿宋_GB2312"/>
          <w:color w:val="auto"/>
          <w:spacing w:val="-5"/>
          <w:sz w:val="32"/>
          <w:szCs w:val="32"/>
          <w:lang w:eastAsia="zh-CN"/>
        </w:rPr>
        <w:t>手册</w:t>
      </w:r>
      <w:r>
        <w:rPr>
          <w:rFonts w:hint="eastAsia" w:ascii="仿宋_GB2312" w:hAnsi="仿宋_GB2312" w:eastAsia="仿宋_GB2312" w:cs="仿宋_GB2312"/>
          <w:color w:val="auto"/>
          <w:spacing w:val="-5"/>
          <w:sz w:val="32"/>
          <w:szCs w:val="32"/>
        </w:rPr>
        <w:t>。</w:t>
      </w:r>
    </w:p>
    <w:p w14:paraId="4E45EF6E">
      <w:pPr>
        <w:keepNext w:val="0"/>
        <w:keepLines w:val="0"/>
        <w:pageBreakBefore w:val="0"/>
        <w:widowControl/>
        <w:kinsoku/>
        <w:wordWrap w:val="0"/>
        <w:overflowPunct/>
        <w:topLinePunct/>
        <w:autoSpaceDE/>
        <w:autoSpaceDN/>
        <w:bidi w:val="0"/>
        <w:adjustRightInd/>
        <w:snapToGrid/>
        <w:spacing w:line="560" w:lineRule="exact"/>
        <w:ind w:left="0" w:firstLine="656" w:firstLineChars="200"/>
        <w:jc w:val="both"/>
        <w:textAlignment w:val="baseline"/>
        <w:outlineLvl w:val="1"/>
        <w:rPr>
          <w:rFonts w:hint="eastAsia" w:ascii="黑体" w:hAnsi="黑体" w:eastAsia="黑体" w:cs="黑体"/>
          <w:color w:val="auto"/>
          <w:spacing w:val="4"/>
          <w:sz w:val="32"/>
          <w:szCs w:val="32"/>
        </w:rPr>
      </w:pPr>
      <w:bookmarkStart w:id="8" w:name="bookmark5"/>
      <w:bookmarkEnd w:id="8"/>
      <w:bookmarkStart w:id="9" w:name="_Toc2327"/>
      <w:r>
        <w:rPr>
          <w:rFonts w:hint="eastAsia" w:ascii="黑体" w:hAnsi="黑体" w:eastAsia="黑体" w:cs="黑体"/>
          <w:color w:val="auto"/>
          <w:spacing w:val="4"/>
          <w:sz w:val="32"/>
          <w:szCs w:val="32"/>
        </w:rPr>
        <w:t>1.2编制依据</w:t>
      </w:r>
      <w:bookmarkEnd w:id="9"/>
    </w:p>
    <w:p w14:paraId="7355B52C">
      <w:pPr>
        <w:pStyle w:val="2"/>
        <w:keepNext w:val="0"/>
        <w:keepLines w:val="0"/>
        <w:pageBreakBefore w:val="0"/>
        <w:widowControl/>
        <w:kinsoku/>
        <w:wordWrap w:val="0"/>
        <w:overflowPunct/>
        <w:topLinePunct/>
        <w:autoSpaceDE/>
        <w:autoSpaceDN/>
        <w:bidi w:val="0"/>
        <w:adjustRightInd/>
        <w:snapToGrid/>
        <w:spacing w:line="560" w:lineRule="exact"/>
        <w:ind w:firstLine="620" w:firstLineChars="200"/>
        <w:jc w:val="both"/>
        <w:textAlignment w:val="baseline"/>
        <w:rPr>
          <w:rFonts w:hint="eastAsia" w:ascii="仿宋_GB2312" w:hAnsi="仿宋_GB2312" w:eastAsia="仿宋_GB2312" w:cs="仿宋_GB2312"/>
          <w:color w:val="auto"/>
          <w:spacing w:val="-5"/>
          <w:sz w:val="32"/>
          <w:szCs w:val="32"/>
          <w:lang w:eastAsia="zh-CN"/>
        </w:rPr>
      </w:pPr>
      <w:r>
        <w:rPr>
          <w:rFonts w:hint="eastAsia" w:ascii="仿宋_GB2312" w:hAnsi="仿宋_GB2312" w:eastAsia="仿宋_GB2312" w:cs="仿宋_GB2312"/>
          <w:color w:val="auto"/>
          <w:spacing w:val="-5"/>
          <w:sz w:val="32"/>
          <w:szCs w:val="32"/>
          <w:lang w:eastAsia="zh-CN"/>
        </w:rPr>
        <w:t>（</w:t>
      </w:r>
      <w:r>
        <w:rPr>
          <w:rFonts w:hint="eastAsia" w:ascii="仿宋_GB2312" w:hAnsi="仿宋_GB2312" w:eastAsia="仿宋_GB2312" w:cs="仿宋_GB2312"/>
          <w:color w:val="auto"/>
          <w:spacing w:val="-5"/>
          <w:sz w:val="32"/>
          <w:szCs w:val="32"/>
          <w:lang w:val="en-US" w:eastAsia="zh-CN"/>
        </w:rPr>
        <w:t>1</w:t>
      </w:r>
      <w:r>
        <w:rPr>
          <w:rFonts w:hint="eastAsia" w:ascii="仿宋_GB2312" w:hAnsi="仿宋_GB2312" w:eastAsia="仿宋_GB2312" w:cs="仿宋_GB2312"/>
          <w:color w:val="auto"/>
          <w:spacing w:val="-5"/>
          <w:sz w:val="32"/>
          <w:szCs w:val="32"/>
          <w:lang w:eastAsia="zh-CN"/>
        </w:rPr>
        <w:t>）</w:t>
      </w:r>
      <w:r>
        <w:rPr>
          <w:rFonts w:hint="eastAsia" w:ascii="仿宋_GB2312" w:hAnsi="仿宋_GB2312" w:eastAsia="仿宋_GB2312" w:cs="仿宋_GB2312"/>
          <w:color w:val="auto"/>
          <w:spacing w:val="-5"/>
          <w:sz w:val="32"/>
          <w:szCs w:val="32"/>
        </w:rPr>
        <w:t>《中华人民共和国建筑法》</w:t>
      </w:r>
      <w:r>
        <w:rPr>
          <w:rFonts w:hint="eastAsia" w:ascii="仿宋_GB2312" w:hAnsi="仿宋_GB2312" w:eastAsia="仿宋_GB2312" w:cs="仿宋_GB2312"/>
          <w:color w:val="auto"/>
          <w:spacing w:val="-5"/>
          <w:sz w:val="32"/>
          <w:szCs w:val="32"/>
          <w:lang w:eastAsia="zh-CN"/>
        </w:rPr>
        <w:t>；</w:t>
      </w:r>
    </w:p>
    <w:p w14:paraId="28515C75">
      <w:pPr>
        <w:pStyle w:val="2"/>
        <w:keepNext w:val="0"/>
        <w:keepLines w:val="0"/>
        <w:pageBreakBefore w:val="0"/>
        <w:widowControl/>
        <w:kinsoku/>
        <w:wordWrap w:val="0"/>
        <w:overflowPunct/>
        <w:topLinePunct/>
        <w:autoSpaceDE/>
        <w:autoSpaceDN/>
        <w:bidi w:val="0"/>
        <w:adjustRightInd/>
        <w:snapToGrid/>
        <w:spacing w:line="560" w:lineRule="exact"/>
        <w:ind w:firstLine="620" w:firstLineChars="200"/>
        <w:jc w:val="both"/>
        <w:textAlignment w:val="baseline"/>
        <w:rPr>
          <w:rFonts w:hint="eastAsia" w:ascii="仿宋_GB2312" w:hAnsi="仿宋_GB2312" w:eastAsia="仿宋_GB2312" w:cs="仿宋_GB2312"/>
          <w:color w:val="auto"/>
          <w:spacing w:val="-5"/>
          <w:sz w:val="32"/>
          <w:szCs w:val="32"/>
          <w:lang w:eastAsia="zh-CN"/>
        </w:rPr>
      </w:pPr>
      <w:r>
        <w:rPr>
          <w:rFonts w:hint="eastAsia" w:ascii="仿宋_GB2312" w:hAnsi="仿宋_GB2312" w:eastAsia="仿宋_GB2312" w:cs="仿宋_GB2312"/>
          <w:color w:val="auto"/>
          <w:spacing w:val="-5"/>
          <w:sz w:val="32"/>
          <w:szCs w:val="32"/>
          <w:lang w:eastAsia="zh-CN"/>
        </w:rPr>
        <w:t>（</w:t>
      </w:r>
      <w:r>
        <w:rPr>
          <w:rFonts w:hint="eastAsia" w:ascii="仿宋_GB2312" w:hAnsi="仿宋_GB2312" w:eastAsia="仿宋_GB2312" w:cs="仿宋_GB2312"/>
          <w:color w:val="auto"/>
          <w:spacing w:val="-5"/>
          <w:sz w:val="32"/>
          <w:szCs w:val="32"/>
          <w:lang w:val="en-US" w:eastAsia="zh-CN"/>
        </w:rPr>
        <w:t>2</w:t>
      </w:r>
      <w:r>
        <w:rPr>
          <w:rFonts w:hint="eastAsia" w:ascii="仿宋_GB2312" w:hAnsi="仿宋_GB2312" w:eastAsia="仿宋_GB2312" w:cs="仿宋_GB2312"/>
          <w:color w:val="auto"/>
          <w:spacing w:val="-5"/>
          <w:sz w:val="32"/>
          <w:szCs w:val="32"/>
          <w:lang w:eastAsia="zh-CN"/>
        </w:rPr>
        <w:t>）</w:t>
      </w:r>
      <w:r>
        <w:rPr>
          <w:rFonts w:hint="eastAsia" w:ascii="仿宋_GB2312" w:hAnsi="仿宋_GB2312" w:eastAsia="仿宋_GB2312" w:cs="仿宋_GB2312"/>
          <w:color w:val="auto"/>
          <w:spacing w:val="-5"/>
          <w:sz w:val="32"/>
          <w:szCs w:val="32"/>
        </w:rPr>
        <w:t>《中华人民共和国劳动法》</w:t>
      </w:r>
      <w:r>
        <w:rPr>
          <w:rFonts w:hint="eastAsia" w:ascii="仿宋_GB2312" w:hAnsi="仿宋_GB2312" w:eastAsia="仿宋_GB2312" w:cs="仿宋_GB2312"/>
          <w:color w:val="auto"/>
          <w:spacing w:val="-5"/>
          <w:sz w:val="32"/>
          <w:szCs w:val="32"/>
          <w:lang w:eastAsia="zh-CN"/>
        </w:rPr>
        <w:t>；</w:t>
      </w:r>
    </w:p>
    <w:p w14:paraId="3F27D1AF">
      <w:pPr>
        <w:pStyle w:val="2"/>
        <w:keepNext w:val="0"/>
        <w:keepLines w:val="0"/>
        <w:pageBreakBefore w:val="0"/>
        <w:widowControl/>
        <w:kinsoku/>
        <w:wordWrap w:val="0"/>
        <w:overflowPunct/>
        <w:topLinePunct/>
        <w:autoSpaceDE/>
        <w:autoSpaceDN/>
        <w:bidi w:val="0"/>
        <w:adjustRightInd/>
        <w:snapToGrid/>
        <w:spacing w:line="560" w:lineRule="exact"/>
        <w:ind w:firstLine="620" w:firstLineChars="200"/>
        <w:jc w:val="both"/>
        <w:textAlignment w:val="baseline"/>
        <w:rPr>
          <w:rFonts w:hint="eastAsia" w:ascii="仿宋_GB2312" w:hAnsi="仿宋_GB2312" w:eastAsia="仿宋_GB2312" w:cs="仿宋_GB2312"/>
          <w:color w:val="auto"/>
          <w:spacing w:val="-5"/>
          <w:sz w:val="32"/>
          <w:szCs w:val="32"/>
          <w:lang w:eastAsia="zh-CN"/>
        </w:rPr>
      </w:pPr>
      <w:r>
        <w:rPr>
          <w:rFonts w:hint="eastAsia" w:ascii="仿宋_GB2312" w:hAnsi="仿宋_GB2312" w:eastAsia="仿宋_GB2312" w:cs="仿宋_GB2312"/>
          <w:color w:val="auto"/>
          <w:spacing w:val="-5"/>
          <w:sz w:val="32"/>
          <w:szCs w:val="32"/>
          <w:lang w:eastAsia="zh-CN"/>
        </w:rPr>
        <w:t>（</w:t>
      </w:r>
      <w:r>
        <w:rPr>
          <w:rFonts w:hint="eastAsia" w:ascii="仿宋_GB2312" w:hAnsi="仿宋_GB2312" w:eastAsia="仿宋_GB2312" w:cs="仿宋_GB2312"/>
          <w:color w:val="auto"/>
          <w:spacing w:val="-5"/>
          <w:sz w:val="32"/>
          <w:szCs w:val="32"/>
          <w:lang w:val="en-US" w:eastAsia="zh-CN"/>
        </w:rPr>
        <w:t>3</w:t>
      </w:r>
      <w:r>
        <w:rPr>
          <w:rFonts w:hint="eastAsia" w:ascii="仿宋_GB2312" w:hAnsi="仿宋_GB2312" w:eastAsia="仿宋_GB2312" w:cs="仿宋_GB2312"/>
          <w:color w:val="auto"/>
          <w:spacing w:val="-5"/>
          <w:sz w:val="32"/>
          <w:szCs w:val="32"/>
          <w:lang w:eastAsia="zh-CN"/>
        </w:rPr>
        <w:t>）</w:t>
      </w:r>
      <w:r>
        <w:rPr>
          <w:rFonts w:hint="eastAsia" w:ascii="仿宋_GB2312" w:hAnsi="仿宋_GB2312" w:eastAsia="仿宋_GB2312" w:cs="仿宋_GB2312"/>
          <w:color w:val="auto"/>
          <w:spacing w:val="-5"/>
          <w:sz w:val="32"/>
          <w:szCs w:val="32"/>
        </w:rPr>
        <w:t>《中华人民共和国劳动合同法》</w:t>
      </w:r>
      <w:r>
        <w:rPr>
          <w:rFonts w:hint="eastAsia" w:ascii="仿宋_GB2312" w:hAnsi="仿宋_GB2312" w:eastAsia="仿宋_GB2312" w:cs="仿宋_GB2312"/>
          <w:color w:val="auto"/>
          <w:spacing w:val="-5"/>
          <w:sz w:val="32"/>
          <w:szCs w:val="32"/>
          <w:lang w:eastAsia="zh-CN"/>
        </w:rPr>
        <w:t>；</w:t>
      </w:r>
    </w:p>
    <w:p w14:paraId="29ED755E">
      <w:pPr>
        <w:pStyle w:val="2"/>
        <w:keepNext w:val="0"/>
        <w:keepLines w:val="0"/>
        <w:pageBreakBefore w:val="0"/>
        <w:widowControl/>
        <w:kinsoku/>
        <w:wordWrap w:val="0"/>
        <w:overflowPunct/>
        <w:topLinePunct/>
        <w:autoSpaceDE/>
        <w:autoSpaceDN/>
        <w:bidi w:val="0"/>
        <w:adjustRightInd/>
        <w:snapToGrid/>
        <w:spacing w:line="560" w:lineRule="exact"/>
        <w:ind w:firstLine="620" w:firstLineChars="200"/>
        <w:jc w:val="both"/>
        <w:textAlignment w:val="baseline"/>
        <w:rPr>
          <w:rFonts w:hint="eastAsia" w:ascii="仿宋_GB2312" w:hAnsi="仿宋_GB2312" w:eastAsia="仿宋_GB2312" w:cs="仿宋_GB2312"/>
          <w:color w:val="auto"/>
          <w:spacing w:val="-5"/>
          <w:sz w:val="32"/>
          <w:szCs w:val="32"/>
          <w:lang w:eastAsia="zh-CN"/>
        </w:rPr>
      </w:pPr>
      <w:r>
        <w:rPr>
          <w:rFonts w:hint="eastAsia" w:ascii="仿宋_GB2312" w:hAnsi="仿宋_GB2312" w:eastAsia="仿宋_GB2312" w:cs="仿宋_GB2312"/>
          <w:color w:val="auto"/>
          <w:spacing w:val="-5"/>
          <w:sz w:val="32"/>
          <w:szCs w:val="32"/>
          <w:lang w:eastAsia="zh-CN"/>
        </w:rPr>
        <w:t>（</w:t>
      </w:r>
      <w:r>
        <w:rPr>
          <w:rFonts w:hint="eastAsia" w:ascii="仿宋_GB2312" w:hAnsi="仿宋_GB2312" w:eastAsia="仿宋_GB2312" w:cs="仿宋_GB2312"/>
          <w:color w:val="auto"/>
          <w:spacing w:val="-5"/>
          <w:sz w:val="32"/>
          <w:szCs w:val="32"/>
          <w:lang w:val="en-US" w:eastAsia="zh-CN"/>
        </w:rPr>
        <w:t>4</w:t>
      </w:r>
      <w:r>
        <w:rPr>
          <w:rFonts w:hint="eastAsia" w:ascii="仿宋_GB2312" w:hAnsi="仿宋_GB2312" w:eastAsia="仿宋_GB2312" w:cs="仿宋_GB2312"/>
          <w:color w:val="auto"/>
          <w:spacing w:val="-5"/>
          <w:sz w:val="32"/>
          <w:szCs w:val="32"/>
          <w:lang w:eastAsia="zh-CN"/>
        </w:rPr>
        <w:t>）《保障农民工工资支付条例》；</w:t>
      </w:r>
    </w:p>
    <w:p w14:paraId="05DD1655">
      <w:pPr>
        <w:pStyle w:val="2"/>
        <w:keepNext w:val="0"/>
        <w:keepLines w:val="0"/>
        <w:pageBreakBefore w:val="0"/>
        <w:widowControl/>
        <w:kinsoku/>
        <w:wordWrap w:val="0"/>
        <w:overflowPunct/>
        <w:topLinePunct/>
        <w:autoSpaceDE/>
        <w:autoSpaceDN/>
        <w:bidi w:val="0"/>
        <w:adjustRightInd/>
        <w:snapToGrid/>
        <w:spacing w:line="560" w:lineRule="exact"/>
        <w:ind w:firstLine="620" w:firstLineChars="200"/>
        <w:jc w:val="both"/>
        <w:textAlignment w:val="baseline"/>
        <w:rPr>
          <w:rFonts w:hint="eastAsia" w:ascii="仿宋_GB2312" w:hAnsi="仿宋_GB2312" w:eastAsia="仿宋_GB2312" w:cs="仿宋_GB2312"/>
          <w:color w:val="auto"/>
          <w:spacing w:val="-5"/>
          <w:sz w:val="32"/>
          <w:szCs w:val="32"/>
          <w:lang w:eastAsia="zh-CN"/>
        </w:rPr>
      </w:pPr>
      <w:r>
        <w:rPr>
          <w:rFonts w:hint="eastAsia" w:ascii="仿宋_GB2312" w:hAnsi="仿宋_GB2312" w:eastAsia="仿宋_GB2312" w:cs="仿宋_GB2312"/>
          <w:color w:val="auto"/>
          <w:spacing w:val="-5"/>
          <w:sz w:val="32"/>
          <w:szCs w:val="32"/>
          <w:lang w:eastAsia="zh-CN"/>
        </w:rPr>
        <w:t>（</w:t>
      </w:r>
      <w:r>
        <w:rPr>
          <w:rFonts w:hint="eastAsia" w:ascii="仿宋_GB2312" w:hAnsi="仿宋_GB2312" w:eastAsia="仿宋_GB2312" w:cs="仿宋_GB2312"/>
          <w:color w:val="auto"/>
          <w:spacing w:val="-5"/>
          <w:sz w:val="32"/>
          <w:szCs w:val="32"/>
          <w:lang w:val="en-US" w:eastAsia="zh-CN"/>
        </w:rPr>
        <w:t>5</w:t>
      </w:r>
      <w:r>
        <w:rPr>
          <w:rFonts w:hint="eastAsia" w:ascii="仿宋_GB2312" w:hAnsi="仿宋_GB2312" w:eastAsia="仿宋_GB2312" w:cs="仿宋_GB2312"/>
          <w:color w:val="auto"/>
          <w:spacing w:val="-5"/>
          <w:sz w:val="32"/>
          <w:szCs w:val="32"/>
          <w:lang w:eastAsia="zh-CN"/>
        </w:rPr>
        <w:t>）</w:t>
      </w:r>
      <w:r>
        <w:rPr>
          <w:rFonts w:hint="eastAsia" w:ascii="仿宋_GB2312" w:hAnsi="仿宋_GB2312" w:eastAsia="仿宋_GB2312" w:cs="仿宋_GB2312"/>
          <w:color w:val="auto"/>
          <w:spacing w:val="-5"/>
          <w:sz w:val="32"/>
          <w:szCs w:val="32"/>
        </w:rPr>
        <w:t>《中华人民共和国劳动</w:t>
      </w:r>
      <w:r>
        <w:rPr>
          <w:rFonts w:hint="eastAsia" w:ascii="仿宋_GB2312" w:hAnsi="仿宋_GB2312" w:eastAsia="仿宋_GB2312" w:cs="仿宋_GB2312"/>
          <w:color w:val="auto"/>
          <w:spacing w:val="-5"/>
          <w:sz w:val="32"/>
          <w:szCs w:val="32"/>
          <w:lang w:eastAsia="zh-CN"/>
        </w:rPr>
        <w:t>合同法实施条例</w:t>
      </w:r>
      <w:r>
        <w:rPr>
          <w:rFonts w:hint="eastAsia" w:ascii="仿宋_GB2312" w:hAnsi="仿宋_GB2312" w:eastAsia="仿宋_GB2312" w:cs="仿宋_GB2312"/>
          <w:color w:val="auto"/>
          <w:spacing w:val="-5"/>
          <w:sz w:val="32"/>
          <w:szCs w:val="32"/>
        </w:rPr>
        <w:t>》</w:t>
      </w:r>
      <w:r>
        <w:rPr>
          <w:rFonts w:hint="eastAsia" w:ascii="仿宋_GB2312" w:hAnsi="仿宋_GB2312" w:eastAsia="仿宋_GB2312" w:cs="仿宋_GB2312"/>
          <w:color w:val="auto"/>
          <w:spacing w:val="-5"/>
          <w:sz w:val="32"/>
          <w:szCs w:val="32"/>
          <w:lang w:eastAsia="zh-CN"/>
        </w:rPr>
        <w:t>；</w:t>
      </w:r>
    </w:p>
    <w:p w14:paraId="7FA609E3">
      <w:pPr>
        <w:pStyle w:val="2"/>
        <w:keepNext w:val="0"/>
        <w:keepLines w:val="0"/>
        <w:pageBreakBefore w:val="0"/>
        <w:widowControl/>
        <w:kinsoku/>
        <w:wordWrap w:val="0"/>
        <w:overflowPunct/>
        <w:topLinePunct/>
        <w:autoSpaceDE/>
        <w:autoSpaceDN/>
        <w:bidi w:val="0"/>
        <w:adjustRightInd/>
        <w:snapToGrid/>
        <w:spacing w:line="560" w:lineRule="exact"/>
        <w:ind w:firstLine="620" w:firstLineChars="200"/>
        <w:jc w:val="both"/>
        <w:textAlignment w:val="baseline"/>
        <w:rPr>
          <w:rFonts w:hint="eastAsia" w:ascii="仿宋_GB2312" w:hAnsi="仿宋_GB2312" w:eastAsia="仿宋_GB2312" w:cs="仿宋_GB2312"/>
          <w:color w:val="auto"/>
          <w:spacing w:val="-5"/>
          <w:sz w:val="32"/>
          <w:szCs w:val="32"/>
          <w:lang w:eastAsia="zh-CN"/>
        </w:rPr>
      </w:pPr>
      <w:r>
        <w:rPr>
          <w:rFonts w:hint="eastAsia" w:ascii="仿宋_GB2312" w:hAnsi="仿宋_GB2312" w:eastAsia="仿宋_GB2312" w:cs="仿宋_GB2312"/>
          <w:color w:val="auto"/>
          <w:spacing w:val="-5"/>
          <w:sz w:val="32"/>
          <w:szCs w:val="32"/>
          <w:lang w:eastAsia="zh-CN"/>
        </w:rPr>
        <w:t>（</w:t>
      </w:r>
      <w:r>
        <w:rPr>
          <w:rFonts w:hint="eastAsia" w:ascii="仿宋_GB2312" w:hAnsi="仿宋_GB2312" w:eastAsia="仿宋_GB2312" w:cs="仿宋_GB2312"/>
          <w:color w:val="auto"/>
          <w:spacing w:val="-5"/>
          <w:sz w:val="32"/>
          <w:szCs w:val="32"/>
          <w:lang w:val="en-US" w:eastAsia="zh-CN"/>
        </w:rPr>
        <w:t>6</w:t>
      </w:r>
      <w:r>
        <w:rPr>
          <w:rFonts w:hint="eastAsia" w:ascii="仿宋_GB2312" w:hAnsi="仿宋_GB2312" w:eastAsia="仿宋_GB2312" w:cs="仿宋_GB2312"/>
          <w:color w:val="auto"/>
          <w:spacing w:val="-5"/>
          <w:sz w:val="32"/>
          <w:szCs w:val="32"/>
          <w:lang w:eastAsia="zh-CN"/>
        </w:rPr>
        <w:t>）</w:t>
      </w:r>
      <w:r>
        <w:rPr>
          <w:rFonts w:hint="eastAsia" w:ascii="仿宋_GB2312" w:hAnsi="仿宋_GB2312" w:eastAsia="仿宋_GB2312" w:cs="仿宋_GB2312"/>
          <w:color w:val="auto"/>
          <w:spacing w:val="-5"/>
          <w:sz w:val="32"/>
          <w:szCs w:val="32"/>
        </w:rPr>
        <w:t>《劳动</w:t>
      </w:r>
      <w:r>
        <w:rPr>
          <w:rFonts w:hint="eastAsia" w:ascii="仿宋_GB2312" w:hAnsi="仿宋_GB2312" w:eastAsia="仿宋_GB2312" w:cs="仿宋_GB2312"/>
          <w:color w:val="auto"/>
          <w:spacing w:val="-5"/>
          <w:sz w:val="32"/>
          <w:szCs w:val="32"/>
          <w:lang w:eastAsia="zh-CN"/>
        </w:rPr>
        <w:t>保障监察条例</w:t>
      </w:r>
      <w:r>
        <w:rPr>
          <w:rFonts w:hint="eastAsia" w:ascii="仿宋_GB2312" w:hAnsi="仿宋_GB2312" w:eastAsia="仿宋_GB2312" w:cs="仿宋_GB2312"/>
          <w:color w:val="auto"/>
          <w:spacing w:val="-5"/>
          <w:sz w:val="32"/>
          <w:szCs w:val="32"/>
        </w:rPr>
        <w:t>》</w:t>
      </w:r>
      <w:r>
        <w:rPr>
          <w:rFonts w:hint="eastAsia" w:ascii="仿宋_GB2312" w:hAnsi="仿宋_GB2312" w:eastAsia="仿宋_GB2312" w:cs="仿宋_GB2312"/>
          <w:color w:val="auto"/>
          <w:spacing w:val="-5"/>
          <w:sz w:val="32"/>
          <w:szCs w:val="32"/>
          <w:lang w:eastAsia="zh-CN"/>
        </w:rPr>
        <w:t>；</w:t>
      </w:r>
    </w:p>
    <w:p w14:paraId="13FD1808">
      <w:pPr>
        <w:pStyle w:val="2"/>
        <w:keepNext w:val="0"/>
        <w:keepLines w:val="0"/>
        <w:pageBreakBefore w:val="0"/>
        <w:widowControl/>
        <w:kinsoku/>
        <w:wordWrap w:val="0"/>
        <w:overflowPunct/>
        <w:topLinePunct/>
        <w:autoSpaceDE/>
        <w:autoSpaceDN/>
        <w:bidi w:val="0"/>
        <w:adjustRightInd/>
        <w:snapToGrid/>
        <w:spacing w:line="560" w:lineRule="exact"/>
        <w:ind w:firstLine="620" w:firstLineChars="200"/>
        <w:jc w:val="both"/>
        <w:textAlignment w:val="baseline"/>
        <w:rPr>
          <w:rFonts w:hint="eastAsia" w:ascii="仿宋_GB2312" w:hAnsi="仿宋_GB2312" w:eastAsia="仿宋_GB2312" w:cs="仿宋_GB2312"/>
          <w:color w:val="auto"/>
          <w:spacing w:val="-5"/>
          <w:sz w:val="32"/>
          <w:szCs w:val="32"/>
          <w:lang w:eastAsia="zh-CN"/>
        </w:rPr>
      </w:pPr>
      <w:r>
        <w:rPr>
          <w:rFonts w:hint="eastAsia" w:ascii="仿宋_GB2312" w:hAnsi="仿宋_GB2312" w:eastAsia="仿宋_GB2312" w:cs="仿宋_GB2312"/>
          <w:color w:val="auto"/>
          <w:spacing w:val="-5"/>
          <w:sz w:val="32"/>
          <w:szCs w:val="32"/>
          <w:lang w:eastAsia="zh-CN"/>
        </w:rPr>
        <w:t>（</w:t>
      </w:r>
      <w:r>
        <w:rPr>
          <w:rFonts w:hint="eastAsia" w:ascii="仿宋_GB2312" w:hAnsi="仿宋_GB2312" w:eastAsia="仿宋_GB2312" w:cs="仿宋_GB2312"/>
          <w:color w:val="auto"/>
          <w:spacing w:val="-5"/>
          <w:sz w:val="32"/>
          <w:szCs w:val="32"/>
          <w:lang w:val="en-US" w:eastAsia="zh-CN"/>
        </w:rPr>
        <w:t>7</w:t>
      </w:r>
      <w:r>
        <w:rPr>
          <w:rFonts w:hint="eastAsia" w:ascii="仿宋_GB2312" w:hAnsi="仿宋_GB2312" w:eastAsia="仿宋_GB2312" w:cs="仿宋_GB2312"/>
          <w:color w:val="auto"/>
          <w:spacing w:val="-5"/>
          <w:sz w:val="32"/>
          <w:szCs w:val="32"/>
          <w:lang w:eastAsia="zh-CN"/>
        </w:rPr>
        <w:t>）《政府投资条例》；</w:t>
      </w:r>
    </w:p>
    <w:p w14:paraId="6A65E351">
      <w:pPr>
        <w:pStyle w:val="2"/>
        <w:keepNext w:val="0"/>
        <w:keepLines w:val="0"/>
        <w:pageBreakBefore w:val="0"/>
        <w:widowControl/>
        <w:kinsoku/>
        <w:wordWrap w:val="0"/>
        <w:overflowPunct/>
        <w:topLinePunct/>
        <w:autoSpaceDE/>
        <w:autoSpaceDN/>
        <w:bidi w:val="0"/>
        <w:adjustRightInd/>
        <w:snapToGrid/>
        <w:spacing w:line="560" w:lineRule="exact"/>
        <w:ind w:firstLine="620" w:firstLineChars="200"/>
        <w:jc w:val="both"/>
        <w:textAlignment w:val="baseline"/>
        <w:rPr>
          <w:rFonts w:hint="eastAsia" w:ascii="仿宋_GB2312" w:hAnsi="仿宋_GB2312" w:eastAsia="仿宋_GB2312" w:cs="仿宋_GB2312"/>
          <w:color w:val="auto"/>
          <w:spacing w:val="-5"/>
          <w:sz w:val="32"/>
          <w:szCs w:val="32"/>
          <w:highlight w:val="none"/>
          <w:lang w:eastAsia="zh-CN"/>
        </w:rPr>
      </w:pPr>
      <w:r>
        <w:rPr>
          <w:rFonts w:hint="eastAsia" w:ascii="仿宋_GB2312" w:hAnsi="仿宋_GB2312" w:eastAsia="仿宋_GB2312" w:cs="仿宋_GB2312"/>
          <w:color w:val="auto"/>
          <w:spacing w:val="-5"/>
          <w:sz w:val="32"/>
          <w:szCs w:val="32"/>
          <w:lang w:eastAsia="zh-CN"/>
        </w:rPr>
        <w:t>（</w:t>
      </w:r>
      <w:r>
        <w:rPr>
          <w:rFonts w:hint="eastAsia" w:ascii="仿宋_GB2312" w:hAnsi="仿宋_GB2312" w:eastAsia="仿宋_GB2312" w:cs="仿宋_GB2312"/>
          <w:color w:val="auto"/>
          <w:spacing w:val="-5"/>
          <w:sz w:val="32"/>
          <w:szCs w:val="32"/>
          <w:lang w:val="en-US" w:eastAsia="zh-CN"/>
        </w:rPr>
        <w:t>8</w:t>
      </w:r>
      <w:r>
        <w:rPr>
          <w:rFonts w:hint="eastAsia" w:ascii="仿宋_GB2312" w:hAnsi="仿宋_GB2312" w:eastAsia="仿宋_GB2312" w:cs="仿宋_GB2312"/>
          <w:color w:val="auto"/>
          <w:spacing w:val="-5"/>
          <w:sz w:val="32"/>
          <w:szCs w:val="32"/>
          <w:lang w:eastAsia="zh-CN"/>
        </w:rPr>
        <w:t>）</w:t>
      </w:r>
      <w:r>
        <w:rPr>
          <w:rFonts w:hint="eastAsia" w:ascii="仿宋_GB2312" w:hAnsi="仿宋_GB2312" w:eastAsia="仿宋_GB2312" w:cs="仿宋_GB2312"/>
          <w:color w:val="auto"/>
          <w:spacing w:val="-5"/>
          <w:sz w:val="32"/>
          <w:szCs w:val="32"/>
          <w:highlight w:val="none"/>
          <w:vertAlign w:val="baseline"/>
          <w:lang w:eastAsia="zh-CN"/>
        </w:rPr>
        <w:t>《建设工程价款结算暂行办法》（财建</w:t>
      </w:r>
      <w:r>
        <w:rPr>
          <w:rFonts w:hint="eastAsia" w:ascii="仿宋_GB2312" w:hAnsi="仿宋_GB2312" w:eastAsia="仿宋_GB2312" w:cs="仿宋_GB2312"/>
          <w:color w:val="auto"/>
          <w:spacing w:val="-5"/>
          <w:sz w:val="32"/>
          <w:szCs w:val="32"/>
          <w:highlight w:val="none"/>
          <w:lang w:val="en-US" w:eastAsia="zh-CN"/>
        </w:rPr>
        <w:t>〔2004〕</w:t>
      </w:r>
      <w:r>
        <w:rPr>
          <w:rFonts w:hint="eastAsia" w:ascii="仿宋_GB2312" w:hAnsi="仿宋_GB2312" w:eastAsia="仿宋_GB2312" w:cs="仿宋_GB2312"/>
          <w:color w:val="auto"/>
          <w:spacing w:val="-5"/>
          <w:sz w:val="32"/>
          <w:szCs w:val="32"/>
          <w:highlight w:val="none"/>
          <w:vertAlign w:val="baseline"/>
          <w:lang w:eastAsia="zh-CN"/>
        </w:rPr>
        <w:t>369号）；</w:t>
      </w:r>
    </w:p>
    <w:p w14:paraId="49A08C70">
      <w:pPr>
        <w:pStyle w:val="2"/>
        <w:keepNext w:val="0"/>
        <w:keepLines w:val="0"/>
        <w:pageBreakBefore w:val="0"/>
        <w:widowControl/>
        <w:kinsoku/>
        <w:wordWrap w:val="0"/>
        <w:overflowPunct/>
        <w:topLinePunct/>
        <w:autoSpaceDE/>
        <w:autoSpaceDN/>
        <w:bidi w:val="0"/>
        <w:adjustRightInd/>
        <w:snapToGrid/>
        <w:spacing w:line="560" w:lineRule="exact"/>
        <w:ind w:firstLine="620" w:firstLineChars="200"/>
        <w:jc w:val="both"/>
        <w:textAlignment w:val="baseline"/>
        <w:rPr>
          <w:rFonts w:hint="eastAsia" w:ascii="仿宋_GB2312" w:hAnsi="仿宋_GB2312" w:eastAsia="仿宋_GB2312" w:cs="仿宋_GB2312"/>
          <w:color w:val="auto"/>
          <w:spacing w:val="-5"/>
          <w:sz w:val="32"/>
          <w:szCs w:val="32"/>
          <w:highlight w:val="none"/>
          <w:lang w:eastAsia="zh-CN"/>
        </w:rPr>
      </w:pPr>
      <w:r>
        <w:rPr>
          <w:rFonts w:hint="eastAsia" w:ascii="仿宋_GB2312" w:hAnsi="仿宋_GB2312" w:eastAsia="仿宋_GB2312" w:cs="仿宋_GB2312"/>
          <w:color w:val="auto"/>
          <w:spacing w:val="-5"/>
          <w:sz w:val="32"/>
          <w:szCs w:val="32"/>
          <w:highlight w:val="none"/>
          <w:lang w:eastAsia="zh-CN"/>
        </w:rPr>
        <w:t>（</w:t>
      </w:r>
      <w:r>
        <w:rPr>
          <w:rFonts w:hint="eastAsia" w:ascii="仿宋_GB2312" w:hAnsi="仿宋_GB2312" w:eastAsia="仿宋_GB2312" w:cs="仿宋_GB2312"/>
          <w:color w:val="auto"/>
          <w:spacing w:val="-5"/>
          <w:sz w:val="32"/>
          <w:szCs w:val="32"/>
          <w:highlight w:val="none"/>
          <w:lang w:val="en-US" w:eastAsia="zh-CN"/>
        </w:rPr>
        <w:t>9</w:t>
      </w:r>
      <w:r>
        <w:rPr>
          <w:rFonts w:hint="eastAsia" w:ascii="仿宋_GB2312" w:hAnsi="仿宋_GB2312" w:eastAsia="仿宋_GB2312" w:cs="仿宋_GB2312"/>
          <w:color w:val="auto"/>
          <w:spacing w:val="-5"/>
          <w:sz w:val="32"/>
          <w:szCs w:val="32"/>
          <w:highlight w:val="none"/>
          <w:lang w:eastAsia="zh-CN"/>
        </w:rPr>
        <w:t>）《建筑工人实名制管理办法（试行）》（</w:t>
      </w:r>
      <w:r>
        <w:rPr>
          <w:rFonts w:hint="eastAsia" w:ascii="仿宋_GB2312" w:hAnsi="仿宋_GB2312" w:eastAsia="仿宋_GB2312" w:cs="仿宋_GB2312"/>
          <w:color w:val="auto"/>
          <w:spacing w:val="-5"/>
          <w:sz w:val="32"/>
          <w:szCs w:val="32"/>
          <w:highlight w:val="none"/>
          <w:lang w:val="en-US" w:eastAsia="zh-CN"/>
        </w:rPr>
        <w:t>建市〔2019〕18号</w:t>
      </w:r>
      <w:r>
        <w:rPr>
          <w:rFonts w:hint="eastAsia" w:ascii="仿宋_GB2312" w:hAnsi="仿宋_GB2312" w:eastAsia="仿宋_GB2312" w:cs="仿宋_GB2312"/>
          <w:color w:val="auto"/>
          <w:spacing w:val="-5"/>
          <w:sz w:val="32"/>
          <w:szCs w:val="32"/>
          <w:highlight w:val="none"/>
          <w:lang w:eastAsia="zh-CN"/>
        </w:rPr>
        <w:t>）；</w:t>
      </w:r>
    </w:p>
    <w:p w14:paraId="776F6216">
      <w:pPr>
        <w:pStyle w:val="2"/>
        <w:keepNext w:val="0"/>
        <w:keepLines w:val="0"/>
        <w:pageBreakBefore w:val="0"/>
        <w:widowControl/>
        <w:kinsoku/>
        <w:wordWrap w:val="0"/>
        <w:overflowPunct/>
        <w:topLinePunct/>
        <w:autoSpaceDE/>
        <w:autoSpaceDN/>
        <w:bidi w:val="0"/>
        <w:adjustRightInd/>
        <w:snapToGrid/>
        <w:spacing w:line="560" w:lineRule="exact"/>
        <w:ind w:firstLine="620" w:firstLineChars="200"/>
        <w:jc w:val="both"/>
        <w:textAlignment w:val="baseline"/>
        <w:rPr>
          <w:rFonts w:hint="eastAsia" w:ascii="仿宋_GB2312" w:hAnsi="仿宋_GB2312" w:eastAsia="仿宋_GB2312" w:cs="仿宋_GB2312"/>
          <w:color w:val="auto"/>
          <w:spacing w:val="-5"/>
          <w:sz w:val="32"/>
          <w:szCs w:val="32"/>
          <w:highlight w:val="none"/>
          <w:vertAlign w:val="baseline"/>
          <w:lang w:eastAsia="zh-CN"/>
        </w:rPr>
      </w:pPr>
      <w:r>
        <w:rPr>
          <w:rFonts w:hint="eastAsia" w:ascii="仿宋_GB2312" w:hAnsi="仿宋_GB2312" w:eastAsia="仿宋_GB2312" w:cs="仿宋_GB2312"/>
          <w:color w:val="auto"/>
          <w:spacing w:val="-5"/>
          <w:sz w:val="32"/>
          <w:szCs w:val="32"/>
          <w:highlight w:val="none"/>
          <w:vertAlign w:val="baseline"/>
          <w:lang w:eastAsia="zh-CN"/>
        </w:rPr>
        <w:t>（</w:t>
      </w:r>
      <w:r>
        <w:rPr>
          <w:rFonts w:hint="eastAsia" w:ascii="仿宋_GB2312" w:hAnsi="仿宋_GB2312" w:eastAsia="仿宋_GB2312" w:cs="仿宋_GB2312"/>
          <w:color w:val="auto"/>
          <w:spacing w:val="-5"/>
          <w:sz w:val="32"/>
          <w:szCs w:val="32"/>
          <w:highlight w:val="none"/>
          <w:vertAlign w:val="baseline"/>
          <w:lang w:val="en-US" w:eastAsia="zh-CN"/>
        </w:rPr>
        <w:t>10</w:t>
      </w:r>
      <w:r>
        <w:rPr>
          <w:rFonts w:hint="eastAsia" w:ascii="仿宋_GB2312" w:hAnsi="仿宋_GB2312" w:eastAsia="仿宋_GB2312" w:cs="仿宋_GB2312"/>
          <w:color w:val="auto"/>
          <w:spacing w:val="-5"/>
          <w:sz w:val="32"/>
          <w:szCs w:val="32"/>
          <w:highlight w:val="none"/>
          <w:vertAlign w:val="baseline"/>
          <w:lang w:eastAsia="zh-CN"/>
        </w:rPr>
        <w:t>）《</w:t>
      </w:r>
      <w:r>
        <w:rPr>
          <w:rFonts w:hint="eastAsia" w:ascii="仿宋_GB2312" w:hAnsi="仿宋_GB2312" w:eastAsia="仿宋_GB2312" w:cs="仿宋_GB2312"/>
          <w:color w:val="auto"/>
          <w:spacing w:val="-5"/>
          <w:sz w:val="32"/>
          <w:szCs w:val="32"/>
          <w:highlight w:val="none"/>
          <w:lang w:eastAsia="zh-CN"/>
        </w:rPr>
        <w:t>住房和城乡建设部　人力资源社会保障部关于修改</w:t>
      </w:r>
      <w:r>
        <w:rPr>
          <w:rFonts w:hint="eastAsia" w:ascii="仿宋_GB2312" w:hAnsi="仿宋_GB2312" w:eastAsia="仿宋_GB2312" w:cs="仿宋_GB2312"/>
          <w:color w:val="auto"/>
          <w:spacing w:val="-5"/>
          <w:sz w:val="32"/>
          <w:szCs w:val="32"/>
          <w:highlight w:val="none"/>
          <w:lang w:val="en-US" w:eastAsia="zh-CN"/>
        </w:rPr>
        <w:t>&lt;</w:t>
      </w:r>
      <w:r>
        <w:rPr>
          <w:rFonts w:hint="eastAsia" w:ascii="仿宋_GB2312" w:hAnsi="仿宋_GB2312" w:eastAsia="仿宋_GB2312" w:cs="仿宋_GB2312"/>
          <w:color w:val="auto"/>
          <w:spacing w:val="-5"/>
          <w:sz w:val="32"/>
          <w:szCs w:val="32"/>
          <w:highlight w:val="none"/>
          <w:lang w:eastAsia="zh-CN"/>
        </w:rPr>
        <w:t>建筑工人实名制管理办法（试行）</w:t>
      </w:r>
      <w:r>
        <w:rPr>
          <w:rFonts w:hint="eastAsia" w:ascii="仿宋_GB2312" w:hAnsi="仿宋_GB2312" w:eastAsia="仿宋_GB2312" w:cs="仿宋_GB2312"/>
          <w:color w:val="auto"/>
          <w:spacing w:val="-5"/>
          <w:sz w:val="32"/>
          <w:szCs w:val="32"/>
          <w:highlight w:val="none"/>
          <w:lang w:val="en-US" w:eastAsia="zh-CN"/>
        </w:rPr>
        <w:t>&gt;</w:t>
      </w:r>
      <w:r>
        <w:rPr>
          <w:rFonts w:hint="eastAsia" w:ascii="仿宋_GB2312" w:hAnsi="仿宋_GB2312" w:eastAsia="仿宋_GB2312" w:cs="仿宋_GB2312"/>
          <w:color w:val="auto"/>
          <w:spacing w:val="-5"/>
          <w:sz w:val="32"/>
          <w:szCs w:val="32"/>
          <w:highlight w:val="none"/>
          <w:lang w:eastAsia="zh-CN"/>
        </w:rPr>
        <w:t>的通知》（建市〔2022〕59号）；</w:t>
      </w:r>
    </w:p>
    <w:p w14:paraId="2992A74D">
      <w:pPr>
        <w:pStyle w:val="2"/>
        <w:keepNext w:val="0"/>
        <w:keepLines w:val="0"/>
        <w:pageBreakBefore w:val="0"/>
        <w:widowControl/>
        <w:kinsoku/>
        <w:wordWrap w:val="0"/>
        <w:overflowPunct/>
        <w:topLinePunct/>
        <w:autoSpaceDE/>
        <w:autoSpaceDN/>
        <w:bidi w:val="0"/>
        <w:adjustRightInd/>
        <w:snapToGrid/>
        <w:spacing w:line="560" w:lineRule="exact"/>
        <w:ind w:firstLine="620" w:firstLineChars="200"/>
        <w:jc w:val="both"/>
        <w:textAlignment w:val="baseline"/>
        <w:rPr>
          <w:rFonts w:hint="eastAsia" w:ascii="仿宋_GB2312" w:hAnsi="仿宋_GB2312" w:eastAsia="仿宋_GB2312" w:cs="仿宋_GB2312"/>
          <w:color w:val="auto"/>
          <w:spacing w:val="-5"/>
          <w:sz w:val="32"/>
          <w:szCs w:val="32"/>
          <w:highlight w:val="none"/>
          <w:lang w:eastAsia="zh-CN"/>
        </w:rPr>
      </w:pPr>
      <w:r>
        <w:rPr>
          <w:rFonts w:hint="eastAsia" w:ascii="仿宋_GB2312" w:hAnsi="仿宋_GB2312" w:eastAsia="仿宋_GB2312" w:cs="仿宋_GB2312"/>
          <w:color w:val="auto"/>
          <w:spacing w:val="-5"/>
          <w:sz w:val="32"/>
          <w:szCs w:val="32"/>
          <w:highlight w:val="none"/>
          <w:lang w:eastAsia="zh-CN"/>
        </w:rPr>
        <w:t>（</w:t>
      </w:r>
      <w:r>
        <w:rPr>
          <w:rFonts w:hint="eastAsia" w:ascii="仿宋_GB2312" w:hAnsi="仿宋_GB2312" w:eastAsia="仿宋_GB2312" w:cs="仿宋_GB2312"/>
          <w:color w:val="auto"/>
          <w:spacing w:val="-5"/>
          <w:sz w:val="32"/>
          <w:szCs w:val="32"/>
          <w:highlight w:val="none"/>
          <w:lang w:val="en-US" w:eastAsia="zh-CN"/>
        </w:rPr>
        <w:t>11</w:t>
      </w:r>
      <w:r>
        <w:rPr>
          <w:rFonts w:hint="eastAsia" w:ascii="仿宋_GB2312" w:hAnsi="仿宋_GB2312" w:eastAsia="仿宋_GB2312" w:cs="仿宋_GB2312"/>
          <w:color w:val="auto"/>
          <w:spacing w:val="-5"/>
          <w:sz w:val="32"/>
          <w:szCs w:val="32"/>
          <w:highlight w:val="none"/>
          <w:lang w:eastAsia="zh-CN"/>
        </w:rPr>
        <w:t>）《</w:t>
      </w:r>
      <w:r>
        <w:rPr>
          <w:rFonts w:hint="eastAsia" w:ascii="仿宋_GB2312" w:hAnsi="仿宋_GB2312" w:eastAsia="仿宋_GB2312" w:cs="仿宋_GB2312"/>
          <w:color w:val="auto"/>
          <w:spacing w:val="-5"/>
          <w:sz w:val="32"/>
          <w:szCs w:val="32"/>
          <w:highlight w:val="none"/>
          <w:lang w:val="en-US" w:eastAsia="zh-CN"/>
        </w:rPr>
        <w:t>工程建设领域农民工工资专用账户管理暂行办法</w:t>
      </w:r>
      <w:r>
        <w:rPr>
          <w:rFonts w:hint="eastAsia" w:ascii="仿宋_GB2312" w:hAnsi="仿宋_GB2312" w:eastAsia="仿宋_GB2312" w:cs="仿宋_GB2312"/>
          <w:color w:val="auto"/>
          <w:spacing w:val="-5"/>
          <w:sz w:val="32"/>
          <w:szCs w:val="32"/>
          <w:highlight w:val="none"/>
          <w:lang w:eastAsia="zh-CN"/>
        </w:rPr>
        <w:t>》（</w:t>
      </w:r>
      <w:r>
        <w:rPr>
          <w:rFonts w:hint="eastAsia" w:ascii="仿宋_GB2312" w:hAnsi="仿宋_GB2312" w:eastAsia="仿宋_GB2312" w:cs="仿宋_GB2312"/>
          <w:snapToGrid w:val="0"/>
          <w:color w:val="auto"/>
          <w:spacing w:val="-5"/>
          <w:kern w:val="0"/>
          <w:sz w:val="32"/>
          <w:szCs w:val="32"/>
          <w:highlight w:val="none"/>
          <w:lang w:val="en-US" w:eastAsia="zh-CN" w:bidi="ar"/>
        </w:rPr>
        <w:t>人社部发〔2021〕53号）</w:t>
      </w:r>
      <w:r>
        <w:rPr>
          <w:rFonts w:hint="eastAsia" w:ascii="仿宋_GB2312" w:hAnsi="仿宋_GB2312" w:eastAsia="仿宋_GB2312" w:cs="仿宋_GB2312"/>
          <w:color w:val="auto"/>
          <w:spacing w:val="-5"/>
          <w:sz w:val="32"/>
          <w:szCs w:val="32"/>
          <w:highlight w:val="none"/>
          <w:lang w:eastAsia="zh-CN"/>
        </w:rPr>
        <w:t>；</w:t>
      </w:r>
    </w:p>
    <w:p w14:paraId="462F3C93">
      <w:pPr>
        <w:pStyle w:val="2"/>
        <w:keepNext w:val="0"/>
        <w:keepLines w:val="0"/>
        <w:pageBreakBefore w:val="0"/>
        <w:widowControl/>
        <w:numPr>
          <w:ilvl w:val="-1"/>
          <w:numId w:val="0"/>
        </w:numPr>
        <w:suppressLineNumbers w:val="0"/>
        <w:kinsoku/>
        <w:wordWrap w:val="0"/>
        <w:overflowPunct/>
        <w:topLinePunct/>
        <w:autoSpaceDE/>
        <w:autoSpaceDN/>
        <w:bidi w:val="0"/>
        <w:adjustRightInd/>
        <w:snapToGrid/>
        <w:spacing w:beforeAutospacing="0" w:afterAutospacing="0" w:line="560" w:lineRule="exact"/>
        <w:ind w:left="0" w:leftChars="0" w:firstLine="620" w:firstLineChars="200"/>
        <w:jc w:val="both"/>
        <w:rPr>
          <w:rFonts w:hint="eastAsia" w:ascii="仿宋_GB2312" w:hAnsi="仿宋_GB2312" w:eastAsia="仿宋_GB2312" w:cs="仿宋_GB2312"/>
          <w:color w:val="auto"/>
          <w:spacing w:val="-5"/>
          <w:sz w:val="32"/>
          <w:szCs w:val="32"/>
          <w:highlight w:val="none"/>
          <w:lang w:eastAsia="zh-CN" w:bidi="ar"/>
        </w:rPr>
      </w:pPr>
      <w:r>
        <w:rPr>
          <w:rFonts w:hint="eastAsia" w:ascii="仿宋_GB2312" w:hAnsi="仿宋_GB2312" w:eastAsia="仿宋_GB2312" w:cs="仿宋_GB2312"/>
          <w:color w:val="auto"/>
          <w:spacing w:val="-5"/>
          <w:sz w:val="32"/>
          <w:szCs w:val="32"/>
          <w:highlight w:val="none"/>
          <w:lang w:eastAsia="zh-CN" w:bidi="ar"/>
        </w:rPr>
        <w:t>（</w:t>
      </w:r>
      <w:r>
        <w:rPr>
          <w:rFonts w:hint="eastAsia" w:ascii="仿宋_GB2312" w:hAnsi="仿宋_GB2312" w:eastAsia="仿宋_GB2312" w:cs="仿宋_GB2312"/>
          <w:color w:val="auto"/>
          <w:spacing w:val="-5"/>
          <w:sz w:val="32"/>
          <w:szCs w:val="32"/>
          <w:highlight w:val="none"/>
          <w:lang w:val="en-US" w:eastAsia="zh-CN" w:bidi="ar"/>
        </w:rPr>
        <w:t>12</w:t>
      </w:r>
      <w:r>
        <w:rPr>
          <w:rFonts w:hint="eastAsia" w:ascii="仿宋_GB2312" w:hAnsi="仿宋_GB2312" w:eastAsia="仿宋_GB2312" w:cs="仿宋_GB2312"/>
          <w:color w:val="auto"/>
          <w:spacing w:val="-5"/>
          <w:sz w:val="32"/>
          <w:szCs w:val="32"/>
          <w:highlight w:val="none"/>
          <w:lang w:eastAsia="zh-CN" w:bidi="ar"/>
        </w:rPr>
        <w:t>）《工程建设领域农民工工资保证金规定》</w:t>
      </w:r>
      <w:r>
        <w:rPr>
          <w:rFonts w:hint="eastAsia" w:ascii="仿宋_GB2312" w:hAnsi="仿宋_GB2312" w:eastAsia="仿宋_GB2312" w:cs="仿宋_GB2312"/>
          <w:color w:val="auto"/>
          <w:spacing w:val="-5"/>
          <w:sz w:val="32"/>
          <w:szCs w:val="32"/>
          <w:highlight w:val="none"/>
          <w:lang w:eastAsia="zh-CN"/>
        </w:rPr>
        <w:t>（</w:t>
      </w:r>
      <w:r>
        <w:rPr>
          <w:rFonts w:hint="eastAsia" w:ascii="仿宋_GB2312" w:hAnsi="仿宋_GB2312" w:eastAsia="仿宋_GB2312" w:cs="仿宋_GB2312"/>
          <w:snapToGrid w:val="0"/>
          <w:color w:val="auto"/>
          <w:spacing w:val="-5"/>
          <w:kern w:val="0"/>
          <w:sz w:val="32"/>
          <w:szCs w:val="32"/>
          <w:highlight w:val="none"/>
          <w:lang w:val="en-US" w:eastAsia="zh-CN" w:bidi="ar"/>
        </w:rPr>
        <w:t>人社部发〔2021〕65号）；</w:t>
      </w:r>
    </w:p>
    <w:p w14:paraId="0B116DFD">
      <w:pPr>
        <w:pStyle w:val="2"/>
        <w:keepNext w:val="0"/>
        <w:keepLines w:val="0"/>
        <w:pageBreakBefore w:val="0"/>
        <w:widowControl/>
        <w:numPr>
          <w:ilvl w:val="0"/>
          <w:numId w:val="0"/>
        </w:numPr>
        <w:kinsoku/>
        <w:wordWrap w:val="0"/>
        <w:overflowPunct/>
        <w:topLinePunct/>
        <w:autoSpaceDE/>
        <w:autoSpaceDN/>
        <w:bidi w:val="0"/>
        <w:adjustRightInd/>
        <w:snapToGrid/>
        <w:spacing w:line="560" w:lineRule="exact"/>
        <w:ind w:firstLine="620" w:firstLineChars="200"/>
        <w:jc w:val="both"/>
        <w:textAlignment w:val="baseline"/>
        <w:rPr>
          <w:rFonts w:hint="eastAsia" w:ascii="仿宋" w:hAnsi="仿宋" w:eastAsia="仿宋" w:cs="仿宋"/>
          <w:color w:val="auto"/>
          <w:spacing w:val="-5"/>
          <w:sz w:val="32"/>
          <w:szCs w:val="32"/>
          <w:lang w:val="en-US" w:eastAsia="zh-CN"/>
        </w:rPr>
      </w:pPr>
      <w:r>
        <w:rPr>
          <w:rFonts w:hint="eastAsia" w:ascii="仿宋_GB2312" w:hAnsi="仿宋_GB2312" w:eastAsia="仿宋_GB2312" w:cs="仿宋_GB2312"/>
          <w:color w:val="auto"/>
          <w:spacing w:val="-5"/>
          <w:sz w:val="32"/>
          <w:szCs w:val="32"/>
          <w:lang w:eastAsia="zh-CN"/>
        </w:rPr>
        <w:t>（</w:t>
      </w:r>
      <w:r>
        <w:rPr>
          <w:rFonts w:hint="eastAsia" w:ascii="仿宋_GB2312" w:hAnsi="仿宋_GB2312" w:eastAsia="仿宋_GB2312" w:cs="仿宋_GB2312"/>
          <w:color w:val="auto"/>
          <w:spacing w:val="-5"/>
          <w:sz w:val="32"/>
          <w:szCs w:val="32"/>
          <w:lang w:val="en-US" w:eastAsia="zh-CN"/>
        </w:rPr>
        <w:t>13</w:t>
      </w:r>
      <w:r>
        <w:rPr>
          <w:rFonts w:hint="eastAsia" w:ascii="仿宋_GB2312" w:hAnsi="仿宋_GB2312" w:eastAsia="仿宋_GB2312" w:cs="仿宋_GB2312"/>
          <w:color w:val="auto"/>
          <w:spacing w:val="-5"/>
          <w:sz w:val="32"/>
          <w:szCs w:val="32"/>
          <w:lang w:eastAsia="zh-CN"/>
        </w:rPr>
        <w:t>）</w:t>
      </w:r>
      <w:r>
        <w:rPr>
          <w:rFonts w:hint="eastAsia" w:ascii="仿宋_GB2312" w:hAnsi="仿宋_GB2312" w:eastAsia="仿宋_GB2312" w:cs="仿宋_GB2312"/>
          <w:color w:val="auto"/>
          <w:spacing w:val="-5"/>
          <w:sz w:val="32"/>
          <w:szCs w:val="32"/>
          <w:lang w:val="en-US" w:eastAsia="zh-CN"/>
        </w:rPr>
        <w:t>《</w:t>
      </w:r>
      <w:r>
        <w:rPr>
          <w:rFonts w:hint="eastAsia" w:ascii="仿宋_GB2312" w:hAnsi="仿宋_GB2312" w:eastAsia="仿宋_GB2312" w:cs="仿宋_GB2312"/>
          <w:color w:val="auto"/>
          <w:spacing w:val="-5"/>
          <w:sz w:val="32"/>
          <w:szCs w:val="32"/>
          <w:lang w:eastAsia="zh-CN"/>
        </w:rPr>
        <w:t>广东省住房和城乡建设厅 广东省人力资源和社会保障厅关于加强劳务班组用工和工资支付管理助力根治欠薪的通知</w:t>
      </w:r>
      <w:r>
        <w:rPr>
          <w:rFonts w:hint="eastAsia" w:ascii="仿宋_GB2312" w:hAnsi="仿宋_GB2312" w:eastAsia="仿宋_GB2312" w:cs="仿宋_GB2312"/>
          <w:color w:val="auto"/>
          <w:spacing w:val="-5"/>
          <w:sz w:val="32"/>
          <w:szCs w:val="32"/>
          <w:lang w:val="en-US" w:eastAsia="zh-CN"/>
        </w:rPr>
        <w:t>》。</w:t>
      </w:r>
    </w:p>
    <w:p w14:paraId="19EA0335">
      <w:pPr>
        <w:keepNext w:val="0"/>
        <w:keepLines w:val="0"/>
        <w:pageBreakBefore w:val="0"/>
        <w:widowControl/>
        <w:kinsoku/>
        <w:wordWrap w:val="0"/>
        <w:overflowPunct/>
        <w:topLinePunct/>
        <w:autoSpaceDE/>
        <w:autoSpaceDN/>
        <w:bidi w:val="0"/>
        <w:adjustRightInd/>
        <w:snapToGrid/>
        <w:spacing w:line="560" w:lineRule="exact"/>
        <w:ind w:left="0" w:firstLine="656" w:firstLineChars="200"/>
        <w:jc w:val="both"/>
        <w:textAlignment w:val="baseline"/>
        <w:outlineLvl w:val="1"/>
        <w:rPr>
          <w:rFonts w:hint="eastAsia" w:ascii="黑体" w:hAnsi="黑体" w:eastAsia="黑体" w:cs="黑体"/>
          <w:color w:val="auto"/>
          <w:spacing w:val="4"/>
          <w:sz w:val="32"/>
          <w:szCs w:val="32"/>
        </w:rPr>
      </w:pPr>
      <w:bookmarkStart w:id="10" w:name="bookmark7"/>
      <w:bookmarkEnd w:id="10"/>
      <w:bookmarkStart w:id="11" w:name="_Toc10443"/>
      <w:r>
        <w:rPr>
          <w:rFonts w:hint="eastAsia" w:ascii="黑体" w:hAnsi="黑体" w:eastAsia="黑体" w:cs="黑体"/>
          <w:color w:val="auto"/>
          <w:spacing w:val="4"/>
          <w:sz w:val="32"/>
          <w:szCs w:val="32"/>
        </w:rPr>
        <w:t>1.3适用范围</w:t>
      </w:r>
      <w:bookmarkEnd w:id="11"/>
    </w:p>
    <w:p w14:paraId="31B570DE">
      <w:pPr>
        <w:keepNext w:val="0"/>
        <w:keepLines w:val="0"/>
        <w:pageBreakBefore w:val="0"/>
        <w:widowControl/>
        <w:kinsoku/>
        <w:wordWrap w:val="0"/>
        <w:overflowPunct/>
        <w:topLinePunct/>
        <w:autoSpaceDE/>
        <w:autoSpaceDN/>
        <w:bidi w:val="0"/>
        <w:adjustRightInd/>
        <w:snapToGrid/>
        <w:spacing w:line="560" w:lineRule="exact"/>
        <w:ind w:left="0" w:firstLine="656" w:firstLineChars="200"/>
        <w:jc w:val="both"/>
        <w:textAlignment w:val="baseline"/>
        <w:outlineLvl w:val="1"/>
        <w:rPr>
          <w:rFonts w:hint="eastAsia" w:ascii="黑体" w:hAnsi="黑体" w:eastAsia="黑体" w:cs="黑体"/>
          <w:color w:val="auto"/>
          <w:spacing w:val="4"/>
          <w:sz w:val="32"/>
          <w:szCs w:val="32"/>
        </w:rPr>
      </w:pPr>
      <w:r>
        <w:rPr>
          <w:rFonts w:hint="eastAsia" w:ascii="仿宋_GB2312" w:hAnsi="仿宋_GB2312" w:eastAsia="仿宋_GB2312" w:cs="仿宋_GB2312"/>
          <w:color w:val="auto"/>
          <w:spacing w:val="4"/>
          <w:sz w:val="32"/>
          <w:szCs w:val="32"/>
        </w:rPr>
        <w:t>全省在建房屋建筑和市政基础设施工程。</w:t>
      </w:r>
    </w:p>
    <w:p w14:paraId="52AB323B">
      <w:pPr>
        <w:keepNext w:val="0"/>
        <w:keepLines w:val="0"/>
        <w:pageBreakBefore w:val="0"/>
        <w:widowControl/>
        <w:kinsoku/>
        <w:wordWrap w:val="0"/>
        <w:overflowPunct/>
        <w:topLinePunct/>
        <w:autoSpaceDE/>
        <w:autoSpaceDN/>
        <w:bidi w:val="0"/>
        <w:adjustRightInd/>
        <w:snapToGrid/>
        <w:spacing w:line="560" w:lineRule="exact"/>
        <w:ind w:left="0" w:firstLine="656" w:firstLineChars="200"/>
        <w:jc w:val="both"/>
        <w:textAlignment w:val="baseline"/>
        <w:outlineLvl w:val="1"/>
        <w:rPr>
          <w:rFonts w:hint="default" w:ascii="黑体" w:hAnsi="黑体" w:eastAsia="黑体" w:cs="黑体"/>
          <w:color w:val="auto"/>
          <w:spacing w:val="4"/>
          <w:sz w:val="32"/>
          <w:szCs w:val="32"/>
          <w:lang w:val="en-US" w:eastAsia="zh-CN"/>
        </w:rPr>
      </w:pPr>
      <w:bookmarkStart w:id="12" w:name="bookmark9"/>
      <w:bookmarkEnd w:id="12"/>
      <w:bookmarkStart w:id="13" w:name="_Toc13541"/>
      <w:r>
        <w:rPr>
          <w:rFonts w:hint="eastAsia" w:ascii="黑体" w:hAnsi="黑体" w:eastAsia="黑体" w:cs="黑体"/>
          <w:color w:val="auto"/>
          <w:spacing w:val="4"/>
          <w:sz w:val="32"/>
          <w:szCs w:val="32"/>
          <w:lang w:val="en-US" w:eastAsia="zh-CN"/>
        </w:rPr>
        <w:t>2.建设单位篇</w:t>
      </w:r>
      <w:bookmarkEnd w:id="13"/>
    </w:p>
    <w:p w14:paraId="71EB4752">
      <w:pPr>
        <w:keepNext w:val="0"/>
        <w:keepLines w:val="0"/>
        <w:pageBreakBefore w:val="0"/>
        <w:widowControl/>
        <w:kinsoku/>
        <w:wordWrap w:val="0"/>
        <w:overflowPunct/>
        <w:topLinePunct/>
        <w:autoSpaceDE/>
        <w:autoSpaceDN/>
        <w:bidi w:val="0"/>
        <w:adjustRightInd/>
        <w:snapToGrid/>
        <w:spacing w:line="560" w:lineRule="exact"/>
        <w:ind w:left="0" w:firstLine="656" w:firstLineChars="200"/>
        <w:jc w:val="both"/>
        <w:textAlignment w:val="baseline"/>
        <w:outlineLvl w:val="1"/>
        <w:rPr>
          <w:rFonts w:hint="eastAsia" w:ascii="黑体" w:hAnsi="黑体" w:eastAsia="黑体" w:cs="黑体"/>
          <w:color w:val="auto"/>
          <w:spacing w:val="4"/>
          <w:sz w:val="32"/>
          <w:szCs w:val="32"/>
        </w:rPr>
      </w:pPr>
      <w:bookmarkStart w:id="14" w:name="_Toc1900"/>
      <w:r>
        <w:rPr>
          <w:rFonts w:hint="eastAsia" w:ascii="黑体" w:hAnsi="黑体" w:eastAsia="黑体" w:cs="黑体"/>
          <w:color w:val="auto"/>
          <w:spacing w:val="4"/>
          <w:sz w:val="32"/>
          <w:szCs w:val="32"/>
          <w:lang w:val="en-US" w:eastAsia="zh-CN"/>
        </w:rPr>
        <w:t>2.1</w:t>
      </w:r>
      <w:r>
        <w:rPr>
          <w:rFonts w:hint="eastAsia" w:ascii="黑体" w:hAnsi="黑体" w:eastAsia="黑体" w:cs="黑体"/>
          <w:color w:val="auto"/>
          <w:spacing w:val="4"/>
          <w:sz w:val="32"/>
          <w:szCs w:val="32"/>
        </w:rPr>
        <w:t>合同签订阶段</w:t>
      </w:r>
      <w:bookmarkEnd w:id="14"/>
    </w:p>
    <w:p w14:paraId="1CDDEA46">
      <w:pPr>
        <w:keepNext w:val="0"/>
        <w:keepLines w:val="0"/>
        <w:pageBreakBefore w:val="0"/>
        <w:widowControl/>
        <w:kinsoku/>
        <w:wordWrap w:val="0"/>
        <w:overflowPunct/>
        <w:topLinePunct/>
        <w:autoSpaceDE/>
        <w:autoSpaceDN/>
        <w:bidi w:val="0"/>
        <w:adjustRightInd/>
        <w:snapToGrid/>
        <w:spacing w:line="560" w:lineRule="exact"/>
        <w:ind w:left="0" w:right="0" w:firstLine="620" w:firstLineChars="200"/>
        <w:jc w:val="both"/>
        <w:textAlignment w:val="baseline"/>
        <w:rPr>
          <w:rFonts w:hint="eastAsia" w:ascii="仿宋" w:hAnsi="仿宋" w:eastAsia="仿宋" w:cs="仿宋"/>
          <w:color w:val="auto"/>
          <w:spacing w:val="-5"/>
          <w:sz w:val="32"/>
          <w:szCs w:val="32"/>
          <w:lang w:eastAsia="zh-CN"/>
        </w:rPr>
      </w:pPr>
      <w:r>
        <w:rPr>
          <w:rFonts w:hint="eastAsia" w:ascii="仿宋_GB2312" w:hAnsi="仿宋_GB2312" w:eastAsia="仿宋_GB2312" w:cs="仿宋_GB2312"/>
          <w:color w:val="auto"/>
          <w:spacing w:val="-5"/>
          <w:sz w:val="32"/>
          <w:szCs w:val="32"/>
        </w:rPr>
        <w:t>建设单位与</w:t>
      </w:r>
      <w:r>
        <w:rPr>
          <w:rFonts w:hint="eastAsia" w:ascii="仿宋_GB2312" w:hAnsi="仿宋_GB2312" w:eastAsia="仿宋_GB2312" w:cs="仿宋_GB2312"/>
          <w:color w:val="auto"/>
          <w:spacing w:val="-5"/>
          <w:sz w:val="32"/>
          <w:szCs w:val="32"/>
          <w:lang w:val="en-US" w:eastAsia="zh-CN"/>
        </w:rPr>
        <w:t>施工</w:t>
      </w:r>
      <w:r>
        <w:rPr>
          <w:rFonts w:hint="eastAsia" w:ascii="仿宋_GB2312" w:hAnsi="仿宋_GB2312" w:eastAsia="仿宋_GB2312" w:cs="仿宋_GB2312"/>
          <w:color w:val="auto"/>
          <w:spacing w:val="-5"/>
          <w:sz w:val="32"/>
          <w:szCs w:val="32"/>
          <w:lang w:eastAsia="zh-CN"/>
        </w:rPr>
        <w:t>总承包</w:t>
      </w:r>
      <w:r>
        <w:rPr>
          <w:rFonts w:hint="eastAsia" w:ascii="仿宋_GB2312" w:hAnsi="仿宋_GB2312" w:eastAsia="仿宋_GB2312" w:cs="仿宋_GB2312"/>
          <w:color w:val="auto"/>
          <w:spacing w:val="-5"/>
          <w:sz w:val="32"/>
          <w:szCs w:val="32"/>
        </w:rPr>
        <w:t>单位</w:t>
      </w:r>
      <w:r>
        <w:rPr>
          <w:rFonts w:hint="eastAsia" w:ascii="仿宋_GB2312" w:hAnsi="仿宋_GB2312" w:eastAsia="仿宋_GB2312" w:cs="仿宋_GB2312"/>
          <w:color w:val="auto"/>
          <w:spacing w:val="-5"/>
          <w:sz w:val="32"/>
          <w:szCs w:val="32"/>
          <w:lang w:eastAsia="zh-CN"/>
        </w:rPr>
        <w:t>（包括工程总承包单位、施工总承包单位、直接承包建设单位发包工程的专业承包单位，</w:t>
      </w:r>
      <w:r>
        <w:rPr>
          <w:rFonts w:hint="eastAsia" w:ascii="仿宋_GB2312" w:hAnsi="仿宋_GB2312" w:eastAsia="仿宋_GB2312" w:cs="仿宋_GB2312"/>
          <w:color w:val="auto"/>
          <w:spacing w:val="-5"/>
          <w:sz w:val="32"/>
          <w:szCs w:val="32"/>
          <w:lang w:val="en-US" w:eastAsia="zh-CN"/>
        </w:rPr>
        <w:t>以下简称总承包单位</w:t>
      </w:r>
      <w:r>
        <w:rPr>
          <w:rFonts w:hint="eastAsia" w:ascii="仿宋_GB2312" w:hAnsi="仿宋_GB2312" w:eastAsia="仿宋_GB2312" w:cs="仿宋_GB2312"/>
          <w:color w:val="auto"/>
          <w:spacing w:val="-5"/>
          <w:sz w:val="32"/>
          <w:szCs w:val="32"/>
          <w:lang w:eastAsia="zh-CN"/>
        </w:rPr>
        <w:t>）</w:t>
      </w:r>
      <w:r>
        <w:rPr>
          <w:rFonts w:hint="eastAsia" w:ascii="仿宋_GB2312" w:hAnsi="仿宋_GB2312" w:eastAsia="仿宋_GB2312" w:cs="仿宋_GB2312"/>
          <w:color w:val="auto"/>
          <w:spacing w:val="-5"/>
          <w:sz w:val="32"/>
          <w:szCs w:val="32"/>
        </w:rPr>
        <w:t>订立</w:t>
      </w:r>
      <w:r>
        <w:rPr>
          <w:rFonts w:hint="eastAsia" w:ascii="仿宋_GB2312" w:hAnsi="仿宋_GB2312" w:eastAsia="仿宋_GB2312" w:cs="仿宋_GB2312"/>
          <w:color w:val="auto"/>
          <w:spacing w:val="-5"/>
          <w:sz w:val="32"/>
          <w:szCs w:val="32"/>
          <w:lang w:val="en-US" w:eastAsia="zh-CN"/>
        </w:rPr>
        <w:t>建设工程</w:t>
      </w:r>
      <w:r>
        <w:rPr>
          <w:rFonts w:hint="eastAsia" w:ascii="仿宋_GB2312" w:hAnsi="仿宋_GB2312" w:eastAsia="仿宋_GB2312" w:cs="仿宋_GB2312"/>
          <w:color w:val="auto"/>
          <w:spacing w:val="-5"/>
          <w:sz w:val="32"/>
          <w:szCs w:val="32"/>
        </w:rPr>
        <w:t>施</w:t>
      </w:r>
      <w:r>
        <w:rPr>
          <w:rFonts w:hint="eastAsia" w:ascii="仿宋_GB2312" w:hAnsi="仿宋_GB2312" w:eastAsia="仿宋_GB2312" w:cs="仿宋_GB2312"/>
          <w:color w:val="auto"/>
          <w:spacing w:val="-5"/>
          <w:sz w:val="32"/>
          <w:szCs w:val="32"/>
          <w:lang w:eastAsia="zh-CN"/>
        </w:rPr>
        <w:t>工合同（</w:t>
      </w:r>
      <w:r>
        <w:rPr>
          <w:rFonts w:hint="eastAsia" w:ascii="仿宋_GB2312" w:hAnsi="仿宋_GB2312" w:eastAsia="仿宋_GB2312" w:cs="仿宋_GB2312"/>
          <w:color w:val="auto"/>
          <w:spacing w:val="-5"/>
          <w:sz w:val="32"/>
          <w:szCs w:val="32"/>
          <w:lang w:val="en-US" w:eastAsia="zh-CN"/>
        </w:rPr>
        <w:t>以下简称施工合同</w:t>
      </w:r>
      <w:r>
        <w:rPr>
          <w:rFonts w:hint="eastAsia" w:ascii="仿宋_GB2312" w:hAnsi="仿宋_GB2312" w:eastAsia="仿宋_GB2312" w:cs="仿宋_GB2312"/>
          <w:color w:val="auto"/>
          <w:spacing w:val="-5"/>
          <w:sz w:val="32"/>
          <w:szCs w:val="32"/>
          <w:lang w:eastAsia="zh-CN"/>
        </w:rPr>
        <w:t>）时，应有保障农民工工资支付的专用合同条款，</w:t>
      </w:r>
      <w:r>
        <w:rPr>
          <w:rFonts w:hint="eastAsia" w:ascii="仿宋_GB2312" w:hAnsi="仿宋_GB2312" w:eastAsia="仿宋_GB2312" w:cs="仿宋_GB2312"/>
          <w:color w:val="auto"/>
          <w:spacing w:val="-5"/>
          <w:sz w:val="32"/>
          <w:szCs w:val="32"/>
          <w:lang w:val="en-US" w:eastAsia="zh-CN"/>
        </w:rPr>
        <w:t>包括</w:t>
      </w:r>
      <w:r>
        <w:rPr>
          <w:rFonts w:hint="eastAsia" w:ascii="仿宋_GB2312" w:hAnsi="仿宋_GB2312" w:eastAsia="仿宋_GB2312" w:cs="仿宋_GB2312"/>
          <w:color w:val="auto"/>
          <w:spacing w:val="-5"/>
          <w:sz w:val="32"/>
          <w:szCs w:val="32"/>
          <w:lang w:eastAsia="zh-CN"/>
        </w:rPr>
        <w:t>工程款支付担保</w:t>
      </w:r>
      <w:r>
        <w:rPr>
          <w:rFonts w:hint="eastAsia" w:ascii="仿宋_GB2312" w:hAnsi="仿宋_GB2312" w:eastAsia="仿宋_GB2312" w:cs="仿宋_GB2312"/>
          <w:color w:val="auto"/>
          <w:spacing w:val="-5"/>
          <w:sz w:val="32"/>
          <w:szCs w:val="32"/>
          <w:lang w:val="en-US" w:eastAsia="zh-CN"/>
        </w:rPr>
        <w:t>的具体内容，</w:t>
      </w:r>
      <w:r>
        <w:rPr>
          <w:rFonts w:hint="eastAsia" w:ascii="仿宋_GB2312" w:hAnsi="仿宋_GB2312" w:eastAsia="仿宋_GB2312" w:cs="仿宋_GB2312"/>
          <w:color w:val="auto"/>
          <w:spacing w:val="-5"/>
          <w:sz w:val="32"/>
          <w:szCs w:val="32"/>
          <w:lang w:eastAsia="zh-CN"/>
        </w:rPr>
        <w:t>预付工程款的数额、支付时限及抵扣方式，</w:t>
      </w:r>
      <w:r>
        <w:rPr>
          <w:rFonts w:hint="eastAsia" w:ascii="仿宋_GB2312" w:hAnsi="仿宋_GB2312" w:eastAsia="仿宋_GB2312" w:cs="仿宋_GB2312"/>
          <w:color w:val="auto"/>
          <w:spacing w:val="-5"/>
          <w:sz w:val="32"/>
          <w:szCs w:val="32"/>
          <w:lang w:val="en-US" w:eastAsia="zh-CN"/>
        </w:rPr>
        <w:t>工程进度款的支付方式、数额、时限及发生变更时工程价款调整方法，人工费用拨付周期、占工程款的比例</w:t>
      </w:r>
      <w:r>
        <w:rPr>
          <w:rFonts w:hint="eastAsia" w:ascii="仿宋_GB2312" w:hAnsi="仿宋_GB2312" w:eastAsia="仿宋_GB2312" w:cs="仿宋_GB2312"/>
          <w:color w:val="auto"/>
          <w:spacing w:val="-5"/>
          <w:sz w:val="32"/>
          <w:szCs w:val="32"/>
          <w:lang w:eastAsia="zh-CN"/>
        </w:rPr>
        <w:t>，以及</w:t>
      </w:r>
      <w:r>
        <w:rPr>
          <w:rFonts w:hint="eastAsia" w:ascii="仿宋_GB2312" w:hAnsi="仿宋_GB2312" w:eastAsia="仿宋_GB2312" w:cs="仿宋_GB2312"/>
          <w:color w:val="auto"/>
          <w:spacing w:val="-5"/>
          <w:sz w:val="32"/>
          <w:szCs w:val="32"/>
          <w:lang w:val="en-US" w:eastAsia="zh-CN"/>
        </w:rPr>
        <w:t>用工实名制管理内容等。</w:t>
      </w:r>
      <w:r>
        <w:rPr>
          <w:rFonts w:hint="eastAsia" w:ascii="仿宋_GB2312" w:hAnsi="仿宋_GB2312" w:eastAsia="仿宋_GB2312" w:cs="仿宋_GB2312"/>
          <w:color w:val="auto"/>
          <w:spacing w:val="-5"/>
          <w:sz w:val="32"/>
          <w:szCs w:val="32"/>
          <w:lang w:eastAsia="zh-CN"/>
        </w:rPr>
        <w:t>若施工合同中没有相应的条款，应</w:t>
      </w:r>
      <w:r>
        <w:rPr>
          <w:rFonts w:hint="eastAsia" w:ascii="仿宋_GB2312" w:hAnsi="仿宋_GB2312" w:eastAsia="仿宋_GB2312" w:cs="仿宋_GB2312"/>
          <w:color w:val="auto"/>
          <w:spacing w:val="-5"/>
          <w:sz w:val="32"/>
          <w:szCs w:val="32"/>
          <w:lang w:val="en-US" w:eastAsia="zh-CN"/>
        </w:rPr>
        <w:t>当</w:t>
      </w:r>
      <w:r>
        <w:rPr>
          <w:rFonts w:hint="eastAsia" w:ascii="仿宋_GB2312" w:hAnsi="仿宋_GB2312" w:eastAsia="仿宋_GB2312" w:cs="仿宋_GB2312"/>
          <w:color w:val="auto"/>
          <w:spacing w:val="-5"/>
          <w:sz w:val="32"/>
          <w:szCs w:val="32"/>
          <w:lang w:eastAsia="zh-CN"/>
        </w:rPr>
        <w:t>签订补充协议</w:t>
      </w:r>
      <w:r>
        <w:rPr>
          <w:rFonts w:hint="eastAsia" w:ascii="仿宋_GB2312" w:hAnsi="仿宋_GB2312" w:eastAsia="仿宋_GB2312" w:cs="仿宋_GB2312"/>
          <w:color w:val="auto"/>
          <w:spacing w:val="-5"/>
          <w:sz w:val="32"/>
          <w:szCs w:val="32"/>
          <w:lang w:val="en-US" w:eastAsia="zh-CN"/>
        </w:rPr>
        <w:t>进行约定</w:t>
      </w:r>
      <w:r>
        <w:rPr>
          <w:rFonts w:hint="eastAsia" w:ascii="仿宋_GB2312" w:hAnsi="仿宋_GB2312" w:eastAsia="仿宋_GB2312" w:cs="仿宋_GB2312"/>
          <w:color w:val="auto"/>
          <w:spacing w:val="-5"/>
          <w:sz w:val="32"/>
          <w:szCs w:val="32"/>
          <w:lang w:eastAsia="zh-CN"/>
        </w:rPr>
        <w:t>。</w:t>
      </w:r>
    </w:p>
    <w:p w14:paraId="32A7D5AE">
      <w:pPr>
        <w:keepNext w:val="0"/>
        <w:keepLines w:val="0"/>
        <w:pageBreakBefore w:val="0"/>
        <w:widowControl/>
        <w:kinsoku/>
        <w:wordWrap w:val="0"/>
        <w:overflowPunct/>
        <w:topLinePunct/>
        <w:autoSpaceDE/>
        <w:autoSpaceDN/>
        <w:bidi w:val="0"/>
        <w:adjustRightInd/>
        <w:snapToGrid/>
        <w:spacing w:line="560" w:lineRule="exact"/>
        <w:ind w:left="0" w:firstLine="660" w:firstLineChars="200"/>
        <w:jc w:val="both"/>
        <w:textAlignment w:val="baseline"/>
        <w:outlineLvl w:val="2"/>
        <w:rPr>
          <w:rFonts w:hint="eastAsia" w:ascii="楷体_GB2312" w:hAnsi="楷体_GB2312" w:eastAsia="楷体_GB2312" w:cs="楷体_GB2312"/>
          <w:color w:val="auto"/>
          <w:spacing w:val="-11"/>
          <w:sz w:val="32"/>
          <w:szCs w:val="32"/>
          <w:lang w:eastAsia="zh-CN"/>
        </w:rPr>
      </w:pPr>
      <w:bookmarkStart w:id="15" w:name="bookmark11"/>
      <w:bookmarkEnd w:id="15"/>
      <w:bookmarkStart w:id="16" w:name="_Toc16899"/>
      <w:r>
        <w:rPr>
          <w:rFonts w:hint="eastAsia" w:ascii="楷体_GB2312" w:hAnsi="楷体_GB2312" w:eastAsia="楷体_GB2312" w:cs="楷体_GB2312"/>
          <w:color w:val="auto"/>
          <w:spacing w:val="5"/>
          <w:sz w:val="32"/>
          <w:szCs w:val="32"/>
        </w:rPr>
        <w:t>2.1</w:t>
      </w:r>
      <w:r>
        <w:rPr>
          <w:rFonts w:hint="eastAsia" w:ascii="楷体_GB2312" w:hAnsi="楷体_GB2312" w:eastAsia="楷体_GB2312" w:cs="楷体_GB2312"/>
          <w:color w:val="auto"/>
          <w:spacing w:val="5"/>
          <w:sz w:val="32"/>
          <w:szCs w:val="32"/>
          <w:lang w:val="en-US" w:eastAsia="zh-CN"/>
        </w:rPr>
        <w:t>.1</w:t>
      </w:r>
      <w:r>
        <w:rPr>
          <w:rFonts w:hint="eastAsia" w:ascii="楷体_GB2312" w:hAnsi="楷体_GB2312" w:eastAsia="楷体_GB2312" w:cs="楷体_GB2312"/>
          <w:color w:val="auto"/>
          <w:spacing w:val="-11"/>
          <w:sz w:val="32"/>
          <w:szCs w:val="32"/>
          <w:lang w:val="en-US" w:eastAsia="zh-CN"/>
        </w:rPr>
        <w:t>约定提供</w:t>
      </w:r>
      <w:r>
        <w:rPr>
          <w:rFonts w:hint="eastAsia" w:ascii="楷体_GB2312" w:hAnsi="楷体_GB2312" w:eastAsia="楷体_GB2312" w:cs="楷体_GB2312"/>
          <w:color w:val="auto"/>
          <w:spacing w:val="-11"/>
          <w:sz w:val="32"/>
          <w:szCs w:val="32"/>
        </w:rPr>
        <w:t>工程款支付担保</w:t>
      </w:r>
      <w:r>
        <w:rPr>
          <w:rFonts w:hint="eastAsia" w:ascii="楷体_GB2312" w:hAnsi="楷体_GB2312" w:eastAsia="楷体_GB2312" w:cs="楷体_GB2312"/>
          <w:color w:val="auto"/>
          <w:spacing w:val="-11"/>
          <w:sz w:val="32"/>
          <w:szCs w:val="32"/>
          <w:lang w:val="en-US" w:eastAsia="zh-CN"/>
        </w:rPr>
        <w:t>的具体内容</w:t>
      </w:r>
      <w:bookmarkEnd w:id="16"/>
    </w:p>
    <w:p w14:paraId="57FBDDA4">
      <w:pPr>
        <w:keepNext w:val="0"/>
        <w:keepLines w:val="0"/>
        <w:pageBreakBefore w:val="0"/>
        <w:widowControl/>
        <w:kinsoku/>
        <w:wordWrap w:val="0"/>
        <w:overflowPunct/>
        <w:topLinePunct/>
        <w:autoSpaceDE/>
        <w:autoSpaceDN/>
        <w:bidi w:val="0"/>
        <w:adjustRightInd/>
        <w:snapToGrid/>
        <w:spacing w:line="560" w:lineRule="exact"/>
        <w:ind w:left="0" w:right="0" w:firstLine="620" w:firstLineChars="200"/>
        <w:jc w:val="both"/>
        <w:textAlignment w:val="baseline"/>
        <w:rPr>
          <w:rFonts w:hint="eastAsia" w:ascii="仿宋_GB2312" w:hAnsi="仿宋_GB2312" w:eastAsia="仿宋_GB2312" w:cs="仿宋_GB2312"/>
          <w:color w:val="auto"/>
          <w:spacing w:val="-5"/>
          <w:sz w:val="32"/>
          <w:szCs w:val="32"/>
        </w:rPr>
      </w:pPr>
      <w:r>
        <w:rPr>
          <w:rFonts w:hint="eastAsia" w:ascii="仿宋_GB2312" w:hAnsi="仿宋_GB2312" w:eastAsia="仿宋_GB2312" w:cs="仿宋_GB2312"/>
          <w:color w:val="auto"/>
          <w:spacing w:val="-5"/>
          <w:sz w:val="32"/>
          <w:szCs w:val="32"/>
          <w:lang w:val="en-US" w:eastAsia="zh-CN"/>
        </w:rPr>
        <w:t>按照</w:t>
      </w:r>
      <w:r>
        <w:rPr>
          <w:rFonts w:hint="eastAsia" w:ascii="仿宋_GB2312" w:hAnsi="仿宋_GB2312" w:eastAsia="仿宋_GB2312" w:cs="仿宋_GB2312"/>
          <w:color w:val="auto"/>
          <w:spacing w:val="-5"/>
          <w:sz w:val="32"/>
          <w:szCs w:val="32"/>
        </w:rPr>
        <w:t>《保障农民工工资支付条例》第二十四条规定，建设单位应当向施工单位提供工程款支付担保。</w:t>
      </w:r>
    </w:p>
    <w:p w14:paraId="6F4985D9">
      <w:pPr>
        <w:keepNext w:val="0"/>
        <w:keepLines w:val="0"/>
        <w:pageBreakBefore w:val="0"/>
        <w:widowControl/>
        <w:kinsoku/>
        <w:wordWrap w:val="0"/>
        <w:overflowPunct/>
        <w:topLinePunct/>
        <w:autoSpaceDE/>
        <w:autoSpaceDN/>
        <w:bidi w:val="0"/>
        <w:adjustRightInd/>
        <w:snapToGrid/>
        <w:spacing w:line="560" w:lineRule="exact"/>
        <w:ind w:left="0" w:right="0" w:firstLine="620" w:firstLineChars="200"/>
        <w:jc w:val="both"/>
        <w:textAlignment w:val="baseline"/>
        <w:rPr>
          <w:rFonts w:hint="eastAsia" w:ascii="仿宋_GB2312" w:hAnsi="仿宋_GB2312" w:eastAsia="仿宋_GB2312" w:cs="仿宋_GB2312"/>
          <w:color w:val="auto"/>
          <w:spacing w:val="-5"/>
          <w:sz w:val="32"/>
          <w:szCs w:val="32"/>
          <w:lang w:eastAsia="zh-CN"/>
        </w:rPr>
      </w:pPr>
      <w:r>
        <w:rPr>
          <w:rFonts w:hint="eastAsia" w:ascii="仿宋_GB2312" w:hAnsi="仿宋_GB2312" w:eastAsia="仿宋_GB2312" w:cs="仿宋_GB2312"/>
          <w:color w:val="auto"/>
          <w:spacing w:val="-5"/>
          <w:sz w:val="32"/>
          <w:szCs w:val="32"/>
          <w:lang w:val="en-US" w:eastAsia="zh-CN"/>
        </w:rPr>
        <w:t>由此，</w:t>
      </w:r>
      <w:r>
        <w:rPr>
          <w:rFonts w:hint="eastAsia" w:ascii="仿宋_GB2312" w:hAnsi="仿宋_GB2312" w:eastAsia="仿宋_GB2312" w:cs="仿宋_GB2312"/>
          <w:color w:val="auto"/>
          <w:spacing w:val="-5"/>
          <w:sz w:val="32"/>
          <w:szCs w:val="32"/>
        </w:rPr>
        <w:t>建设单位与</w:t>
      </w:r>
      <w:r>
        <w:rPr>
          <w:rFonts w:hint="eastAsia" w:ascii="仿宋_GB2312" w:hAnsi="仿宋_GB2312" w:eastAsia="仿宋_GB2312" w:cs="仿宋_GB2312"/>
          <w:color w:val="auto"/>
          <w:spacing w:val="-5"/>
          <w:sz w:val="32"/>
          <w:szCs w:val="32"/>
          <w:lang w:eastAsia="zh-CN"/>
        </w:rPr>
        <w:t>总承包</w:t>
      </w:r>
      <w:r>
        <w:rPr>
          <w:rFonts w:hint="eastAsia" w:ascii="仿宋_GB2312" w:hAnsi="仿宋_GB2312" w:eastAsia="仿宋_GB2312" w:cs="仿宋_GB2312"/>
          <w:color w:val="auto"/>
          <w:spacing w:val="-5"/>
          <w:sz w:val="32"/>
          <w:szCs w:val="32"/>
        </w:rPr>
        <w:t>单位订立的施工合同中应对</w:t>
      </w:r>
      <w:r>
        <w:rPr>
          <w:rFonts w:hint="eastAsia" w:ascii="仿宋_GB2312" w:hAnsi="仿宋_GB2312" w:eastAsia="仿宋_GB2312" w:cs="仿宋_GB2312"/>
          <w:color w:val="auto"/>
          <w:spacing w:val="-5"/>
          <w:sz w:val="32"/>
          <w:szCs w:val="32"/>
          <w:lang w:eastAsia="zh-CN"/>
        </w:rPr>
        <w:t>建设单位提供</w:t>
      </w:r>
      <w:r>
        <w:rPr>
          <w:rFonts w:hint="eastAsia" w:ascii="仿宋_GB2312" w:hAnsi="仿宋_GB2312" w:eastAsia="仿宋_GB2312" w:cs="仿宋_GB2312"/>
          <w:color w:val="auto"/>
          <w:spacing w:val="-5"/>
          <w:sz w:val="32"/>
          <w:szCs w:val="32"/>
        </w:rPr>
        <w:t>工程款支付担保</w:t>
      </w:r>
      <w:r>
        <w:rPr>
          <w:rFonts w:hint="eastAsia" w:ascii="仿宋_GB2312" w:hAnsi="仿宋_GB2312" w:eastAsia="仿宋_GB2312" w:cs="仿宋_GB2312"/>
          <w:color w:val="auto"/>
          <w:spacing w:val="-5"/>
          <w:sz w:val="32"/>
          <w:szCs w:val="32"/>
          <w:lang w:eastAsia="zh-CN"/>
        </w:rPr>
        <w:t>的具体内容</w:t>
      </w:r>
      <w:r>
        <w:rPr>
          <w:rFonts w:hint="eastAsia" w:ascii="仿宋_GB2312" w:hAnsi="仿宋_GB2312" w:eastAsia="仿宋_GB2312" w:cs="仿宋_GB2312"/>
          <w:color w:val="auto"/>
          <w:spacing w:val="-5"/>
          <w:sz w:val="32"/>
          <w:szCs w:val="32"/>
        </w:rPr>
        <w:t>进行约定</w:t>
      </w:r>
      <w:r>
        <w:rPr>
          <w:rFonts w:hint="eastAsia" w:ascii="仿宋_GB2312" w:hAnsi="仿宋_GB2312" w:eastAsia="仿宋_GB2312" w:cs="仿宋_GB2312"/>
          <w:color w:val="auto"/>
          <w:spacing w:val="-5"/>
          <w:sz w:val="32"/>
          <w:szCs w:val="32"/>
          <w:lang w:eastAsia="zh-CN"/>
        </w:rPr>
        <w:t>。</w:t>
      </w:r>
    </w:p>
    <w:p w14:paraId="121B4A4F">
      <w:pPr>
        <w:keepNext w:val="0"/>
        <w:keepLines w:val="0"/>
        <w:pageBreakBefore w:val="0"/>
        <w:widowControl/>
        <w:kinsoku/>
        <w:wordWrap w:val="0"/>
        <w:overflowPunct/>
        <w:topLinePunct/>
        <w:autoSpaceDE/>
        <w:autoSpaceDN/>
        <w:bidi w:val="0"/>
        <w:adjustRightInd/>
        <w:snapToGrid/>
        <w:spacing w:line="560" w:lineRule="exact"/>
        <w:ind w:left="0" w:firstLine="660" w:firstLineChars="200"/>
        <w:jc w:val="both"/>
        <w:textAlignment w:val="baseline"/>
        <w:outlineLvl w:val="2"/>
        <w:rPr>
          <w:rFonts w:hint="eastAsia" w:ascii="楷体_GB2312" w:hAnsi="楷体_GB2312" w:eastAsia="楷体_GB2312" w:cs="楷体_GB2312"/>
          <w:color w:val="auto"/>
          <w:spacing w:val="-11"/>
          <w:sz w:val="32"/>
          <w:szCs w:val="32"/>
        </w:rPr>
      </w:pPr>
      <w:bookmarkStart w:id="17" w:name="_Toc30629"/>
      <w:r>
        <w:rPr>
          <w:rFonts w:hint="eastAsia" w:ascii="楷体_GB2312" w:hAnsi="楷体_GB2312" w:eastAsia="楷体_GB2312" w:cs="楷体_GB2312"/>
          <w:color w:val="auto"/>
          <w:spacing w:val="5"/>
          <w:sz w:val="32"/>
          <w:szCs w:val="32"/>
        </w:rPr>
        <w:t>2.</w:t>
      </w:r>
      <w:r>
        <w:rPr>
          <w:rFonts w:hint="eastAsia" w:ascii="楷体_GB2312" w:hAnsi="楷体_GB2312" w:eastAsia="楷体_GB2312" w:cs="楷体_GB2312"/>
          <w:color w:val="auto"/>
          <w:spacing w:val="5"/>
          <w:sz w:val="32"/>
          <w:szCs w:val="32"/>
          <w:lang w:val="en-US" w:eastAsia="zh-CN"/>
        </w:rPr>
        <w:t>1.2</w:t>
      </w:r>
      <w:r>
        <w:rPr>
          <w:rFonts w:hint="eastAsia" w:ascii="楷体_GB2312" w:hAnsi="楷体_GB2312" w:eastAsia="楷体_GB2312" w:cs="楷体_GB2312"/>
          <w:color w:val="auto"/>
          <w:spacing w:val="-11"/>
          <w:sz w:val="32"/>
          <w:szCs w:val="32"/>
          <w:lang w:val="en-US" w:eastAsia="zh-CN"/>
        </w:rPr>
        <w:t>约定</w:t>
      </w:r>
      <w:r>
        <w:rPr>
          <w:rFonts w:hint="eastAsia" w:ascii="楷体_GB2312" w:hAnsi="楷体_GB2312" w:eastAsia="楷体_GB2312" w:cs="楷体_GB2312"/>
          <w:color w:val="auto"/>
          <w:spacing w:val="-11"/>
          <w:sz w:val="32"/>
          <w:szCs w:val="32"/>
        </w:rPr>
        <w:t>预付工程款的数额、支付时限及抵扣方式</w:t>
      </w:r>
      <w:bookmarkEnd w:id="17"/>
    </w:p>
    <w:p w14:paraId="1418FC32">
      <w:pPr>
        <w:keepNext w:val="0"/>
        <w:keepLines w:val="0"/>
        <w:pageBreakBefore w:val="0"/>
        <w:widowControl/>
        <w:kinsoku/>
        <w:wordWrap w:val="0"/>
        <w:overflowPunct/>
        <w:topLinePunct/>
        <w:autoSpaceDE/>
        <w:autoSpaceDN/>
        <w:bidi w:val="0"/>
        <w:adjustRightInd/>
        <w:snapToGrid/>
        <w:spacing w:line="560" w:lineRule="exact"/>
        <w:ind w:left="0" w:firstLine="620" w:firstLineChars="200"/>
        <w:jc w:val="both"/>
        <w:textAlignment w:val="baseline"/>
        <w:outlineLvl w:val="9"/>
        <w:rPr>
          <w:rFonts w:ascii="宋体" w:hAnsi="宋体" w:eastAsia="宋体" w:cs="宋体"/>
          <w:color w:val="auto"/>
          <w:sz w:val="27"/>
          <w:szCs w:val="27"/>
        </w:rPr>
      </w:pPr>
      <w:bookmarkStart w:id="18" w:name="_Toc28478"/>
      <w:bookmarkStart w:id="19" w:name="_Toc27856"/>
      <w:r>
        <w:rPr>
          <w:rFonts w:hint="eastAsia" w:ascii="仿宋_GB2312" w:hAnsi="仿宋_GB2312" w:eastAsia="仿宋_GB2312" w:cs="仿宋_GB2312"/>
          <w:color w:val="auto"/>
          <w:spacing w:val="-5"/>
          <w:sz w:val="32"/>
          <w:szCs w:val="32"/>
          <w:lang w:val="en-US" w:eastAsia="zh-CN"/>
        </w:rPr>
        <w:t>按照</w:t>
      </w:r>
      <w:r>
        <w:rPr>
          <w:rFonts w:hint="eastAsia" w:ascii="仿宋_GB2312" w:hAnsi="仿宋_GB2312" w:eastAsia="仿宋_GB2312" w:cs="仿宋_GB2312"/>
          <w:color w:val="auto"/>
          <w:spacing w:val="-5"/>
          <w:sz w:val="32"/>
          <w:szCs w:val="32"/>
          <w:lang w:eastAsia="zh-CN"/>
        </w:rPr>
        <w:t>《建设工程价款结算暂行办法》第七条规定，发包人、承包人应当在合同条款中对涉及工程价款结算的下列事项进行约定：（一）预付工程款的数额、支付时限及抵扣方式。</w:t>
      </w:r>
      <w:bookmarkEnd w:id="18"/>
      <w:bookmarkEnd w:id="19"/>
    </w:p>
    <w:p w14:paraId="0346F081">
      <w:pPr>
        <w:keepNext w:val="0"/>
        <w:keepLines w:val="0"/>
        <w:pageBreakBefore w:val="0"/>
        <w:widowControl/>
        <w:kinsoku/>
        <w:wordWrap w:val="0"/>
        <w:overflowPunct/>
        <w:topLinePunct/>
        <w:autoSpaceDE/>
        <w:autoSpaceDN/>
        <w:bidi w:val="0"/>
        <w:adjustRightInd/>
        <w:snapToGrid/>
        <w:spacing w:line="560" w:lineRule="exact"/>
        <w:ind w:left="0" w:firstLine="660" w:firstLineChars="200"/>
        <w:jc w:val="both"/>
        <w:textAlignment w:val="baseline"/>
        <w:outlineLvl w:val="2"/>
        <w:rPr>
          <w:rFonts w:hint="eastAsia" w:ascii="楷体_GB2312" w:hAnsi="楷体_GB2312" w:eastAsia="楷体_GB2312" w:cs="楷体_GB2312"/>
          <w:color w:val="auto"/>
          <w:spacing w:val="-11"/>
          <w:sz w:val="32"/>
          <w:szCs w:val="32"/>
          <w:lang w:val="en-US" w:eastAsia="zh-CN"/>
        </w:rPr>
      </w:pPr>
      <w:bookmarkStart w:id="20" w:name="_Toc29376"/>
      <w:r>
        <w:rPr>
          <w:rFonts w:hint="eastAsia" w:ascii="楷体_GB2312" w:hAnsi="楷体_GB2312" w:eastAsia="楷体_GB2312" w:cs="楷体_GB2312"/>
          <w:color w:val="auto"/>
          <w:spacing w:val="5"/>
          <w:sz w:val="32"/>
          <w:szCs w:val="32"/>
        </w:rPr>
        <w:t>2.</w:t>
      </w:r>
      <w:r>
        <w:rPr>
          <w:rFonts w:hint="eastAsia" w:ascii="楷体_GB2312" w:hAnsi="楷体_GB2312" w:eastAsia="楷体_GB2312" w:cs="楷体_GB2312"/>
          <w:color w:val="auto"/>
          <w:spacing w:val="5"/>
          <w:sz w:val="32"/>
          <w:szCs w:val="32"/>
          <w:lang w:val="en-US" w:eastAsia="zh-CN"/>
        </w:rPr>
        <w:t>1.3</w:t>
      </w:r>
      <w:r>
        <w:rPr>
          <w:rFonts w:hint="eastAsia" w:ascii="楷体_GB2312" w:hAnsi="楷体_GB2312" w:eastAsia="楷体_GB2312" w:cs="楷体_GB2312"/>
          <w:color w:val="auto"/>
          <w:spacing w:val="-11"/>
          <w:sz w:val="32"/>
          <w:szCs w:val="32"/>
          <w:lang w:val="en-US" w:eastAsia="zh-CN"/>
        </w:rPr>
        <w:t>约定工程进度款的支付方式、数额、时限及发生变更时工程价款调整方法等事项</w:t>
      </w:r>
      <w:bookmarkEnd w:id="20"/>
    </w:p>
    <w:p w14:paraId="7CD9C176">
      <w:pPr>
        <w:keepNext w:val="0"/>
        <w:keepLines w:val="0"/>
        <w:pageBreakBefore w:val="0"/>
        <w:widowControl/>
        <w:kinsoku/>
        <w:wordWrap w:val="0"/>
        <w:overflowPunct/>
        <w:topLinePunct/>
        <w:autoSpaceDE/>
        <w:autoSpaceDN/>
        <w:bidi w:val="0"/>
        <w:adjustRightInd/>
        <w:snapToGrid/>
        <w:spacing w:line="560" w:lineRule="exact"/>
        <w:ind w:firstLine="620" w:firstLineChars="200"/>
        <w:jc w:val="both"/>
        <w:textAlignment w:val="baseline"/>
        <w:outlineLvl w:val="9"/>
        <w:rPr>
          <w:rFonts w:hint="eastAsia" w:ascii="仿宋_GB2312" w:hAnsi="仿宋_GB2312" w:eastAsia="仿宋_GB2312" w:cs="仿宋_GB2312"/>
          <w:color w:val="auto"/>
          <w:spacing w:val="-5"/>
          <w:sz w:val="32"/>
          <w:szCs w:val="32"/>
          <w:lang w:val="en-US" w:eastAsia="zh-CN"/>
        </w:rPr>
      </w:pPr>
      <w:bookmarkStart w:id="21" w:name="_Toc30918"/>
      <w:bookmarkStart w:id="22" w:name="_Toc12620"/>
      <w:r>
        <w:rPr>
          <w:rFonts w:hint="eastAsia" w:ascii="仿宋_GB2312" w:hAnsi="仿宋_GB2312" w:eastAsia="仿宋_GB2312" w:cs="仿宋_GB2312"/>
          <w:color w:val="auto"/>
          <w:spacing w:val="-5"/>
          <w:sz w:val="32"/>
          <w:szCs w:val="32"/>
          <w:lang w:val="en-US" w:eastAsia="zh-CN" w:bidi="ar-SA"/>
        </w:rPr>
        <w:t>（1）</w:t>
      </w:r>
      <w:r>
        <w:rPr>
          <w:rFonts w:hint="eastAsia" w:ascii="仿宋_GB2312" w:hAnsi="仿宋_GB2312" w:eastAsia="仿宋_GB2312" w:cs="仿宋_GB2312"/>
          <w:color w:val="auto"/>
          <w:spacing w:val="-5"/>
          <w:sz w:val="32"/>
          <w:szCs w:val="32"/>
          <w:lang w:val="en-US" w:eastAsia="en-US" w:bidi="ar-SA"/>
        </w:rPr>
        <w:t>按照</w:t>
      </w:r>
      <w:r>
        <w:rPr>
          <w:rFonts w:hint="eastAsia" w:ascii="仿宋_GB2312" w:hAnsi="仿宋_GB2312" w:eastAsia="仿宋_GB2312" w:cs="仿宋_GB2312"/>
          <w:color w:val="auto"/>
          <w:spacing w:val="-5"/>
          <w:sz w:val="32"/>
          <w:szCs w:val="32"/>
          <w:lang w:eastAsia="en-US" w:bidi="ar-SA"/>
        </w:rPr>
        <w:t>《保障农民工工资支付条例》第二十四条规定，建设单位与</w:t>
      </w:r>
      <w:r>
        <w:rPr>
          <w:rFonts w:hint="eastAsia" w:ascii="仿宋_GB2312" w:hAnsi="仿宋_GB2312" w:eastAsia="仿宋_GB2312" w:cs="仿宋_GB2312"/>
          <w:color w:val="auto"/>
          <w:spacing w:val="-5"/>
          <w:sz w:val="32"/>
          <w:szCs w:val="32"/>
          <w:lang w:eastAsia="zh-CN" w:bidi="ar-SA"/>
        </w:rPr>
        <w:t>施工</w:t>
      </w:r>
      <w:r>
        <w:rPr>
          <w:rFonts w:hint="eastAsia" w:ascii="仿宋_GB2312" w:hAnsi="仿宋_GB2312" w:eastAsia="仿宋_GB2312" w:cs="仿宋_GB2312"/>
          <w:color w:val="auto"/>
          <w:spacing w:val="-5"/>
          <w:sz w:val="32"/>
          <w:szCs w:val="32"/>
          <w:lang w:eastAsia="en-US" w:bidi="ar-SA"/>
        </w:rPr>
        <w:t>总承包单位依法订立书面工程</w:t>
      </w:r>
      <w:r>
        <w:rPr>
          <w:rFonts w:hint="eastAsia" w:ascii="仿宋_GB2312" w:hAnsi="仿宋_GB2312" w:eastAsia="仿宋_GB2312" w:cs="仿宋_GB2312"/>
          <w:color w:val="auto"/>
          <w:spacing w:val="-5"/>
          <w:sz w:val="32"/>
          <w:szCs w:val="32"/>
          <w:lang w:eastAsia="zh-CN" w:bidi="ar-SA"/>
        </w:rPr>
        <w:t>施工</w:t>
      </w:r>
      <w:r>
        <w:rPr>
          <w:rFonts w:hint="eastAsia" w:ascii="仿宋_GB2312" w:hAnsi="仿宋_GB2312" w:eastAsia="仿宋_GB2312" w:cs="仿宋_GB2312"/>
          <w:color w:val="auto"/>
          <w:spacing w:val="-5"/>
          <w:sz w:val="32"/>
          <w:szCs w:val="32"/>
          <w:lang w:eastAsia="en-US" w:bidi="ar-SA"/>
        </w:rPr>
        <w:t>合同，应当</w:t>
      </w:r>
      <w:r>
        <w:rPr>
          <w:rFonts w:hint="eastAsia" w:ascii="仿宋_GB2312" w:hAnsi="仿宋_GB2312" w:eastAsia="仿宋_GB2312" w:cs="仿宋_GB2312"/>
          <w:snapToGrid w:val="0"/>
          <w:color w:val="auto"/>
          <w:spacing w:val="-5"/>
          <w:kern w:val="0"/>
          <w:sz w:val="32"/>
          <w:szCs w:val="32"/>
          <w:lang w:val="en-US" w:eastAsia="en-US" w:bidi="ar-SA"/>
        </w:rPr>
        <w:t>约定</w:t>
      </w:r>
      <w:r>
        <w:rPr>
          <w:rFonts w:hint="eastAsia" w:ascii="仿宋_GB2312" w:hAnsi="仿宋_GB2312" w:eastAsia="仿宋_GB2312" w:cs="仿宋_GB2312"/>
          <w:color w:val="auto"/>
          <w:spacing w:val="-5"/>
          <w:sz w:val="32"/>
          <w:szCs w:val="32"/>
          <w:lang w:eastAsia="en-US" w:bidi="ar-SA"/>
        </w:rPr>
        <w:t>工程款计量周期、工程款进度结算办法以及人工费用拨付周期，</w:t>
      </w:r>
      <w:r>
        <w:rPr>
          <w:rFonts w:hint="eastAsia" w:ascii="仿宋_GB2312" w:hAnsi="仿宋_GB2312" w:eastAsia="仿宋_GB2312" w:cs="仿宋_GB2312"/>
          <w:i w:val="0"/>
          <w:caps w:val="0"/>
          <w:color w:val="auto"/>
          <w:spacing w:val="-5"/>
          <w:sz w:val="32"/>
          <w:szCs w:val="32"/>
          <w:shd w:val="clear" w:fill="auto"/>
          <w:lang w:eastAsia="en-US" w:bidi="ar-SA"/>
        </w:rPr>
        <w:t>并按照保障农民工工资按时足额支付的要求约定人工费用。</w:t>
      </w:r>
      <w:bookmarkEnd w:id="21"/>
      <w:bookmarkEnd w:id="22"/>
    </w:p>
    <w:p w14:paraId="7FE45A02">
      <w:pPr>
        <w:keepNext w:val="0"/>
        <w:keepLines w:val="0"/>
        <w:pageBreakBefore w:val="0"/>
        <w:widowControl/>
        <w:suppressLineNumbers w:val="0"/>
        <w:pBdr>
          <w:top w:val="none" w:color="auto" w:sz="0" w:space="0"/>
          <w:left w:val="none" w:color="auto" w:sz="0" w:space="0"/>
          <w:right w:val="none" w:color="auto" w:sz="0" w:space="0"/>
        </w:pBdr>
        <w:shd w:val="clear" w:fill="FFFFFF"/>
        <w:kinsoku/>
        <w:wordWrap w:val="0"/>
        <w:overflowPunct/>
        <w:topLinePunct/>
        <w:autoSpaceDE/>
        <w:autoSpaceDN/>
        <w:bidi w:val="0"/>
        <w:adjustRightInd/>
        <w:snapToGrid/>
        <w:spacing w:beforeAutospacing="0" w:afterAutospacing="0" w:line="560" w:lineRule="exact"/>
        <w:ind w:left="0" w:right="0" w:firstLine="620" w:firstLineChars="200"/>
        <w:jc w:val="both"/>
        <w:textAlignment w:val="baseline"/>
        <w:outlineLvl w:val="9"/>
        <w:rPr>
          <w:rFonts w:hint="eastAsia" w:ascii="仿宋_GB2312" w:hAnsi="仿宋_GB2312" w:eastAsia="仿宋_GB2312" w:cs="仿宋_GB2312"/>
          <w:i w:val="0"/>
          <w:iCs w:val="0"/>
          <w:caps w:val="0"/>
          <w:color w:val="auto"/>
          <w:spacing w:val="-5"/>
          <w:sz w:val="32"/>
          <w:szCs w:val="32"/>
          <w:shd w:val="clear"/>
          <w:lang w:eastAsia="zh-CN"/>
        </w:rPr>
      </w:pPr>
      <w:bookmarkStart w:id="23" w:name="_Toc29628"/>
      <w:bookmarkStart w:id="24" w:name="_Toc21608"/>
      <w:r>
        <w:rPr>
          <w:rFonts w:hint="eastAsia" w:ascii="仿宋_GB2312" w:hAnsi="仿宋_GB2312" w:eastAsia="仿宋_GB2312" w:cs="仿宋_GB2312"/>
          <w:color w:val="auto"/>
          <w:spacing w:val="-5"/>
          <w:sz w:val="32"/>
          <w:szCs w:val="32"/>
          <w:lang w:val="en-US" w:eastAsia="zh-CN"/>
        </w:rPr>
        <w:t>（2）按照</w:t>
      </w:r>
      <w:r>
        <w:rPr>
          <w:rFonts w:hint="eastAsia" w:ascii="仿宋_GB2312" w:hAnsi="仿宋_GB2312" w:eastAsia="仿宋_GB2312" w:cs="仿宋_GB2312"/>
          <w:color w:val="auto"/>
          <w:spacing w:val="-5"/>
          <w:sz w:val="32"/>
          <w:szCs w:val="32"/>
          <w:lang w:eastAsia="zh-CN"/>
        </w:rPr>
        <w:t>《建设工程价款结算暂行办法》第七条规定，发包人、承包人应当在合同条款中对涉及工程价款结算的下列事项进行约定：</w:t>
      </w:r>
      <w:r>
        <w:rPr>
          <w:rFonts w:hint="eastAsia" w:ascii="仿宋_GB2312" w:hAnsi="仿宋_GB2312" w:eastAsia="仿宋_GB2312" w:cs="仿宋_GB2312"/>
          <w:i w:val="0"/>
          <w:iCs w:val="0"/>
          <w:caps w:val="0"/>
          <w:color w:val="auto"/>
          <w:spacing w:val="-5"/>
          <w:sz w:val="32"/>
          <w:szCs w:val="32"/>
          <w:shd w:val="clear" w:fill="FFFFFF"/>
          <w:lang w:eastAsia="zh-CN"/>
        </w:rPr>
        <w:t>（二）工程进度款的支付方式、数额及时限；（三）工程施工中发生变更时，工程价款的调整方法、索赔方式、时限要求及金额支付方式；（四）发生工程价款纠纷的解决方法；（六）工程竣工价款的结算与支付方式、数额及时限</w:t>
      </w:r>
      <w:r>
        <w:rPr>
          <w:rFonts w:hint="eastAsia" w:ascii="仿宋_GB2312" w:hAnsi="仿宋_GB2312" w:eastAsia="仿宋_GB2312" w:cs="仿宋_GB2312"/>
          <w:i w:val="0"/>
          <w:iCs w:val="0"/>
          <w:caps w:val="0"/>
          <w:color w:val="auto"/>
          <w:spacing w:val="-5"/>
          <w:sz w:val="32"/>
          <w:szCs w:val="32"/>
          <w:shd w:val="clear"/>
          <w:lang w:eastAsia="zh-CN"/>
        </w:rPr>
        <w:t>。</w:t>
      </w:r>
      <w:bookmarkEnd w:id="23"/>
      <w:bookmarkEnd w:id="24"/>
    </w:p>
    <w:p w14:paraId="49610ECD">
      <w:pPr>
        <w:keepNext w:val="0"/>
        <w:keepLines w:val="0"/>
        <w:pageBreakBefore w:val="0"/>
        <w:widowControl/>
        <w:suppressLineNumbers w:val="0"/>
        <w:pBdr>
          <w:top w:val="none" w:color="auto" w:sz="0" w:space="0"/>
          <w:left w:val="none" w:color="auto" w:sz="0" w:space="0"/>
          <w:right w:val="none" w:color="auto" w:sz="0" w:space="0"/>
        </w:pBdr>
        <w:shd w:val="clear" w:fill="FFFFFF"/>
        <w:kinsoku/>
        <w:wordWrap w:val="0"/>
        <w:overflowPunct/>
        <w:topLinePunct/>
        <w:autoSpaceDE/>
        <w:autoSpaceDN/>
        <w:bidi w:val="0"/>
        <w:adjustRightInd/>
        <w:snapToGrid/>
        <w:spacing w:beforeAutospacing="0" w:afterAutospacing="0" w:line="560" w:lineRule="exact"/>
        <w:ind w:left="0" w:right="0" w:firstLine="620" w:firstLineChars="200"/>
        <w:jc w:val="both"/>
        <w:textAlignment w:val="baseline"/>
        <w:outlineLvl w:val="9"/>
        <w:rPr>
          <w:rFonts w:hint="eastAsia" w:ascii="仿宋" w:hAnsi="仿宋" w:eastAsia="仿宋" w:cs="仿宋"/>
          <w:i w:val="0"/>
          <w:iCs w:val="0"/>
          <w:caps w:val="0"/>
          <w:color w:val="auto"/>
          <w:spacing w:val="-5"/>
          <w:sz w:val="32"/>
          <w:szCs w:val="32"/>
          <w:lang w:eastAsia="zh-CN"/>
        </w:rPr>
      </w:pPr>
      <w:bookmarkStart w:id="25" w:name="_Toc9396"/>
      <w:bookmarkStart w:id="26" w:name="_Toc23135"/>
      <w:r>
        <w:rPr>
          <w:rFonts w:hint="eastAsia" w:ascii="仿宋_GB2312" w:hAnsi="仿宋_GB2312" w:eastAsia="仿宋_GB2312" w:cs="仿宋_GB2312"/>
          <w:i w:val="0"/>
          <w:iCs w:val="0"/>
          <w:caps w:val="0"/>
          <w:color w:val="auto"/>
          <w:spacing w:val="-5"/>
          <w:sz w:val="32"/>
          <w:szCs w:val="32"/>
          <w:shd w:val="clear"/>
          <w:lang w:val="en-US" w:eastAsia="zh-CN"/>
        </w:rPr>
        <w:t>（3）</w:t>
      </w:r>
      <w:r>
        <w:rPr>
          <w:rFonts w:hint="eastAsia" w:ascii="仿宋_GB2312" w:hAnsi="仿宋_GB2312" w:eastAsia="仿宋_GB2312" w:cs="仿宋_GB2312"/>
          <w:color w:val="auto"/>
          <w:spacing w:val="-5"/>
          <w:sz w:val="32"/>
          <w:szCs w:val="32"/>
          <w:lang w:val="en-US" w:eastAsia="zh-CN"/>
        </w:rPr>
        <w:t>按照</w:t>
      </w:r>
      <w:r>
        <w:rPr>
          <w:rFonts w:hint="eastAsia" w:ascii="仿宋_GB2312" w:hAnsi="仿宋_GB2312" w:eastAsia="仿宋_GB2312" w:cs="仿宋_GB2312"/>
          <w:color w:val="auto"/>
          <w:spacing w:val="-5"/>
          <w:sz w:val="32"/>
          <w:szCs w:val="32"/>
          <w:lang w:eastAsia="zh-CN"/>
        </w:rPr>
        <w:t>《</w:t>
      </w:r>
      <w:r>
        <w:rPr>
          <w:rFonts w:hint="eastAsia" w:ascii="仿宋_GB2312" w:hAnsi="仿宋_GB2312" w:eastAsia="仿宋_GB2312" w:cs="仿宋_GB2312"/>
          <w:color w:val="auto"/>
          <w:spacing w:val="-5"/>
          <w:sz w:val="32"/>
          <w:szCs w:val="32"/>
          <w:lang w:val="en-US" w:eastAsia="zh-CN"/>
        </w:rPr>
        <w:t>工程建设领域农民工工资专用账户管理暂行办法</w:t>
      </w:r>
      <w:r>
        <w:rPr>
          <w:rFonts w:hint="eastAsia" w:ascii="仿宋_GB2312" w:hAnsi="仿宋_GB2312" w:eastAsia="仿宋_GB2312" w:cs="仿宋_GB2312"/>
          <w:color w:val="auto"/>
          <w:spacing w:val="-5"/>
          <w:sz w:val="32"/>
          <w:szCs w:val="32"/>
          <w:lang w:eastAsia="zh-CN"/>
        </w:rPr>
        <w:t>》第五条规定，</w:t>
      </w:r>
      <w:r>
        <w:rPr>
          <w:rFonts w:hint="eastAsia" w:ascii="仿宋_GB2312" w:hAnsi="仿宋_GB2312" w:eastAsia="仿宋_GB2312" w:cs="仿宋_GB2312"/>
          <w:i w:val="0"/>
          <w:iCs w:val="0"/>
          <w:caps w:val="0"/>
          <w:color w:val="auto"/>
          <w:spacing w:val="-5"/>
          <w:sz w:val="32"/>
          <w:szCs w:val="32"/>
          <w:shd w:val="clear" w:fill="FFFFFF"/>
          <w:lang w:eastAsia="zh-CN"/>
        </w:rPr>
        <w:t>建设单位与总包单位订立书面工程施工合同时，应当约定以下事项：（一）工程款计量周期和工程款进度结算办法</w:t>
      </w:r>
      <w:r>
        <w:rPr>
          <w:rFonts w:hint="eastAsia" w:ascii="仿宋_GB2312" w:hAnsi="仿宋_GB2312" w:eastAsia="仿宋_GB2312" w:cs="仿宋_GB2312"/>
          <w:i w:val="0"/>
          <w:iCs w:val="0"/>
          <w:caps w:val="0"/>
          <w:color w:val="auto"/>
          <w:spacing w:val="-5"/>
          <w:sz w:val="32"/>
          <w:szCs w:val="32"/>
          <w:shd w:val="clear"/>
          <w:lang w:eastAsia="zh-CN"/>
        </w:rPr>
        <w:t>。</w:t>
      </w:r>
      <w:bookmarkEnd w:id="25"/>
      <w:bookmarkEnd w:id="26"/>
    </w:p>
    <w:p w14:paraId="70C846A7">
      <w:pPr>
        <w:keepNext w:val="0"/>
        <w:keepLines w:val="0"/>
        <w:pageBreakBefore w:val="0"/>
        <w:widowControl/>
        <w:kinsoku/>
        <w:wordWrap w:val="0"/>
        <w:overflowPunct/>
        <w:topLinePunct/>
        <w:autoSpaceDE/>
        <w:autoSpaceDN/>
        <w:bidi w:val="0"/>
        <w:adjustRightInd/>
        <w:snapToGrid/>
        <w:spacing w:line="560" w:lineRule="exact"/>
        <w:ind w:left="0" w:firstLine="660" w:firstLineChars="200"/>
        <w:jc w:val="both"/>
        <w:textAlignment w:val="baseline"/>
        <w:outlineLvl w:val="2"/>
        <w:rPr>
          <w:rFonts w:hint="eastAsia" w:ascii="楷体_GB2312" w:hAnsi="楷体_GB2312" w:eastAsia="楷体_GB2312" w:cs="楷体_GB2312"/>
          <w:color w:val="auto"/>
          <w:spacing w:val="-11"/>
          <w:sz w:val="32"/>
          <w:szCs w:val="32"/>
          <w:lang w:val="en-US" w:eastAsia="zh-CN"/>
        </w:rPr>
      </w:pPr>
      <w:bookmarkStart w:id="27" w:name="_Toc2268"/>
      <w:r>
        <w:rPr>
          <w:rFonts w:hint="eastAsia" w:ascii="楷体_GB2312" w:hAnsi="楷体_GB2312" w:eastAsia="楷体_GB2312" w:cs="楷体_GB2312"/>
          <w:color w:val="auto"/>
          <w:spacing w:val="5"/>
          <w:sz w:val="32"/>
          <w:szCs w:val="32"/>
        </w:rPr>
        <w:t>2.</w:t>
      </w:r>
      <w:r>
        <w:rPr>
          <w:rFonts w:hint="eastAsia" w:ascii="楷体_GB2312" w:hAnsi="楷体_GB2312" w:eastAsia="楷体_GB2312" w:cs="楷体_GB2312"/>
          <w:color w:val="auto"/>
          <w:spacing w:val="5"/>
          <w:sz w:val="32"/>
          <w:szCs w:val="32"/>
          <w:lang w:val="en-US" w:eastAsia="zh-CN"/>
        </w:rPr>
        <w:t>1.4</w:t>
      </w:r>
      <w:r>
        <w:rPr>
          <w:rFonts w:hint="eastAsia" w:ascii="楷体_GB2312" w:hAnsi="楷体_GB2312" w:eastAsia="楷体_GB2312" w:cs="楷体_GB2312"/>
          <w:color w:val="auto"/>
          <w:spacing w:val="-11"/>
          <w:sz w:val="32"/>
          <w:szCs w:val="32"/>
        </w:rPr>
        <w:t>约定人工费用</w:t>
      </w:r>
      <w:r>
        <w:rPr>
          <w:rFonts w:hint="eastAsia" w:ascii="楷体_GB2312" w:hAnsi="楷体_GB2312" w:eastAsia="楷体_GB2312" w:cs="楷体_GB2312"/>
          <w:color w:val="auto"/>
          <w:spacing w:val="-11"/>
          <w:sz w:val="32"/>
          <w:szCs w:val="32"/>
          <w:lang w:eastAsia="zh-CN"/>
        </w:rPr>
        <w:t>拨付周期、</w:t>
      </w:r>
      <w:r>
        <w:rPr>
          <w:rFonts w:hint="eastAsia" w:ascii="楷体_GB2312" w:hAnsi="楷体_GB2312" w:eastAsia="楷体_GB2312" w:cs="楷体_GB2312"/>
          <w:color w:val="auto"/>
          <w:spacing w:val="-11"/>
          <w:sz w:val="32"/>
          <w:szCs w:val="32"/>
        </w:rPr>
        <w:t>占工程款的比例</w:t>
      </w:r>
      <w:bookmarkEnd w:id="27"/>
    </w:p>
    <w:p w14:paraId="5097644B">
      <w:pPr>
        <w:pStyle w:val="14"/>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val="0"/>
        <w:overflowPunct/>
        <w:topLinePunct/>
        <w:autoSpaceDE/>
        <w:autoSpaceDN/>
        <w:bidi w:val="0"/>
        <w:adjustRightInd/>
        <w:snapToGrid/>
        <w:spacing w:before="0" w:beforeAutospacing="0" w:after="0" w:afterAutospacing="0" w:line="560" w:lineRule="exact"/>
        <w:ind w:left="0" w:right="0" w:firstLine="620" w:firstLineChars="200"/>
        <w:jc w:val="both"/>
        <w:textAlignment w:val="auto"/>
        <w:outlineLvl w:val="9"/>
        <w:rPr>
          <w:rFonts w:hint="eastAsia" w:ascii="仿宋_GB2312" w:hAnsi="仿宋_GB2312" w:eastAsia="仿宋_GB2312" w:cs="仿宋_GB2312"/>
          <w:i w:val="0"/>
          <w:iCs w:val="0"/>
          <w:caps w:val="0"/>
          <w:color w:val="auto"/>
          <w:spacing w:val="-5"/>
          <w:sz w:val="32"/>
          <w:szCs w:val="32"/>
        </w:rPr>
      </w:pPr>
      <w:r>
        <w:rPr>
          <w:rFonts w:hint="eastAsia" w:ascii="仿宋_GB2312" w:hAnsi="仿宋_GB2312" w:eastAsia="仿宋_GB2312" w:cs="仿宋_GB2312"/>
          <w:color w:val="auto"/>
          <w:spacing w:val="-5"/>
          <w:sz w:val="32"/>
          <w:szCs w:val="32"/>
          <w:lang w:val="en-US" w:eastAsia="zh-CN"/>
        </w:rPr>
        <w:t>（1）按照</w:t>
      </w:r>
      <w:r>
        <w:rPr>
          <w:rFonts w:hint="eastAsia" w:ascii="仿宋_GB2312" w:hAnsi="仿宋_GB2312" w:eastAsia="仿宋_GB2312" w:cs="仿宋_GB2312"/>
          <w:color w:val="auto"/>
          <w:spacing w:val="-5"/>
          <w:sz w:val="32"/>
          <w:szCs w:val="32"/>
          <w:lang w:eastAsia="zh-CN"/>
        </w:rPr>
        <w:t>《</w:t>
      </w:r>
      <w:r>
        <w:rPr>
          <w:rFonts w:hint="eastAsia" w:ascii="仿宋_GB2312" w:hAnsi="仿宋_GB2312" w:eastAsia="仿宋_GB2312" w:cs="仿宋_GB2312"/>
          <w:color w:val="auto"/>
          <w:spacing w:val="-5"/>
          <w:sz w:val="32"/>
          <w:szCs w:val="32"/>
          <w:lang w:val="en-US" w:eastAsia="zh-CN"/>
        </w:rPr>
        <w:t>工程建设领域农民工工资专用账户管理暂行办法</w:t>
      </w:r>
      <w:r>
        <w:rPr>
          <w:rFonts w:hint="eastAsia" w:ascii="仿宋_GB2312" w:hAnsi="仿宋_GB2312" w:eastAsia="仿宋_GB2312" w:cs="仿宋_GB2312"/>
          <w:color w:val="auto"/>
          <w:spacing w:val="-5"/>
          <w:sz w:val="32"/>
          <w:szCs w:val="32"/>
          <w:lang w:eastAsia="zh-CN"/>
        </w:rPr>
        <w:t>》第五条规定，</w:t>
      </w:r>
      <w:r>
        <w:rPr>
          <w:rFonts w:hint="eastAsia" w:ascii="仿宋_GB2312" w:hAnsi="仿宋_GB2312" w:eastAsia="仿宋_GB2312" w:cs="仿宋_GB2312"/>
          <w:i w:val="0"/>
          <w:iCs w:val="0"/>
          <w:caps w:val="0"/>
          <w:color w:val="auto"/>
          <w:spacing w:val="-5"/>
          <w:sz w:val="32"/>
          <w:szCs w:val="32"/>
          <w:shd w:val="clear"/>
          <w:lang w:eastAsia="zh-CN"/>
        </w:rPr>
        <w:t>建设单位与总包单位订立书面工程施工合同时，应当约定以下事项：</w:t>
      </w:r>
      <w:r>
        <w:rPr>
          <w:rFonts w:hint="eastAsia" w:ascii="仿宋_GB2312" w:hAnsi="仿宋_GB2312" w:eastAsia="仿宋_GB2312" w:cs="仿宋_GB2312"/>
          <w:i w:val="0"/>
          <w:iCs w:val="0"/>
          <w:caps w:val="0"/>
          <w:color w:val="auto"/>
          <w:spacing w:val="-5"/>
          <w:sz w:val="32"/>
          <w:szCs w:val="32"/>
          <w:shd w:val="clear" w:fill="auto"/>
        </w:rPr>
        <w:t>（二）建设单位拨付人工费用的周期和拨付日期；（三）人工费用的数额或者占工程款的比例等。</w:t>
      </w:r>
      <w:r>
        <w:rPr>
          <w:rFonts w:hint="eastAsia" w:ascii="仿宋_GB2312" w:hAnsi="仿宋_GB2312" w:eastAsia="仿宋_GB2312" w:cs="仿宋_GB2312"/>
          <w:i w:val="0"/>
          <w:iCs w:val="0"/>
          <w:caps w:val="0"/>
          <w:color w:val="auto"/>
          <w:spacing w:val="-5"/>
          <w:sz w:val="32"/>
          <w:szCs w:val="32"/>
          <w:shd w:val="clear" w:fill="auto"/>
          <w:lang w:val="en-US" w:eastAsia="zh-CN"/>
        </w:rPr>
        <w:t>前款</w:t>
      </w:r>
      <w:r>
        <w:rPr>
          <w:rFonts w:hint="eastAsia" w:ascii="仿宋_GB2312" w:hAnsi="仿宋_GB2312" w:eastAsia="仿宋_GB2312" w:cs="仿宋_GB2312"/>
          <w:i w:val="0"/>
          <w:iCs w:val="0"/>
          <w:caps w:val="0"/>
          <w:color w:val="auto"/>
          <w:spacing w:val="-5"/>
          <w:sz w:val="32"/>
          <w:szCs w:val="32"/>
          <w:shd w:val="clear" w:fill="auto"/>
        </w:rPr>
        <w:t>第三项应当满足农民工工资按时足额支付的要求。</w:t>
      </w:r>
    </w:p>
    <w:p w14:paraId="2AFA2FEF">
      <w:pPr>
        <w:keepNext w:val="0"/>
        <w:keepLines w:val="0"/>
        <w:pageBreakBefore w:val="0"/>
        <w:widowControl/>
        <w:kinsoku/>
        <w:wordWrap w:val="0"/>
        <w:overflowPunct/>
        <w:topLinePunct/>
        <w:autoSpaceDE/>
        <w:autoSpaceDN/>
        <w:bidi w:val="0"/>
        <w:adjustRightInd/>
        <w:snapToGrid/>
        <w:spacing w:line="560" w:lineRule="exact"/>
        <w:ind w:left="0" w:firstLine="620" w:firstLineChars="200"/>
        <w:jc w:val="both"/>
        <w:textAlignment w:val="baseline"/>
        <w:outlineLvl w:val="9"/>
        <w:rPr>
          <w:rFonts w:hint="eastAsia" w:ascii="仿宋_GB2312" w:hAnsi="仿宋_GB2312" w:eastAsia="仿宋_GB2312" w:cs="仿宋_GB2312"/>
          <w:color w:val="auto"/>
          <w:spacing w:val="-5"/>
          <w:sz w:val="32"/>
          <w:szCs w:val="32"/>
          <w:highlight w:val="none"/>
          <w:lang w:val="en-US" w:eastAsia="zh-CN"/>
        </w:rPr>
      </w:pPr>
      <w:bookmarkStart w:id="28" w:name="_Toc15688"/>
      <w:bookmarkStart w:id="29" w:name="_Toc31120"/>
      <w:r>
        <w:rPr>
          <w:rFonts w:hint="eastAsia" w:ascii="仿宋_GB2312" w:hAnsi="仿宋_GB2312" w:eastAsia="仿宋_GB2312" w:cs="仿宋_GB2312"/>
          <w:color w:val="auto"/>
          <w:spacing w:val="-5"/>
          <w:sz w:val="32"/>
          <w:szCs w:val="32"/>
          <w:highlight w:val="none"/>
          <w:lang w:val="en-US" w:eastAsia="zh-CN"/>
        </w:rPr>
        <w:t>（2）</w:t>
      </w:r>
      <w:r>
        <w:rPr>
          <w:rFonts w:hint="eastAsia" w:ascii="仿宋_GB2312" w:hAnsi="仿宋_GB2312" w:eastAsia="仿宋_GB2312" w:cs="仿宋_GB2312"/>
          <w:color w:val="auto"/>
          <w:spacing w:val="-5"/>
          <w:sz w:val="32"/>
          <w:szCs w:val="32"/>
          <w:highlight w:val="none"/>
          <w:lang w:eastAsia="zh-CN"/>
        </w:rPr>
        <w:t>按照</w:t>
      </w:r>
      <w:r>
        <w:rPr>
          <w:rFonts w:hint="eastAsia" w:ascii="仿宋_GB2312" w:hAnsi="仿宋_GB2312" w:eastAsia="仿宋_GB2312" w:cs="仿宋_GB2312"/>
          <w:color w:val="auto"/>
          <w:spacing w:val="-5"/>
          <w:sz w:val="32"/>
          <w:szCs w:val="32"/>
          <w:highlight w:val="none"/>
        </w:rPr>
        <w:t>《保障农民工工资支付条例》第二十四条</w:t>
      </w:r>
      <w:r>
        <w:rPr>
          <w:rFonts w:hint="eastAsia" w:ascii="仿宋_GB2312" w:hAnsi="仿宋_GB2312" w:eastAsia="仿宋_GB2312" w:cs="仿宋_GB2312"/>
          <w:color w:val="auto"/>
          <w:spacing w:val="-5"/>
          <w:sz w:val="32"/>
          <w:szCs w:val="32"/>
          <w:highlight w:val="none"/>
          <w:lang w:eastAsia="zh-CN"/>
        </w:rPr>
        <w:t>、</w:t>
      </w:r>
      <w:r>
        <w:rPr>
          <w:rFonts w:hint="eastAsia" w:ascii="仿宋_GB2312" w:hAnsi="仿宋_GB2312" w:eastAsia="仿宋_GB2312" w:cs="仿宋_GB2312"/>
          <w:color w:val="auto"/>
          <w:spacing w:val="-5"/>
          <w:sz w:val="32"/>
          <w:szCs w:val="32"/>
          <w:lang w:eastAsia="zh-CN"/>
        </w:rPr>
        <w:t>《</w:t>
      </w:r>
      <w:r>
        <w:rPr>
          <w:rFonts w:hint="eastAsia" w:ascii="仿宋_GB2312" w:hAnsi="仿宋_GB2312" w:eastAsia="仿宋_GB2312" w:cs="仿宋_GB2312"/>
          <w:color w:val="auto"/>
          <w:spacing w:val="-5"/>
          <w:sz w:val="32"/>
          <w:szCs w:val="32"/>
          <w:lang w:val="en-US" w:eastAsia="zh-CN"/>
        </w:rPr>
        <w:t>工程建设领域农民工工资专用账户管理暂行办法</w:t>
      </w:r>
      <w:r>
        <w:rPr>
          <w:rFonts w:hint="eastAsia" w:ascii="仿宋_GB2312" w:hAnsi="仿宋_GB2312" w:eastAsia="仿宋_GB2312" w:cs="仿宋_GB2312"/>
          <w:color w:val="auto"/>
          <w:spacing w:val="-5"/>
          <w:sz w:val="32"/>
          <w:szCs w:val="32"/>
          <w:lang w:eastAsia="zh-CN"/>
        </w:rPr>
        <w:t>》</w:t>
      </w:r>
      <w:r>
        <w:rPr>
          <w:rFonts w:hint="eastAsia" w:ascii="仿宋_GB2312" w:hAnsi="仿宋_GB2312" w:eastAsia="仿宋_GB2312" w:cs="仿宋_GB2312"/>
          <w:color w:val="auto"/>
          <w:spacing w:val="-5"/>
          <w:sz w:val="32"/>
          <w:szCs w:val="32"/>
          <w:lang w:val="en-US" w:eastAsia="zh-CN"/>
        </w:rPr>
        <w:t>第十二条</w:t>
      </w:r>
      <w:r>
        <w:rPr>
          <w:rFonts w:hint="eastAsia" w:ascii="仿宋_GB2312" w:hAnsi="仿宋_GB2312" w:eastAsia="仿宋_GB2312" w:cs="仿宋_GB2312"/>
          <w:color w:val="auto"/>
          <w:spacing w:val="-5"/>
          <w:sz w:val="32"/>
          <w:szCs w:val="32"/>
          <w:highlight w:val="none"/>
        </w:rPr>
        <w:t>规定</w:t>
      </w:r>
      <w:r>
        <w:rPr>
          <w:rFonts w:hint="eastAsia" w:ascii="仿宋_GB2312" w:hAnsi="仿宋_GB2312" w:eastAsia="仿宋_GB2312" w:cs="仿宋_GB2312"/>
          <w:color w:val="auto"/>
          <w:spacing w:val="-5"/>
          <w:sz w:val="32"/>
          <w:szCs w:val="32"/>
          <w:highlight w:val="none"/>
          <w:lang w:eastAsia="zh-CN"/>
        </w:rPr>
        <w:t>，人工费用</w:t>
      </w:r>
      <w:r>
        <w:rPr>
          <w:rFonts w:hint="eastAsia" w:ascii="仿宋_GB2312" w:hAnsi="仿宋_GB2312" w:eastAsia="仿宋_GB2312" w:cs="仿宋_GB2312"/>
          <w:color w:val="auto"/>
          <w:spacing w:val="-5"/>
          <w:sz w:val="32"/>
          <w:szCs w:val="32"/>
          <w:highlight w:val="none"/>
          <w:lang w:val="en-US" w:eastAsia="zh-CN"/>
        </w:rPr>
        <w:t>拨付</w:t>
      </w:r>
      <w:r>
        <w:rPr>
          <w:rFonts w:hint="eastAsia" w:ascii="仿宋_GB2312" w:hAnsi="仿宋_GB2312" w:eastAsia="仿宋_GB2312" w:cs="仿宋_GB2312"/>
          <w:color w:val="auto"/>
          <w:spacing w:val="-5"/>
          <w:sz w:val="32"/>
          <w:szCs w:val="32"/>
          <w:highlight w:val="none"/>
          <w:lang w:eastAsia="zh-CN"/>
        </w:rPr>
        <w:t>周期不得</w:t>
      </w:r>
      <w:r>
        <w:rPr>
          <w:rFonts w:hint="eastAsia" w:ascii="仿宋_GB2312" w:hAnsi="仿宋_GB2312" w:eastAsia="仿宋_GB2312" w:cs="仿宋_GB2312"/>
          <w:color w:val="auto"/>
          <w:spacing w:val="-5"/>
          <w:sz w:val="32"/>
          <w:szCs w:val="32"/>
          <w:highlight w:val="none"/>
          <w:lang w:val="en-US" w:eastAsia="zh-CN"/>
        </w:rPr>
        <w:t>超过1个月。</w:t>
      </w:r>
      <w:bookmarkEnd w:id="28"/>
      <w:bookmarkEnd w:id="29"/>
    </w:p>
    <w:p w14:paraId="617FFC27">
      <w:pPr>
        <w:keepNext w:val="0"/>
        <w:keepLines w:val="0"/>
        <w:pageBreakBefore w:val="0"/>
        <w:widowControl/>
        <w:kinsoku/>
        <w:wordWrap w:val="0"/>
        <w:overflowPunct/>
        <w:topLinePunct/>
        <w:autoSpaceDE/>
        <w:autoSpaceDN/>
        <w:bidi w:val="0"/>
        <w:adjustRightInd/>
        <w:snapToGrid/>
        <w:spacing w:line="560" w:lineRule="exact"/>
        <w:ind w:left="0" w:firstLine="660" w:firstLineChars="200"/>
        <w:jc w:val="both"/>
        <w:textAlignment w:val="baseline"/>
        <w:outlineLvl w:val="2"/>
        <w:rPr>
          <w:rFonts w:hint="eastAsia" w:ascii="楷体_GB2312" w:hAnsi="楷体_GB2312" w:eastAsia="楷体_GB2312" w:cs="楷体_GB2312"/>
          <w:color w:val="auto"/>
          <w:spacing w:val="-11"/>
          <w:sz w:val="32"/>
          <w:szCs w:val="32"/>
          <w:lang w:val="en-US" w:eastAsia="zh-CN"/>
        </w:rPr>
      </w:pPr>
      <w:bookmarkStart w:id="30" w:name="_Toc24041"/>
      <w:r>
        <w:rPr>
          <w:rFonts w:hint="eastAsia" w:ascii="楷体_GB2312" w:hAnsi="楷体_GB2312" w:eastAsia="楷体_GB2312" w:cs="楷体_GB2312"/>
          <w:color w:val="auto"/>
          <w:spacing w:val="5"/>
          <w:sz w:val="32"/>
          <w:szCs w:val="32"/>
          <w:highlight w:val="none"/>
        </w:rPr>
        <w:t>2.</w:t>
      </w:r>
      <w:r>
        <w:rPr>
          <w:rFonts w:hint="eastAsia" w:ascii="楷体_GB2312" w:hAnsi="楷体_GB2312" w:eastAsia="楷体_GB2312" w:cs="楷体_GB2312"/>
          <w:color w:val="auto"/>
          <w:spacing w:val="5"/>
          <w:sz w:val="32"/>
          <w:szCs w:val="32"/>
          <w:highlight w:val="none"/>
          <w:lang w:val="en-US" w:eastAsia="zh-CN"/>
        </w:rPr>
        <w:t>1.5</w:t>
      </w:r>
      <w:r>
        <w:rPr>
          <w:rFonts w:hint="eastAsia" w:ascii="楷体_GB2312" w:hAnsi="楷体_GB2312" w:eastAsia="楷体_GB2312" w:cs="楷体_GB2312"/>
          <w:color w:val="auto"/>
          <w:spacing w:val="-11"/>
          <w:sz w:val="32"/>
          <w:szCs w:val="32"/>
          <w:lang w:val="en-US" w:eastAsia="zh-CN"/>
        </w:rPr>
        <w:t>约定用工实名制管理内容</w:t>
      </w:r>
      <w:bookmarkEnd w:id="30"/>
    </w:p>
    <w:p w14:paraId="2A302CDD">
      <w:pPr>
        <w:pStyle w:val="8"/>
        <w:keepNext w:val="0"/>
        <w:keepLines w:val="0"/>
        <w:pageBreakBefore w:val="0"/>
        <w:widowControl/>
        <w:kinsoku/>
        <w:wordWrap w:val="0"/>
        <w:overflowPunct/>
        <w:topLinePunct/>
        <w:autoSpaceDE/>
        <w:autoSpaceDN/>
        <w:bidi w:val="0"/>
        <w:adjustRightInd/>
        <w:snapToGrid/>
        <w:spacing w:line="560" w:lineRule="exact"/>
        <w:ind w:firstLine="620" w:firstLineChars="200"/>
        <w:jc w:val="both"/>
        <w:textAlignment w:val="baseline"/>
        <w:rPr>
          <w:rFonts w:hint="eastAsia" w:ascii="仿宋_GB2312" w:hAnsi="仿宋_GB2312" w:eastAsia="仿宋_GB2312" w:cs="仿宋_GB2312"/>
          <w:snapToGrid w:val="0"/>
          <w:color w:val="auto"/>
          <w:spacing w:val="-5"/>
          <w:kern w:val="0"/>
          <w:sz w:val="32"/>
          <w:szCs w:val="32"/>
          <w:lang w:val="en-US" w:eastAsia="en-US" w:bidi="ar-SA"/>
        </w:rPr>
      </w:pPr>
      <w:r>
        <w:rPr>
          <w:rFonts w:hint="eastAsia" w:ascii="仿宋_GB2312" w:hAnsi="仿宋_GB2312" w:eastAsia="仿宋_GB2312" w:cs="仿宋_GB2312"/>
          <w:color w:val="auto"/>
          <w:spacing w:val="-5"/>
          <w:sz w:val="32"/>
          <w:szCs w:val="32"/>
          <w:highlight w:val="none"/>
          <w:lang w:eastAsia="zh-CN"/>
        </w:rPr>
        <w:t>按照</w:t>
      </w:r>
      <w:r>
        <w:rPr>
          <w:rFonts w:hint="eastAsia" w:ascii="仿宋_GB2312" w:hAnsi="仿宋_GB2312" w:eastAsia="仿宋_GB2312" w:cs="仿宋_GB2312"/>
          <w:color w:val="auto"/>
          <w:spacing w:val="-5"/>
          <w:sz w:val="32"/>
          <w:szCs w:val="32"/>
          <w:lang w:eastAsia="zh-CN"/>
        </w:rPr>
        <w:t>《建筑工人实名制管理办法（试行）》</w:t>
      </w:r>
      <w:r>
        <w:rPr>
          <w:rFonts w:hint="eastAsia" w:ascii="仿宋_GB2312" w:hAnsi="仿宋_GB2312" w:eastAsia="仿宋_GB2312" w:cs="仿宋_GB2312"/>
          <w:color w:val="auto"/>
          <w:spacing w:val="-5"/>
          <w:sz w:val="32"/>
          <w:szCs w:val="32"/>
          <w:lang w:val="en-US" w:eastAsia="zh-CN"/>
        </w:rPr>
        <w:t>第六条</w:t>
      </w:r>
      <w:r>
        <w:rPr>
          <w:rFonts w:hint="eastAsia" w:ascii="仿宋_GB2312" w:hAnsi="仿宋_GB2312" w:eastAsia="仿宋_GB2312" w:cs="仿宋_GB2312"/>
          <w:color w:val="auto"/>
          <w:spacing w:val="-5"/>
          <w:sz w:val="32"/>
          <w:szCs w:val="32"/>
          <w:highlight w:val="none"/>
          <w:lang w:eastAsia="zh-CN"/>
        </w:rPr>
        <w:t>规定，</w:t>
      </w:r>
      <w:r>
        <w:rPr>
          <w:rFonts w:hint="eastAsia" w:ascii="仿宋_GB2312" w:hAnsi="仿宋_GB2312" w:eastAsia="仿宋_GB2312" w:cs="仿宋_GB2312"/>
          <w:i w:val="0"/>
          <w:iCs w:val="0"/>
          <w:caps w:val="0"/>
          <w:color w:val="auto"/>
          <w:spacing w:val="-5"/>
          <w:sz w:val="32"/>
          <w:szCs w:val="32"/>
          <w:shd w:val="clear" w:fill="auto"/>
          <w:lang w:eastAsia="zh-CN"/>
        </w:rPr>
        <w:t>建设单位应与</w:t>
      </w:r>
      <w:r>
        <w:rPr>
          <w:rFonts w:hint="eastAsia" w:ascii="仿宋_GB2312" w:hAnsi="仿宋_GB2312" w:eastAsia="仿宋_GB2312" w:cs="仿宋_GB2312"/>
          <w:i w:val="0"/>
          <w:iCs w:val="0"/>
          <w:caps w:val="0"/>
          <w:color w:val="auto"/>
          <w:spacing w:val="-5"/>
          <w:sz w:val="32"/>
          <w:szCs w:val="32"/>
          <w:shd w:val="clear"/>
          <w:lang w:val="en-US" w:eastAsia="zh-CN"/>
        </w:rPr>
        <w:t>建筑企业</w:t>
      </w:r>
      <w:r>
        <w:rPr>
          <w:rFonts w:hint="eastAsia" w:ascii="仿宋_GB2312" w:hAnsi="仿宋_GB2312" w:eastAsia="仿宋_GB2312" w:cs="仿宋_GB2312"/>
          <w:i w:val="0"/>
          <w:iCs w:val="0"/>
          <w:caps w:val="0"/>
          <w:color w:val="auto"/>
          <w:spacing w:val="-5"/>
          <w:sz w:val="32"/>
          <w:szCs w:val="32"/>
          <w:shd w:val="clear" w:fill="auto"/>
          <w:lang w:eastAsia="zh-CN"/>
        </w:rPr>
        <w:t>约定实施建筑工人实名制管理的相关内容</w:t>
      </w:r>
      <w:r>
        <w:rPr>
          <w:rFonts w:hint="eastAsia" w:ascii="仿宋_GB2312" w:hAnsi="仿宋_GB2312" w:eastAsia="仿宋_GB2312" w:cs="仿宋_GB2312"/>
          <w:i w:val="0"/>
          <w:iCs w:val="0"/>
          <w:caps w:val="0"/>
          <w:color w:val="auto"/>
          <w:spacing w:val="-5"/>
          <w:sz w:val="32"/>
          <w:szCs w:val="32"/>
          <w:shd w:val="clear"/>
          <w:lang w:eastAsia="zh-CN"/>
        </w:rPr>
        <w:t>。</w:t>
      </w:r>
    </w:p>
    <w:p w14:paraId="6CCB69B8">
      <w:pPr>
        <w:keepNext w:val="0"/>
        <w:keepLines w:val="0"/>
        <w:pageBreakBefore w:val="0"/>
        <w:widowControl/>
        <w:kinsoku/>
        <w:wordWrap w:val="0"/>
        <w:overflowPunct/>
        <w:topLinePunct/>
        <w:autoSpaceDE/>
        <w:autoSpaceDN/>
        <w:bidi w:val="0"/>
        <w:adjustRightInd/>
        <w:snapToGrid/>
        <w:spacing w:line="560" w:lineRule="exact"/>
        <w:ind w:left="0" w:firstLine="708" w:firstLineChars="200"/>
        <w:jc w:val="both"/>
        <w:textAlignment w:val="baseline"/>
        <w:outlineLvl w:val="1"/>
        <w:rPr>
          <w:rFonts w:hint="eastAsia" w:ascii="黑体" w:hAnsi="黑体" w:eastAsia="黑体" w:cs="黑体"/>
          <w:color w:val="auto"/>
          <w:spacing w:val="17"/>
          <w:sz w:val="32"/>
          <w:szCs w:val="32"/>
          <w:lang w:val="en-US" w:eastAsia="zh-CN"/>
        </w:rPr>
      </w:pPr>
      <w:bookmarkStart w:id="31" w:name="bookmark15"/>
      <w:bookmarkEnd w:id="31"/>
      <w:bookmarkStart w:id="32" w:name="bookmark17"/>
      <w:bookmarkEnd w:id="32"/>
      <w:bookmarkStart w:id="33" w:name="_Toc20368"/>
      <w:r>
        <w:rPr>
          <w:rFonts w:hint="eastAsia" w:ascii="黑体" w:hAnsi="黑体" w:eastAsia="黑体" w:cs="黑体"/>
          <w:color w:val="auto"/>
          <w:spacing w:val="17"/>
          <w:sz w:val="32"/>
          <w:szCs w:val="32"/>
          <w:lang w:val="en-US" w:eastAsia="zh-CN"/>
        </w:rPr>
        <w:t>2.2开工准备阶段</w:t>
      </w:r>
      <w:bookmarkEnd w:id="33"/>
    </w:p>
    <w:p w14:paraId="5DE5CC59">
      <w:pPr>
        <w:pStyle w:val="2"/>
        <w:keepNext w:val="0"/>
        <w:keepLines w:val="0"/>
        <w:pageBreakBefore w:val="0"/>
        <w:widowControl/>
        <w:kinsoku/>
        <w:wordWrap w:val="0"/>
        <w:overflowPunct/>
        <w:topLinePunct/>
        <w:autoSpaceDE/>
        <w:autoSpaceDN/>
        <w:bidi w:val="0"/>
        <w:adjustRightInd/>
        <w:snapToGrid/>
        <w:spacing w:line="560" w:lineRule="exact"/>
        <w:ind w:firstLine="620" w:firstLineChars="200"/>
        <w:jc w:val="both"/>
        <w:textAlignment w:val="baseline"/>
        <w:rPr>
          <w:rFonts w:hint="eastAsia" w:ascii="仿宋_GB2312" w:hAnsi="仿宋_GB2312" w:eastAsia="仿宋_GB2312" w:cs="仿宋_GB2312"/>
          <w:i w:val="0"/>
          <w:iCs w:val="0"/>
          <w:caps w:val="0"/>
          <w:color w:val="auto"/>
          <w:spacing w:val="-5"/>
          <w:sz w:val="32"/>
          <w:szCs w:val="32"/>
          <w:shd w:val="clear" w:fill="auto"/>
          <w:lang w:val="en-US" w:eastAsia="zh-CN"/>
        </w:rPr>
      </w:pPr>
      <w:r>
        <w:rPr>
          <w:rFonts w:hint="eastAsia" w:ascii="仿宋_GB2312" w:hAnsi="仿宋_GB2312" w:eastAsia="仿宋_GB2312" w:cs="仿宋_GB2312"/>
          <w:snapToGrid w:val="0"/>
          <w:color w:val="auto"/>
          <w:spacing w:val="-5"/>
          <w:kern w:val="0"/>
          <w:sz w:val="32"/>
          <w:szCs w:val="32"/>
          <w:lang w:val="en-US" w:eastAsia="en-US" w:bidi="ar-SA"/>
        </w:rPr>
        <w:t>开工准备阶段是</w:t>
      </w:r>
      <w:r>
        <w:rPr>
          <w:rFonts w:hint="eastAsia" w:ascii="仿宋_GB2312" w:hAnsi="仿宋_GB2312" w:eastAsia="仿宋_GB2312" w:cs="仿宋_GB2312"/>
          <w:snapToGrid w:val="0"/>
          <w:color w:val="auto"/>
          <w:spacing w:val="-5"/>
          <w:kern w:val="0"/>
          <w:sz w:val="32"/>
          <w:szCs w:val="32"/>
          <w:lang w:val="en-US" w:eastAsia="zh-CN" w:bidi="ar-SA"/>
        </w:rPr>
        <w:t>申领施工许可证（开工报告批复）至</w:t>
      </w:r>
      <w:r>
        <w:rPr>
          <w:rFonts w:hint="eastAsia" w:ascii="仿宋_GB2312" w:hAnsi="仿宋_GB2312" w:eastAsia="仿宋_GB2312" w:cs="仿宋_GB2312"/>
          <w:i w:val="0"/>
          <w:iCs w:val="0"/>
          <w:caps w:val="0"/>
          <w:color w:val="auto"/>
          <w:spacing w:val="-5"/>
          <w:sz w:val="32"/>
          <w:szCs w:val="32"/>
          <w:shd w:val="clear" w:fill="auto"/>
          <w:lang w:eastAsia="zh-CN"/>
        </w:rPr>
        <w:t>建设单位或监理单位</w:t>
      </w:r>
      <w:r>
        <w:rPr>
          <w:rFonts w:hint="eastAsia" w:ascii="仿宋_GB2312" w:hAnsi="仿宋_GB2312" w:eastAsia="仿宋_GB2312" w:cs="仿宋_GB2312"/>
          <w:i w:val="0"/>
          <w:iCs w:val="0"/>
          <w:caps w:val="0"/>
          <w:color w:val="auto"/>
          <w:spacing w:val="-5"/>
          <w:sz w:val="32"/>
          <w:szCs w:val="32"/>
          <w:shd w:val="clear" w:fill="auto"/>
          <w:lang w:val="en-US" w:eastAsia="zh-CN"/>
        </w:rPr>
        <w:t>签发</w:t>
      </w:r>
      <w:r>
        <w:rPr>
          <w:rFonts w:hint="eastAsia" w:ascii="仿宋_GB2312" w:hAnsi="仿宋_GB2312" w:eastAsia="仿宋_GB2312" w:cs="仿宋_GB2312"/>
          <w:i w:val="0"/>
          <w:iCs w:val="0"/>
          <w:caps w:val="0"/>
          <w:color w:val="auto"/>
          <w:spacing w:val="-5"/>
          <w:sz w:val="32"/>
          <w:szCs w:val="32"/>
          <w:shd w:val="clear" w:fill="auto"/>
          <w:lang w:val="en-US" w:eastAsia="en-US"/>
        </w:rPr>
        <w:t>开工令的时间段。建设单位需要</w:t>
      </w:r>
      <w:r>
        <w:rPr>
          <w:rFonts w:hint="eastAsia" w:ascii="仿宋_GB2312" w:hAnsi="仿宋_GB2312" w:eastAsia="仿宋_GB2312" w:cs="仿宋_GB2312"/>
          <w:i w:val="0"/>
          <w:iCs w:val="0"/>
          <w:caps w:val="0"/>
          <w:color w:val="auto"/>
          <w:spacing w:val="-5"/>
          <w:sz w:val="32"/>
          <w:szCs w:val="32"/>
          <w:shd w:val="clear" w:fill="auto"/>
          <w:lang w:val="en-US" w:eastAsia="zh-CN"/>
        </w:rPr>
        <w:t>办理</w:t>
      </w:r>
      <w:r>
        <w:rPr>
          <w:rFonts w:hint="eastAsia" w:ascii="仿宋_GB2312" w:hAnsi="仿宋_GB2312" w:eastAsia="仿宋_GB2312" w:cs="仿宋_GB2312"/>
          <w:i w:val="0"/>
          <w:iCs w:val="0"/>
          <w:caps w:val="0"/>
          <w:color w:val="auto"/>
          <w:spacing w:val="-5"/>
          <w:sz w:val="32"/>
          <w:szCs w:val="32"/>
          <w:shd w:val="clear" w:fill="auto"/>
          <w:lang w:val="en-US" w:eastAsia="en-US"/>
        </w:rPr>
        <w:t>工程</w:t>
      </w:r>
      <w:r>
        <w:rPr>
          <w:rFonts w:hint="eastAsia" w:ascii="仿宋_GB2312" w:hAnsi="仿宋_GB2312" w:eastAsia="仿宋_GB2312" w:cs="仿宋_GB2312"/>
          <w:i w:val="0"/>
          <w:iCs w:val="0"/>
          <w:caps w:val="0"/>
          <w:color w:val="auto"/>
          <w:spacing w:val="-5"/>
          <w:sz w:val="32"/>
          <w:szCs w:val="32"/>
          <w:shd w:val="clear" w:fill="auto"/>
          <w:lang w:val="en-US" w:eastAsia="zh-CN"/>
        </w:rPr>
        <w:t>款</w:t>
      </w:r>
      <w:r>
        <w:rPr>
          <w:rFonts w:hint="eastAsia" w:ascii="仿宋_GB2312" w:hAnsi="仿宋_GB2312" w:eastAsia="仿宋_GB2312" w:cs="仿宋_GB2312"/>
          <w:i w:val="0"/>
          <w:iCs w:val="0"/>
          <w:caps w:val="0"/>
          <w:color w:val="auto"/>
          <w:spacing w:val="-5"/>
          <w:sz w:val="32"/>
          <w:szCs w:val="32"/>
          <w:shd w:val="clear" w:fill="auto"/>
          <w:lang w:val="en-US" w:eastAsia="en-US"/>
        </w:rPr>
        <w:t>支付担保</w:t>
      </w:r>
      <w:r>
        <w:rPr>
          <w:rFonts w:hint="eastAsia" w:ascii="仿宋_GB2312" w:hAnsi="仿宋_GB2312" w:eastAsia="仿宋_GB2312" w:cs="仿宋_GB2312"/>
          <w:i w:val="0"/>
          <w:iCs w:val="0"/>
          <w:caps w:val="0"/>
          <w:color w:val="auto"/>
          <w:spacing w:val="-5"/>
          <w:sz w:val="32"/>
          <w:szCs w:val="32"/>
          <w:shd w:val="clear" w:fill="auto"/>
          <w:lang w:val="en-US" w:eastAsia="zh-CN"/>
        </w:rPr>
        <w:t>手续，按合同约定</w:t>
      </w:r>
      <w:r>
        <w:rPr>
          <w:rFonts w:hint="eastAsia" w:ascii="仿宋_GB2312" w:hAnsi="仿宋_GB2312" w:eastAsia="仿宋_GB2312" w:cs="仿宋_GB2312"/>
          <w:i w:val="0"/>
          <w:iCs w:val="0"/>
          <w:caps w:val="0"/>
          <w:color w:val="auto"/>
          <w:spacing w:val="-5"/>
          <w:sz w:val="32"/>
          <w:szCs w:val="32"/>
          <w:shd w:val="clear" w:fill="auto"/>
          <w:lang w:eastAsia="zh-CN"/>
        </w:rPr>
        <w:t>预付</w:t>
      </w:r>
      <w:r>
        <w:rPr>
          <w:rFonts w:hint="eastAsia" w:ascii="仿宋_GB2312" w:hAnsi="仿宋_GB2312" w:eastAsia="仿宋_GB2312" w:cs="仿宋_GB2312"/>
          <w:i w:val="0"/>
          <w:iCs w:val="0"/>
          <w:caps w:val="0"/>
          <w:color w:val="auto"/>
          <w:spacing w:val="-5"/>
          <w:sz w:val="32"/>
          <w:szCs w:val="32"/>
          <w:shd w:val="clear" w:fill="auto"/>
          <w:lang w:val="en-US" w:eastAsia="zh-CN"/>
        </w:rPr>
        <w:t>工程款，</w:t>
      </w:r>
      <w:r>
        <w:rPr>
          <w:rFonts w:hint="eastAsia" w:ascii="仿宋_GB2312" w:hAnsi="仿宋_GB2312" w:eastAsia="仿宋_GB2312" w:cs="仿宋_GB2312"/>
          <w:i w:val="0"/>
          <w:iCs w:val="0"/>
          <w:caps w:val="0"/>
          <w:color w:val="auto"/>
          <w:spacing w:val="-5"/>
          <w:sz w:val="32"/>
          <w:szCs w:val="32"/>
          <w:shd w:val="clear" w:fill="auto"/>
          <w:lang w:val="en-US" w:eastAsia="en-US"/>
        </w:rPr>
        <w:t>建立保障农民工工资支付协调机制和工资拖欠预防机制</w:t>
      </w:r>
      <w:r>
        <w:rPr>
          <w:rFonts w:hint="eastAsia" w:ascii="仿宋_GB2312" w:hAnsi="仿宋_GB2312" w:eastAsia="仿宋_GB2312" w:cs="仿宋_GB2312"/>
          <w:i w:val="0"/>
          <w:iCs w:val="0"/>
          <w:caps w:val="0"/>
          <w:color w:val="auto"/>
          <w:spacing w:val="-5"/>
          <w:sz w:val="32"/>
          <w:szCs w:val="32"/>
          <w:shd w:val="clear" w:fill="auto"/>
          <w:lang w:val="en-US" w:eastAsia="zh-CN"/>
        </w:rPr>
        <w:t>，督促总承包</w:t>
      </w:r>
      <w:r>
        <w:rPr>
          <w:rFonts w:hint="eastAsia" w:ascii="仿宋_GB2312" w:hAnsi="仿宋_GB2312" w:eastAsia="仿宋_GB2312" w:cs="仿宋_GB2312"/>
          <w:i w:val="0"/>
          <w:iCs w:val="0"/>
          <w:caps w:val="0"/>
          <w:color w:val="auto"/>
          <w:spacing w:val="-5"/>
          <w:sz w:val="32"/>
          <w:szCs w:val="32"/>
          <w:shd w:val="clear" w:fill="auto"/>
          <w:lang w:val="en-US" w:eastAsia="en-US"/>
        </w:rPr>
        <w:t>单位</w:t>
      </w:r>
      <w:r>
        <w:rPr>
          <w:rFonts w:hint="eastAsia" w:ascii="仿宋_GB2312" w:hAnsi="仿宋_GB2312" w:eastAsia="仿宋_GB2312" w:cs="仿宋_GB2312"/>
          <w:i w:val="0"/>
          <w:iCs w:val="0"/>
          <w:caps w:val="0"/>
          <w:color w:val="auto"/>
          <w:spacing w:val="-5"/>
          <w:sz w:val="32"/>
          <w:szCs w:val="32"/>
          <w:shd w:val="clear" w:fill="auto"/>
          <w:lang w:val="en-US" w:eastAsia="zh-CN"/>
        </w:rPr>
        <w:t>配备实现建筑工人实名制管理所必须的软硬件设施设备，监督总承包单位开立农民工工资专用账户及工程分包情况。</w:t>
      </w:r>
    </w:p>
    <w:p w14:paraId="3B951697">
      <w:pPr>
        <w:pStyle w:val="8"/>
        <w:keepNext w:val="0"/>
        <w:keepLines w:val="0"/>
        <w:pageBreakBefore w:val="0"/>
        <w:widowControl/>
        <w:kinsoku/>
        <w:wordWrap w:val="0"/>
        <w:overflowPunct/>
        <w:topLinePunct/>
        <w:autoSpaceDE/>
        <w:autoSpaceDN/>
        <w:bidi w:val="0"/>
        <w:adjustRightInd/>
        <w:snapToGrid/>
        <w:spacing w:line="560" w:lineRule="exact"/>
        <w:ind w:left="0" w:firstLine="664" w:firstLineChars="200"/>
        <w:jc w:val="both"/>
        <w:textAlignment w:val="baseline"/>
        <w:outlineLvl w:val="2"/>
        <w:rPr>
          <w:rFonts w:hint="eastAsia" w:ascii="楷体_GB2312" w:hAnsi="楷体_GB2312" w:eastAsia="楷体_GB2312" w:cs="楷体_GB2312"/>
          <w:snapToGrid w:val="0"/>
          <w:color w:val="auto"/>
          <w:spacing w:val="-11"/>
          <w:kern w:val="0"/>
          <w:sz w:val="32"/>
          <w:szCs w:val="32"/>
          <w:lang w:val="en-US" w:eastAsia="zh-CN" w:bidi="ar-SA"/>
        </w:rPr>
      </w:pPr>
      <w:bookmarkStart w:id="34" w:name="bookmark19"/>
      <w:bookmarkEnd w:id="34"/>
      <w:bookmarkStart w:id="35" w:name="_Toc17253"/>
      <w:r>
        <w:rPr>
          <w:rFonts w:hint="eastAsia" w:ascii="楷体_GB2312" w:hAnsi="楷体_GB2312" w:eastAsia="楷体_GB2312" w:cs="楷体_GB2312"/>
          <w:color w:val="auto"/>
          <w:spacing w:val="6"/>
          <w:sz w:val="32"/>
          <w:szCs w:val="32"/>
          <w:lang w:val="en-US" w:eastAsia="zh-CN"/>
        </w:rPr>
        <w:t>2.2</w:t>
      </w:r>
      <w:r>
        <w:rPr>
          <w:rFonts w:hint="eastAsia" w:ascii="楷体_GB2312" w:hAnsi="楷体_GB2312" w:eastAsia="楷体_GB2312" w:cs="楷体_GB2312"/>
          <w:color w:val="auto"/>
          <w:spacing w:val="6"/>
          <w:sz w:val="32"/>
          <w:szCs w:val="32"/>
        </w:rPr>
        <w:t>.1</w:t>
      </w:r>
      <w:r>
        <w:rPr>
          <w:rFonts w:hint="eastAsia" w:ascii="楷体_GB2312" w:hAnsi="楷体_GB2312" w:eastAsia="楷体_GB2312" w:cs="楷体_GB2312"/>
          <w:snapToGrid w:val="0"/>
          <w:color w:val="auto"/>
          <w:spacing w:val="-11"/>
          <w:kern w:val="0"/>
          <w:sz w:val="32"/>
          <w:szCs w:val="32"/>
          <w:lang w:val="en-US" w:eastAsia="zh-CN" w:bidi="ar-SA"/>
        </w:rPr>
        <w:t>办理</w:t>
      </w:r>
      <w:r>
        <w:rPr>
          <w:rFonts w:hint="eastAsia" w:ascii="楷体_GB2312" w:hAnsi="楷体_GB2312" w:eastAsia="楷体_GB2312" w:cs="楷体_GB2312"/>
          <w:snapToGrid w:val="0"/>
          <w:color w:val="auto"/>
          <w:spacing w:val="-11"/>
          <w:kern w:val="0"/>
          <w:sz w:val="32"/>
          <w:szCs w:val="32"/>
          <w:lang w:val="en-US" w:eastAsia="en-US" w:bidi="ar-SA"/>
        </w:rPr>
        <w:t>工程款支付担保</w:t>
      </w:r>
      <w:r>
        <w:rPr>
          <w:rFonts w:hint="eastAsia" w:ascii="楷体_GB2312" w:hAnsi="楷体_GB2312" w:eastAsia="楷体_GB2312" w:cs="楷体_GB2312"/>
          <w:snapToGrid w:val="0"/>
          <w:color w:val="auto"/>
          <w:spacing w:val="-11"/>
          <w:kern w:val="0"/>
          <w:sz w:val="32"/>
          <w:szCs w:val="32"/>
          <w:lang w:val="en-US" w:eastAsia="zh-CN" w:bidi="ar-SA"/>
        </w:rPr>
        <w:t>手续</w:t>
      </w:r>
      <w:bookmarkEnd w:id="35"/>
    </w:p>
    <w:p w14:paraId="4298487C">
      <w:pPr>
        <w:pStyle w:val="8"/>
        <w:keepNext w:val="0"/>
        <w:keepLines w:val="0"/>
        <w:pageBreakBefore w:val="0"/>
        <w:widowControl/>
        <w:numPr>
          <w:ilvl w:val="-1"/>
          <w:numId w:val="0"/>
        </w:numPr>
        <w:kinsoku/>
        <w:wordWrap w:val="0"/>
        <w:overflowPunct/>
        <w:topLinePunct/>
        <w:autoSpaceDE/>
        <w:autoSpaceDN/>
        <w:bidi w:val="0"/>
        <w:adjustRightInd/>
        <w:snapToGrid/>
        <w:spacing w:line="560" w:lineRule="exact"/>
        <w:ind w:firstLine="620" w:firstLineChars="200"/>
        <w:jc w:val="both"/>
        <w:textAlignment w:val="baseline"/>
        <w:rPr>
          <w:rFonts w:hint="eastAsia" w:ascii="仿宋_GB2312" w:hAnsi="仿宋_GB2312" w:eastAsia="仿宋_GB2312" w:cs="仿宋_GB2312"/>
          <w:snapToGrid w:val="0"/>
          <w:color w:val="auto"/>
          <w:spacing w:val="-5"/>
          <w:kern w:val="0"/>
          <w:sz w:val="32"/>
          <w:szCs w:val="32"/>
          <w:lang w:val="en-US" w:eastAsia="zh-CN" w:bidi="ar-SA"/>
        </w:rPr>
      </w:pPr>
      <w:r>
        <w:rPr>
          <w:rFonts w:hint="eastAsia" w:ascii="仿宋_GB2312" w:hAnsi="仿宋_GB2312" w:eastAsia="仿宋_GB2312" w:cs="仿宋_GB2312"/>
          <w:snapToGrid w:val="0"/>
          <w:color w:val="auto"/>
          <w:spacing w:val="-5"/>
          <w:kern w:val="0"/>
          <w:sz w:val="32"/>
          <w:szCs w:val="32"/>
          <w:lang w:val="en-US" w:eastAsia="en-US" w:bidi="ar-SA"/>
        </w:rPr>
        <w:t>工程款支付担保是为保证建设单位</w:t>
      </w:r>
      <w:r>
        <w:rPr>
          <w:rFonts w:hint="eastAsia" w:ascii="仿宋_GB2312" w:hAnsi="仿宋_GB2312" w:eastAsia="仿宋_GB2312" w:cs="仿宋_GB2312"/>
          <w:snapToGrid w:val="0"/>
          <w:color w:val="auto"/>
          <w:spacing w:val="-5"/>
          <w:kern w:val="0"/>
          <w:sz w:val="32"/>
          <w:szCs w:val="32"/>
          <w:lang w:val="en-US" w:eastAsia="zh-CN" w:bidi="ar-SA"/>
        </w:rPr>
        <w:t>（业主）</w:t>
      </w:r>
      <w:r>
        <w:rPr>
          <w:rFonts w:hint="eastAsia" w:ascii="仿宋_GB2312" w:hAnsi="仿宋_GB2312" w:eastAsia="仿宋_GB2312" w:cs="仿宋_GB2312"/>
          <w:snapToGrid w:val="0"/>
          <w:color w:val="auto"/>
          <w:spacing w:val="-5"/>
          <w:kern w:val="0"/>
          <w:sz w:val="32"/>
          <w:szCs w:val="32"/>
          <w:lang w:val="en-US" w:eastAsia="en-US" w:bidi="ar-SA"/>
        </w:rPr>
        <w:t>履行</w:t>
      </w:r>
      <w:r>
        <w:rPr>
          <w:rFonts w:hint="eastAsia" w:ascii="仿宋_GB2312" w:hAnsi="仿宋_GB2312" w:eastAsia="仿宋_GB2312" w:cs="仿宋_GB2312"/>
          <w:snapToGrid w:val="0"/>
          <w:color w:val="auto"/>
          <w:spacing w:val="-5"/>
          <w:kern w:val="0"/>
          <w:sz w:val="32"/>
          <w:szCs w:val="32"/>
          <w:lang w:val="en-US" w:eastAsia="zh-CN" w:bidi="ar-SA"/>
        </w:rPr>
        <w:t>施工</w:t>
      </w:r>
      <w:r>
        <w:rPr>
          <w:rFonts w:hint="eastAsia" w:ascii="仿宋_GB2312" w:hAnsi="仿宋_GB2312" w:eastAsia="仿宋_GB2312" w:cs="仿宋_GB2312"/>
          <w:snapToGrid w:val="0"/>
          <w:color w:val="auto"/>
          <w:spacing w:val="-5"/>
          <w:kern w:val="0"/>
          <w:sz w:val="32"/>
          <w:szCs w:val="32"/>
          <w:lang w:val="en-US" w:eastAsia="en-US" w:bidi="ar-SA"/>
        </w:rPr>
        <w:t>合同约定的工程款支付义务，由</w:t>
      </w:r>
      <w:r>
        <w:rPr>
          <w:rFonts w:hint="eastAsia" w:ascii="仿宋_GB2312" w:hAnsi="仿宋_GB2312" w:eastAsia="仿宋_GB2312" w:cs="仿宋_GB2312"/>
          <w:snapToGrid w:val="0"/>
          <w:color w:val="auto"/>
          <w:spacing w:val="-5"/>
          <w:kern w:val="0"/>
          <w:sz w:val="32"/>
          <w:szCs w:val="32"/>
          <w:lang w:val="en-US" w:eastAsia="zh-CN" w:bidi="ar-SA"/>
        </w:rPr>
        <w:t>担保</w:t>
      </w:r>
      <w:r>
        <w:rPr>
          <w:rFonts w:hint="eastAsia" w:ascii="仿宋_GB2312" w:hAnsi="仿宋_GB2312" w:eastAsia="仿宋_GB2312" w:cs="仿宋_GB2312"/>
          <w:snapToGrid w:val="0"/>
          <w:color w:val="auto"/>
          <w:spacing w:val="-5"/>
          <w:kern w:val="0"/>
          <w:sz w:val="32"/>
          <w:szCs w:val="32"/>
          <w:lang w:val="en-US" w:eastAsia="en-US" w:bidi="ar-SA"/>
        </w:rPr>
        <w:t>人</w:t>
      </w:r>
      <w:r>
        <w:rPr>
          <w:rFonts w:hint="eastAsia" w:ascii="仿宋_GB2312" w:hAnsi="仿宋_GB2312" w:eastAsia="仿宋_GB2312" w:cs="仿宋_GB2312"/>
          <w:snapToGrid w:val="0"/>
          <w:color w:val="auto"/>
          <w:spacing w:val="-5"/>
          <w:kern w:val="0"/>
          <w:sz w:val="32"/>
          <w:szCs w:val="32"/>
          <w:lang w:val="en-US" w:eastAsia="zh-CN" w:bidi="ar-SA"/>
        </w:rPr>
        <w:t>向施工单位提供的，保证</w:t>
      </w:r>
      <w:r>
        <w:rPr>
          <w:rFonts w:hint="eastAsia" w:ascii="仿宋_GB2312" w:hAnsi="仿宋_GB2312" w:eastAsia="仿宋_GB2312" w:cs="仿宋_GB2312"/>
          <w:snapToGrid w:val="0"/>
          <w:color w:val="auto"/>
          <w:spacing w:val="-5"/>
          <w:kern w:val="0"/>
          <w:sz w:val="32"/>
          <w:szCs w:val="32"/>
          <w:lang w:val="en-US" w:eastAsia="en-US" w:bidi="ar-SA"/>
        </w:rPr>
        <w:t>建设单位</w:t>
      </w:r>
      <w:r>
        <w:rPr>
          <w:rFonts w:hint="eastAsia" w:ascii="仿宋_GB2312" w:hAnsi="仿宋_GB2312" w:eastAsia="仿宋_GB2312" w:cs="仿宋_GB2312"/>
          <w:snapToGrid w:val="0"/>
          <w:color w:val="auto"/>
          <w:spacing w:val="-5"/>
          <w:kern w:val="0"/>
          <w:sz w:val="32"/>
          <w:szCs w:val="32"/>
          <w:lang w:val="en-US" w:eastAsia="zh-CN" w:bidi="ar-SA"/>
        </w:rPr>
        <w:t>支付工程款的担保。</w:t>
      </w:r>
    </w:p>
    <w:p w14:paraId="2300B00D">
      <w:pPr>
        <w:pStyle w:val="8"/>
        <w:keepNext w:val="0"/>
        <w:keepLines w:val="0"/>
        <w:pageBreakBefore w:val="0"/>
        <w:widowControl/>
        <w:numPr>
          <w:ilvl w:val="-1"/>
          <w:numId w:val="0"/>
        </w:numPr>
        <w:kinsoku/>
        <w:wordWrap w:val="0"/>
        <w:overflowPunct/>
        <w:topLinePunct/>
        <w:autoSpaceDE/>
        <w:autoSpaceDN/>
        <w:bidi w:val="0"/>
        <w:adjustRightInd/>
        <w:snapToGrid/>
        <w:spacing w:line="560" w:lineRule="exact"/>
        <w:ind w:firstLine="620" w:firstLineChars="200"/>
        <w:jc w:val="both"/>
        <w:textAlignment w:val="baseline"/>
        <w:rPr>
          <w:rFonts w:hint="eastAsia" w:ascii="仿宋_GB2312" w:hAnsi="仿宋_GB2312" w:eastAsia="仿宋_GB2312" w:cs="仿宋_GB2312"/>
          <w:snapToGrid w:val="0"/>
          <w:color w:val="auto"/>
          <w:spacing w:val="-5"/>
          <w:kern w:val="0"/>
          <w:sz w:val="32"/>
          <w:szCs w:val="32"/>
          <w:highlight w:val="none"/>
          <w:lang w:val="en-US" w:eastAsia="zh-CN" w:bidi="ar-SA"/>
        </w:rPr>
      </w:pPr>
      <w:r>
        <w:rPr>
          <w:rFonts w:hint="eastAsia" w:ascii="仿宋_GB2312" w:hAnsi="仿宋_GB2312" w:eastAsia="仿宋_GB2312" w:cs="仿宋_GB2312"/>
          <w:color w:val="auto"/>
          <w:spacing w:val="-5"/>
          <w:sz w:val="32"/>
          <w:szCs w:val="32"/>
          <w:highlight w:val="none"/>
          <w:lang w:val="en-US" w:eastAsia="zh-CN"/>
        </w:rPr>
        <w:t>（1）</w:t>
      </w:r>
      <w:r>
        <w:rPr>
          <w:rFonts w:hint="eastAsia" w:ascii="仿宋_GB2312" w:hAnsi="仿宋_GB2312" w:eastAsia="仿宋_GB2312" w:cs="仿宋_GB2312"/>
          <w:color w:val="auto"/>
          <w:spacing w:val="-5"/>
          <w:sz w:val="32"/>
          <w:szCs w:val="32"/>
          <w:highlight w:val="none"/>
          <w:lang w:eastAsia="zh-CN"/>
        </w:rPr>
        <w:t>按照</w:t>
      </w:r>
      <w:r>
        <w:rPr>
          <w:rFonts w:hint="eastAsia" w:ascii="仿宋_GB2312" w:hAnsi="仿宋_GB2312" w:eastAsia="仿宋_GB2312" w:cs="仿宋_GB2312"/>
          <w:color w:val="auto"/>
          <w:spacing w:val="-5"/>
          <w:sz w:val="32"/>
          <w:szCs w:val="32"/>
          <w:highlight w:val="none"/>
        </w:rPr>
        <w:t>《保障农民工工资支付条例》第二十四条规定</w:t>
      </w:r>
      <w:r>
        <w:rPr>
          <w:rFonts w:hint="eastAsia" w:ascii="仿宋_GB2312" w:hAnsi="仿宋_GB2312" w:eastAsia="仿宋_GB2312" w:cs="仿宋_GB2312"/>
          <w:color w:val="auto"/>
          <w:spacing w:val="-5"/>
          <w:sz w:val="32"/>
          <w:szCs w:val="32"/>
          <w:highlight w:val="none"/>
          <w:lang w:eastAsia="zh-CN"/>
        </w:rPr>
        <w:t>，</w:t>
      </w:r>
      <w:r>
        <w:rPr>
          <w:rFonts w:hint="eastAsia" w:ascii="仿宋_GB2312" w:hAnsi="仿宋_GB2312" w:eastAsia="仿宋_GB2312" w:cs="仿宋_GB2312"/>
          <w:i w:val="0"/>
          <w:iCs w:val="0"/>
          <w:caps w:val="0"/>
          <w:color w:val="auto"/>
          <w:spacing w:val="-5"/>
          <w:sz w:val="32"/>
          <w:szCs w:val="32"/>
          <w:highlight w:val="none"/>
          <w:shd w:val="clear" w:fill="auto"/>
        </w:rPr>
        <w:t>建设单位应当向施工单位提供工程款支付担保</w:t>
      </w:r>
      <w:r>
        <w:rPr>
          <w:rFonts w:hint="eastAsia" w:ascii="仿宋_GB2312" w:hAnsi="仿宋_GB2312" w:eastAsia="仿宋_GB2312" w:cs="仿宋_GB2312"/>
          <w:i w:val="0"/>
          <w:iCs w:val="0"/>
          <w:caps w:val="0"/>
          <w:color w:val="auto"/>
          <w:spacing w:val="-5"/>
          <w:sz w:val="32"/>
          <w:szCs w:val="32"/>
          <w:highlight w:val="none"/>
          <w:shd w:val="clear"/>
          <w:lang w:eastAsia="zh-CN"/>
        </w:rPr>
        <w:t>。</w:t>
      </w:r>
    </w:p>
    <w:p w14:paraId="2474D24F">
      <w:pPr>
        <w:keepNext w:val="0"/>
        <w:keepLines w:val="0"/>
        <w:pageBreakBefore w:val="0"/>
        <w:widowControl/>
        <w:kinsoku/>
        <w:wordWrap w:val="0"/>
        <w:overflowPunct/>
        <w:topLinePunct/>
        <w:autoSpaceDE/>
        <w:autoSpaceDN/>
        <w:bidi w:val="0"/>
        <w:adjustRightInd/>
        <w:snapToGrid/>
        <w:spacing w:line="560" w:lineRule="exact"/>
        <w:ind w:left="0" w:right="0" w:firstLine="620" w:firstLineChars="200"/>
        <w:jc w:val="both"/>
        <w:textAlignment w:val="baseline"/>
        <w:outlineLvl w:val="9"/>
        <w:rPr>
          <w:rFonts w:hint="eastAsia" w:ascii="仿宋_GB2312" w:hAnsi="仿宋_GB2312" w:eastAsia="仿宋_GB2312" w:cs="仿宋_GB2312"/>
          <w:b w:val="0"/>
          <w:bCs w:val="0"/>
          <w:snapToGrid w:val="0"/>
          <w:color w:val="auto"/>
          <w:spacing w:val="-5"/>
          <w:kern w:val="0"/>
          <w:sz w:val="32"/>
          <w:szCs w:val="32"/>
          <w:lang w:val="en-US" w:eastAsia="en-US" w:bidi="ar-SA"/>
        </w:rPr>
      </w:pPr>
      <w:bookmarkStart w:id="36" w:name="_Toc28553"/>
      <w:r>
        <w:rPr>
          <w:rFonts w:hint="eastAsia" w:ascii="仿宋_GB2312" w:hAnsi="仿宋_GB2312" w:eastAsia="仿宋_GB2312" w:cs="仿宋_GB2312"/>
          <w:b w:val="0"/>
          <w:bCs w:val="0"/>
          <w:snapToGrid w:val="0"/>
          <w:color w:val="auto"/>
          <w:spacing w:val="-5"/>
          <w:kern w:val="0"/>
          <w:sz w:val="32"/>
          <w:szCs w:val="32"/>
          <w:lang w:val="en-US" w:eastAsia="zh-CN" w:bidi="ar-SA"/>
        </w:rPr>
        <w:t>（2）未</w:t>
      </w:r>
      <w:r>
        <w:rPr>
          <w:rFonts w:hint="eastAsia" w:ascii="仿宋_GB2312" w:hAnsi="仿宋_GB2312" w:eastAsia="仿宋_GB2312" w:cs="仿宋_GB2312"/>
          <w:b w:val="0"/>
          <w:bCs w:val="0"/>
          <w:snapToGrid w:val="0"/>
          <w:color w:val="auto"/>
          <w:spacing w:val="-5"/>
          <w:kern w:val="0"/>
          <w:sz w:val="32"/>
          <w:szCs w:val="32"/>
          <w:lang w:val="en-US" w:eastAsia="en-US" w:bidi="ar-SA"/>
        </w:rPr>
        <w:t>依法提供工程款支付担保</w:t>
      </w:r>
      <w:r>
        <w:rPr>
          <w:rFonts w:hint="eastAsia" w:ascii="仿宋_GB2312" w:hAnsi="仿宋_GB2312" w:eastAsia="仿宋_GB2312" w:cs="仿宋_GB2312"/>
          <w:b w:val="0"/>
          <w:bCs w:val="0"/>
          <w:snapToGrid w:val="0"/>
          <w:color w:val="auto"/>
          <w:spacing w:val="-5"/>
          <w:kern w:val="0"/>
          <w:sz w:val="32"/>
          <w:szCs w:val="32"/>
          <w:lang w:val="en-US" w:eastAsia="zh-CN" w:bidi="ar-SA"/>
        </w:rPr>
        <w:t>应承担的法律责任：</w:t>
      </w:r>
    </w:p>
    <w:bookmarkEnd w:id="36"/>
    <w:p w14:paraId="76AB465E">
      <w:pPr>
        <w:keepNext w:val="0"/>
        <w:keepLines w:val="0"/>
        <w:pageBreakBefore w:val="0"/>
        <w:widowControl/>
        <w:kinsoku/>
        <w:wordWrap w:val="0"/>
        <w:overflowPunct/>
        <w:topLinePunct/>
        <w:autoSpaceDE/>
        <w:autoSpaceDN/>
        <w:bidi w:val="0"/>
        <w:adjustRightInd/>
        <w:snapToGrid/>
        <w:spacing w:line="560" w:lineRule="exact"/>
        <w:ind w:left="0" w:right="0" w:firstLine="620" w:firstLineChars="200"/>
        <w:jc w:val="both"/>
        <w:textAlignment w:val="baseline"/>
        <w:outlineLvl w:val="9"/>
        <w:rPr>
          <w:rFonts w:hint="eastAsia" w:ascii="仿宋_GB2312" w:hAnsi="仿宋_GB2312" w:eastAsia="仿宋_GB2312" w:cs="仿宋_GB2312"/>
          <w:snapToGrid w:val="0"/>
          <w:color w:val="auto"/>
          <w:spacing w:val="-5"/>
          <w:kern w:val="0"/>
          <w:sz w:val="32"/>
          <w:szCs w:val="32"/>
          <w:lang w:val="en-US" w:eastAsia="en-US" w:bidi="ar-SA"/>
        </w:rPr>
      </w:pPr>
      <w:r>
        <w:rPr>
          <w:rFonts w:hint="eastAsia" w:ascii="仿宋_GB2312" w:hAnsi="仿宋_GB2312" w:eastAsia="仿宋_GB2312" w:cs="仿宋_GB2312"/>
          <w:color w:val="auto"/>
          <w:spacing w:val="-5"/>
          <w:sz w:val="32"/>
          <w:szCs w:val="32"/>
          <w:highlight w:val="none"/>
          <w:lang w:val="en-US" w:eastAsia="zh-CN"/>
        </w:rPr>
        <w:t>①</w:t>
      </w:r>
      <w:r>
        <w:rPr>
          <w:rFonts w:hint="eastAsia" w:ascii="仿宋_GB2312" w:hAnsi="仿宋_GB2312" w:eastAsia="仿宋_GB2312" w:cs="仿宋_GB2312"/>
          <w:color w:val="auto"/>
          <w:spacing w:val="-5"/>
          <w:sz w:val="32"/>
          <w:szCs w:val="32"/>
          <w:highlight w:val="none"/>
          <w:lang w:eastAsia="zh-CN"/>
        </w:rPr>
        <w:t>按照</w:t>
      </w:r>
      <w:r>
        <w:rPr>
          <w:rFonts w:hint="eastAsia" w:ascii="仿宋_GB2312" w:hAnsi="仿宋_GB2312" w:eastAsia="仿宋_GB2312" w:cs="仿宋_GB2312"/>
          <w:color w:val="auto"/>
          <w:spacing w:val="-5"/>
          <w:sz w:val="32"/>
          <w:szCs w:val="32"/>
          <w:highlight w:val="none"/>
        </w:rPr>
        <w:t>《保障农民工工资支付条例》</w:t>
      </w:r>
      <w:r>
        <w:rPr>
          <w:rFonts w:hint="eastAsia" w:ascii="仿宋_GB2312" w:hAnsi="仿宋_GB2312" w:eastAsia="仿宋_GB2312" w:cs="仿宋_GB2312"/>
          <w:snapToGrid w:val="0"/>
          <w:color w:val="auto"/>
          <w:spacing w:val="-5"/>
          <w:kern w:val="0"/>
          <w:sz w:val="32"/>
          <w:szCs w:val="32"/>
          <w:lang w:val="en-US" w:eastAsia="en-US" w:bidi="ar-SA"/>
        </w:rPr>
        <w:t>第四十九条</w:t>
      </w:r>
      <w:r>
        <w:rPr>
          <w:rFonts w:hint="eastAsia" w:ascii="仿宋_GB2312" w:hAnsi="仿宋_GB2312" w:eastAsia="仿宋_GB2312" w:cs="仿宋_GB2312"/>
          <w:color w:val="auto"/>
          <w:spacing w:val="-5"/>
          <w:sz w:val="32"/>
          <w:szCs w:val="32"/>
          <w:highlight w:val="none"/>
        </w:rPr>
        <w:t>规定</w:t>
      </w:r>
      <w:r>
        <w:rPr>
          <w:rFonts w:hint="eastAsia" w:ascii="仿宋_GB2312" w:hAnsi="仿宋_GB2312" w:eastAsia="仿宋_GB2312" w:cs="仿宋_GB2312"/>
          <w:color w:val="auto"/>
          <w:spacing w:val="-5"/>
          <w:sz w:val="32"/>
          <w:szCs w:val="32"/>
          <w:highlight w:val="none"/>
          <w:lang w:eastAsia="zh-CN"/>
        </w:rPr>
        <w:t>，</w:t>
      </w:r>
      <w:r>
        <w:rPr>
          <w:rFonts w:hint="eastAsia" w:ascii="仿宋_GB2312" w:hAnsi="仿宋_GB2312" w:eastAsia="仿宋_GB2312" w:cs="仿宋_GB2312"/>
          <w:snapToGrid w:val="0"/>
          <w:color w:val="auto"/>
          <w:spacing w:val="-5"/>
          <w:kern w:val="0"/>
          <w:sz w:val="32"/>
          <w:szCs w:val="32"/>
          <w:lang w:val="en-US" w:eastAsia="en-US" w:bidi="ar-SA"/>
        </w:rPr>
        <w:t>建设单位未依法提供工程款支付担保或者政府投资项目拖欠工程款</w:t>
      </w:r>
      <w:r>
        <w:rPr>
          <w:rFonts w:hint="eastAsia" w:ascii="仿宋_GB2312" w:hAnsi="仿宋_GB2312" w:eastAsia="仿宋_GB2312" w:cs="仿宋_GB2312"/>
          <w:snapToGrid w:val="0"/>
          <w:color w:val="auto"/>
          <w:spacing w:val="-5"/>
          <w:kern w:val="0"/>
          <w:sz w:val="32"/>
          <w:szCs w:val="32"/>
          <w:lang w:val="en-US" w:eastAsia="zh-CN" w:bidi="ar-SA"/>
        </w:rPr>
        <w:t>，</w:t>
      </w:r>
      <w:r>
        <w:rPr>
          <w:rFonts w:hint="eastAsia" w:ascii="仿宋_GB2312" w:hAnsi="仿宋_GB2312" w:eastAsia="仿宋_GB2312" w:cs="仿宋_GB2312"/>
          <w:snapToGrid w:val="0"/>
          <w:color w:val="auto"/>
          <w:spacing w:val="-5"/>
          <w:kern w:val="0"/>
          <w:sz w:val="32"/>
          <w:szCs w:val="32"/>
          <w:lang w:val="en-US" w:eastAsia="en-US" w:bidi="ar-SA"/>
        </w:rPr>
        <w:t>导致拖欠农民工工资的，县级以上地方人民政府应当限制其新建项目，并记入信用记录，纳入国家信用信息系统进行公示。</w:t>
      </w:r>
    </w:p>
    <w:p w14:paraId="0964CA2B">
      <w:pPr>
        <w:keepNext w:val="0"/>
        <w:keepLines w:val="0"/>
        <w:pageBreakBefore w:val="0"/>
        <w:widowControl/>
        <w:kinsoku/>
        <w:wordWrap w:val="0"/>
        <w:overflowPunct/>
        <w:topLinePunct/>
        <w:autoSpaceDE/>
        <w:autoSpaceDN/>
        <w:bidi w:val="0"/>
        <w:adjustRightInd/>
        <w:snapToGrid/>
        <w:spacing w:line="560" w:lineRule="exact"/>
        <w:ind w:left="0" w:right="0" w:firstLine="620" w:firstLineChars="200"/>
        <w:jc w:val="both"/>
        <w:textAlignment w:val="baseline"/>
        <w:rPr>
          <w:rFonts w:hint="eastAsia" w:ascii="仿宋_GB2312" w:hAnsi="仿宋_GB2312" w:eastAsia="仿宋_GB2312" w:cs="仿宋_GB2312"/>
          <w:snapToGrid w:val="0"/>
          <w:color w:val="auto"/>
          <w:spacing w:val="-5"/>
          <w:kern w:val="0"/>
          <w:sz w:val="32"/>
          <w:szCs w:val="32"/>
          <w:lang w:val="en-US" w:eastAsia="en-US" w:bidi="ar-SA"/>
        </w:rPr>
      </w:pPr>
      <w:r>
        <w:rPr>
          <w:rFonts w:hint="eastAsia" w:ascii="仿宋_GB2312" w:hAnsi="仿宋_GB2312" w:eastAsia="仿宋_GB2312" w:cs="仿宋_GB2312"/>
          <w:color w:val="auto"/>
          <w:spacing w:val="-5"/>
          <w:sz w:val="32"/>
          <w:szCs w:val="32"/>
          <w:highlight w:val="none"/>
          <w:lang w:val="en-US" w:eastAsia="zh-CN"/>
        </w:rPr>
        <w:t>②</w:t>
      </w:r>
      <w:r>
        <w:rPr>
          <w:rFonts w:hint="eastAsia" w:ascii="仿宋_GB2312" w:hAnsi="仿宋_GB2312" w:eastAsia="仿宋_GB2312" w:cs="仿宋_GB2312"/>
          <w:color w:val="auto"/>
          <w:spacing w:val="-5"/>
          <w:sz w:val="32"/>
          <w:szCs w:val="32"/>
          <w:highlight w:val="none"/>
          <w:lang w:eastAsia="zh-CN"/>
        </w:rPr>
        <w:t>按照</w:t>
      </w:r>
      <w:r>
        <w:rPr>
          <w:rFonts w:hint="eastAsia" w:ascii="仿宋_GB2312" w:hAnsi="仿宋_GB2312" w:eastAsia="仿宋_GB2312" w:cs="仿宋_GB2312"/>
          <w:color w:val="auto"/>
          <w:spacing w:val="-5"/>
          <w:sz w:val="32"/>
          <w:szCs w:val="32"/>
          <w:highlight w:val="none"/>
        </w:rPr>
        <w:t>《保障农民工工资支付条例》</w:t>
      </w:r>
      <w:r>
        <w:rPr>
          <w:rFonts w:hint="eastAsia" w:ascii="仿宋_GB2312" w:hAnsi="仿宋_GB2312" w:eastAsia="仿宋_GB2312" w:cs="仿宋_GB2312"/>
          <w:snapToGrid w:val="0"/>
          <w:color w:val="auto"/>
          <w:spacing w:val="-5"/>
          <w:kern w:val="0"/>
          <w:sz w:val="32"/>
          <w:szCs w:val="32"/>
          <w:lang w:val="en-US" w:eastAsia="en-US" w:bidi="ar-SA"/>
        </w:rPr>
        <w:t>第五十七条</w:t>
      </w:r>
      <w:r>
        <w:rPr>
          <w:rFonts w:hint="eastAsia" w:ascii="仿宋_GB2312" w:hAnsi="仿宋_GB2312" w:eastAsia="仿宋_GB2312" w:cs="仿宋_GB2312"/>
          <w:color w:val="auto"/>
          <w:spacing w:val="-5"/>
          <w:sz w:val="32"/>
          <w:szCs w:val="32"/>
          <w:highlight w:val="none"/>
        </w:rPr>
        <w:t>规定</w:t>
      </w:r>
      <w:r>
        <w:rPr>
          <w:rFonts w:hint="eastAsia" w:ascii="仿宋_GB2312" w:hAnsi="仿宋_GB2312" w:eastAsia="仿宋_GB2312" w:cs="仿宋_GB2312"/>
          <w:color w:val="auto"/>
          <w:spacing w:val="-5"/>
          <w:sz w:val="32"/>
          <w:szCs w:val="32"/>
          <w:highlight w:val="none"/>
          <w:lang w:eastAsia="zh-CN"/>
        </w:rPr>
        <w:t>，</w:t>
      </w:r>
      <w:r>
        <w:rPr>
          <w:rFonts w:hint="eastAsia" w:ascii="仿宋_GB2312" w:hAnsi="仿宋_GB2312" w:eastAsia="仿宋_GB2312" w:cs="仿宋_GB2312"/>
          <w:snapToGrid w:val="0"/>
          <w:color w:val="auto"/>
          <w:spacing w:val="-5"/>
          <w:kern w:val="0"/>
          <w:sz w:val="32"/>
          <w:szCs w:val="32"/>
          <w:lang w:val="en-US" w:eastAsia="en-US" w:bidi="ar-SA"/>
        </w:rPr>
        <w:t>建设单位未依法提供工程款支付担保的，由人力资源社会保障行政部门、相关行业工程建设主管部门按照职责责令限期改正；逾期不改</w:t>
      </w:r>
      <w:r>
        <w:rPr>
          <w:rFonts w:hint="eastAsia" w:ascii="仿宋_GB2312" w:hAnsi="仿宋_GB2312" w:eastAsia="仿宋_GB2312" w:cs="仿宋_GB2312"/>
          <w:snapToGrid w:val="0"/>
          <w:color w:val="auto"/>
          <w:spacing w:val="-5"/>
          <w:kern w:val="0"/>
          <w:sz w:val="32"/>
          <w:szCs w:val="32"/>
          <w:lang w:val="en-US" w:eastAsia="zh-CN" w:bidi="ar-SA"/>
        </w:rPr>
        <w:t>正</w:t>
      </w:r>
      <w:r>
        <w:rPr>
          <w:rFonts w:hint="eastAsia" w:ascii="仿宋_GB2312" w:hAnsi="仿宋_GB2312" w:eastAsia="仿宋_GB2312" w:cs="仿宋_GB2312"/>
          <w:snapToGrid w:val="0"/>
          <w:color w:val="auto"/>
          <w:spacing w:val="-5"/>
          <w:kern w:val="0"/>
          <w:sz w:val="32"/>
          <w:szCs w:val="32"/>
          <w:lang w:val="en-US" w:eastAsia="en-US" w:bidi="ar-SA"/>
        </w:rPr>
        <w:t>的，责令项目停工，并处5万元以上10万元以下的罚款。</w:t>
      </w:r>
    </w:p>
    <w:p w14:paraId="02B049E8">
      <w:pPr>
        <w:keepNext w:val="0"/>
        <w:keepLines w:val="0"/>
        <w:pageBreakBefore w:val="0"/>
        <w:widowControl/>
        <w:kinsoku/>
        <w:wordWrap w:val="0"/>
        <w:overflowPunct/>
        <w:topLinePunct/>
        <w:autoSpaceDE/>
        <w:autoSpaceDN/>
        <w:bidi w:val="0"/>
        <w:adjustRightInd/>
        <w:snapToGrid/>
        <w:spacing w:line="560" w:lineRule="exact"/>
        <w:ind w:left="0" w:firstLine="664" w:firstLineChars="200"/>
        <w:jc w:val="both"/>
        <w:textAlignment w:val="baseline"/>
        <w:outlineLvl w:val="2"/>
        <w:rPr>
          <w:rFonts w:hint="eastAsia" w:ascii="楷体_GB2312" w:hAnsi="楷体_GB2312" w:eastAsia="楷体_GB2312" w:cs="楷体_GB2312"/>
          <w:color w:val="auto"/>
          <w:spacing w:val="-11"/>
          <w:sz w:val="32"/>
          <w:szCs w:val="32"/>
          <w:lang w:eastAsia="zh-CN"/>
        </w:rPr>
      </w:pPr>
      <w:bookmarkStart w:id="37" w:name="_Toc31739"/>
      <w:r>
        <w:rPr>
          <w:rFonts w:hint="eastAsia" w:ascii="楷体_GB2312" w:hAnsi="楷体_GB2312" w:eastAsia="楷体_GB2312" w:cs="楷体_GB2312"/>
          <w:color w:val="auto"/>
          <w:spacing w:val="6"/>
          <w:sz w:val="32"/>
          <w:szCs w:val="32"/>
          <w:lang w:val="en-US" w:eastAsia="zh-CN"/>
        </w:rPr>
        <w:t>2.2</w:t>
      </w:r>
      <w:r>
        <w:rPr>
          <w:rFonts w:hint="eastAsia" w:ascii="楷体_GB2312" w:hAnsi="楷体_GB2312" w:eastAsia="楷体_GB2312" w:cs="楷体_GB2312"/>
          <w:color w:val="auto"/>
          <w:spacing w:val="6"/>
          <w:sz w:val="32"/>
          <w:szCs w:val="32"/>
        </w:rPr>
        <w:t>.</w:t>
      </w:r>
      <w:r>
        <w:rPr>
          <w:rFonts w:hint="eastAsia" w:ascii="楷体_GB2312" w:hAnsi="楷体_GB2312" w:eastAsia="楷体_GB2312" w:cs="楷体_GB2312"/>
          <w:color w:val="auto"/>
          <w:spacing w:val="6"/>
          <w:sz w:val="32"/>
          <w:szCs w:val="32"/>
          <w:lang w:val="en-US" w:eastAsia="zh-CN"/>
        </w:rPr>
        <w:t>2</w:t>
      </w:r>
      <w:r>
        <w:rPr>
          <w:rFonts w:hint="eastAsia" w:ascii="楷体_GB2312" w:hAnsi="楷体_GB2312" w:eastAsia="楷体_GB2312" w:cs="楷体_GB2312"/>
          <w:color w:val="auto"/>
          <w:spacing w:val="-11"/>
          <w:sz w:val="32"/>
          <w:szCs w:val="32"/>
          <w:lang w:val="en-US" w:eastAsia="zh-CN"/>
        </w:rPr>
        <w:t>按合同约定</w:t>
      </w:r>
      <w:r>
        <w:rPr>
          <w:rFonts w:hint="eastAsia" w:ascii="楷体_GB2312" w:hAnsi="楷体_GB2312" w:eastAsia="楷体_GB2312" w:cs="楷体_GB2312"/>
          <w:color w:val="auto"/>
          <w:spacing w:val="-11"/>
          <w:sz w:val="32"/>
          <w:szCs w:val="32"/>
        </w:rPr>
        <w:t>预付</w:t>
      </w:r>
      <w:r>
        <w:rPr>
          <w:rFonts w:hint="eastAsia" w:ascii="楷体_GB2312" w:hAnsi="楷体_GB2312" w:eastAsia="楷体_GB2312" w:cs="楷体_GB2312"/>
          <w:color w:val="auto"/>
          <w:spacing w:val="-11"/>
          <w:sz w:val="32"/>
          <w:szCs w:val="32"/>
          <w:lang w:val="en-US" w:eastAsia="zh-CN"/>
        </w:rPr>
        <w:t>工程款</w:t>
      </w:r>
      <w:bookmarkEnd w:id="37"/>
    </w:p>
    <w:p w14:paraId="190D237F">
      <w:pPr>
        <w:keepNext w:val="0"/>
        <w:keepLines w:val="0"/>
        <w:pageBreakBefore w:val="0"/>
        <w:widowControl/>
        <w:pBdr>
          <w:top w:val="none" w:color="auto" w:sz="0" w:space="0"/>
          <w:left w:val="none" w:color="auto" w:sz="0" w:space="0"/>
          <w:right w:val="none" w:color="auto" w:sz="0" w:space="0"/>
        </w:pBdr>
        <w:shd w:val="clear" w:fill="FFFFFF"/>
        <w:kinsoku/>
        <w:wordWrap w:val="0"/>
        <w:overflowPunct/>
        <w:topLinePunct/>
        <w:autoSpaceDE/>
        <w:autoSpaceDN/>
        <w:bidi w:val="0"/>
        <w:adjustRightInd/>
        <w:snapToGrid/>
        <w:spacing w:line="560" w:lineRule="exact"/>
        <w:ind w:left="0" w:right="0" w:firstLine="620" w:firstLineChars="200"/>
        <w:jc w:val="both"/>
        <w:textAlignment w:val="auto"/>
        <w:rPr>
          <w:rFonts w:hint="eastAsia" w:ascii="仿宋_GB2312" w:hAnsi="仿宋_GB2312" w:eastAsia="仿宋_GB2312" w:cs="仿宋_GB2312"/>
          <w:i w:val="0"/>
          <w:iCs w:val="0"/>
          <w:caps w:val="0"/>
          <w:color w:val="auto"/>
          <w:spacing w:val="-5"/>
          <w:sz w:val="32"/>
          <w:szCs w:val="32"/>
          <w:shd w:val="clear" w:fill="FFFFFF"/>
        </w:rPr>
      </w:pPr>
      <w:r>
        <w:rPr>
          <w:rFonts w:hint="eastAsia" w:ascii="仿宋_GB2312" w:hAnsi="仿宋_GB2312" w:eastAsia="仿宋_GB2312" w:cs="仿宋_GB2312"/>
          <w:color w:val="auto"/>
          <w:spacing w:val="-5"/>
          <w:sz w:val="32"/>
          <w:szCs w:val="32"/>
          <w:lang w:val="en-US" w:eastAsia="zh-CN"/>
        </w:rPr>
        <w:t>（1）</w:t>
      </w:r>
      <w:r>
        <w:rPr>
          <w:rFonts w:hint="eastAsia" w:ascii="仿宋_GB2312" w:hAnsi="仿宋_GB2312" w:eastAsia="仿宋_GB2312" w:cs="仿宋_GB2312"/>
          <w:color w:val="auto"/>
          <w:spacing w:val="-5"/>
          <w:sz w:val="32"/>
          <w:szCs w:val="32"/>
          <w:lang w:val="en-US" w:eastAsia="en-US"/>
        </w:rPr>
        <w:t>按照</w:t>
      </w:r>
      <w:r>
        <w:rPr>
          <w:rFonts w:hint="eastAsia" w:ascii="仿宋_GB2312" w:hAnsi="仿宋_GB2312" w:eastAsia="仿宋_GB2312" w:cs="仿宋_GB2312"/>
          <w:color w:val="auto"/>
          <w:spacing w:val="-5"/>
          <w:sz w:val="32"/>
          <w:szCs w:val="32"/>
          <w:lang w:eastAsia="en-US"/>
        </w:rPr>
        <w:t>《建设工程价款结算暂行办法》第</w:t>
      </w:r>
      <w:r>
        <w:rPr>
          <w:rFonts w:hint="eastAsia" w:ascii="仿宋_GB2312" w:hAnsi="仿宋_GB2312" w:eastAsia="仿宋_GB2312" w:cs="仿宋_GB2312"/>
          <w:color w:val="auto"/>
          <w:spacing w:val="-5"/>
          <w:sz w:val="32"/>
          <w:szCs w:val="32"/>
          <w:lang w:val="en-US" w:eastAsia="en-US"/>
        </w:rPr>
        <w:t>十二</w:t>
      </w:r>
      <w:r>
        <w:rPr>
          <w:rFonts w:hint="eastAsia" w:ascii="仿宋_GB2312" w:hAnsi="仿宋_GB2312" w:eastAsia="仿宋_GB2312" w:cs="仿宋_GB2312"/>
          <w:color w:val="auto"/>
          <w:spacing w:val="-5"/>
          <w:sz w:val="32"/>
          <w:szCs w:val="32"/>
          <w:lang w:eastAsia="en-US"/>
        </w:rPr>
        <w:t>条规定，</w:t>
      </w:r>
      <w:r>
        <w:rPr>
          <w:rFonts w:hint="eastAsia" w:ascii="仿宋_GB2312" w:hAnsi="仿宋_GB2312" w:eastAsia="仿宋_GB2312" w:cs="仿宋_GB2312"/>
          <w:i w:val="0"/>
          <w:iCs w:val="0"/>
          <w:caps w:val="0"/>
          <w:color w:val="auto"/>
          <w:spacing w:val="-5"/>
          <w:sz w:val="32"/>
          <w:szCs w:val="32"/>
          <w:shd w:val="clear" w:fill="FFFFFF"/>
        </w:rPr>
        <w:t>工程预付款结算应符合下列规定：（一）包工包料工程的预付款按合同约定拨付，原则上预付比例不低于合同金额的10%，不高于合同金额的30%，对重大工程项目，按年度工程计划逐年预付。（二）在具备施工条件的前提下，发包人应在双方签订合同后的一个月内或不迟于约定的开工日期前的7天内预付工程款。</w:t>
      </w:r>
    </w:p>
    <w:p w14:paraId="014059F9">
      <w:pPr>
        <w:keepNext w:val="0"/>
        <w:keepLines w:val="0"/>
        <w:pageBreakBefore w:val="0"/>
        <w:widowControl/>
        <w:pBdr>
          <w:top w:val="none" w:color="auto" w:sz="0" w:space="0"/>
          <w:left w:val="none" w:color="auto" w:sz="0" w:space="0"/>
          <w:right w:val="none" w:color="auto" w:sz="0" w:space="0"/>
        </w:pBdr>
        <w:shd w:val="clear" w:fill="FFFFFF"/>
        <w:kinsoku/>
        <w:wordWrap w:val="0"/>
        <w:overflowPunct/>
        <w:topLinePunct/>
        <w:autoSpaceDE/>
        <w:autoSpaceDN/>
        <w:bidi w:val="0"/>
        <w:adjustRightInd/>
        <w:snapToGrid/>
        <w:spacing w:line="560" w:lineRule="exact"/>
        <w:ind w:left="0" w:right="0" w:firstLine="620" w:firstLineChars="200"/>
        <w:jc w:val="both"/>
        <w:textAlignment w:val="auto"/>
        <w:rPr>
          <w:rFonts w:hint="eastAsia" w:ascii="仿宋_GB2312" w:hAnsi="仿宋_GB2312" w:eastAsia="仿宋_GB2312" w:cs="仿宋_GB2312"/>
          <w:i w:val="0"/>
          <w:iCs w:val="0"/>
          <w:caps w:val="0"/>
          <w:color w:val="auto"/>
          <w:spacing w:val="-5"/>
          <w:sz w:val="32"/>
          <w:szCs w:val="32"/>
          <w:shd w:val="clear" w:fill="auto"/>
          <w:lang w:eastAsia="zh-CN"/>
        </w:rPr>
      </w:pPr>
      <w:r>
        <w:rPr>
          <w:rFonts w:hint="eastAsia" w:ascii="仿宋_GB2312" w:hAnsi="仿宋_GB2312" w:eastAsia="仿宋_GB2312" w:cs="仿宋_GB2312"/>
          <w:snapToGrid w:val="0"/>
          <w:color w:val="auto"/>
          <w:spacing w:val="-5"/>
          <w:kern w:val="0"/>
          <w:sz w:val="32"/>
          <w:szCs w:val="32"/>
          <w:lang w:val="en-US" w:eastAsia="zh-CN" w:bidi="ar-SA"/>
        </w:rPr>
        <w:t>（2）</w:t>
      </w:r>
      <w:r>
        <w:rPr>
          <w:rFonts w:hint="eastAsia" w:ascii="仿宋_GB2312" w:hAnsi="仿宋_GB2312" w:eastAsia="仿宋_GB2312" w:cs="仿宋_GB2312"/>
          <w:color w:val="auto"/>
          <w:spacing w:val="-5"/>
          <w:sz w:val="32"/>
          <w:szCs w:val="32"/>
          <w:lang w:val="en-US" w:eastAsia="zh-CN"/>
        </w:rPr>
        <w:t>按照</w:t>
      </w:r>
      <w:r>
        <w:rPr>
          <w:rFonts w:hint="eastAsia" w:ascii="仿宋_GB2312" w:hAnsi="仿宋_GB2312" w:eastAsia="仿宋_GB2312" w:cs="仿宋_GB2312"/>
          <w:color w:val="auto"/>
          <w:spacing w:val="-5"/>
          <w:sz w:val="32"/>
          <w:szCs w:val="32"/>
          <w:lang w:eastAsia="zh-CN"/>
        </w:rPr>
        <w:t>《</w:t>
      </w:r>
      <w:r>
        <w:rPr>
          <w:rFonts w:hint="eastAsia" w:ascii="仿宋_GB2312" w:hAnsi="仿宋_GB2312" w:eastAsia="仿宋_GB2312" w:cs="仿宋_GB2312"/>
          <w:color w:val="auto"/>
          <w:spacing w:val="-5"/>
          <w:sz w:val="32"/>
          <w:szCs w:val="32"/>
          <w:lang w:val="en-US" w:eastAsia="zh-CN"/>
        </w:rPr>
        <w:t>工程建设领域农民工工资专用账户管理暂行办法</w:t>
      </w:r>
      <w:r>
        <w:rPr>
          <w:rFonts w:hint="eastAsia" w:ascii="仿宋_GB2312" w:hAnsi="仿宋_GB2312" w:eastAsia="仿宋_GB2312" w:cs="仿宋_GB2312"/>
          <w:color w:val="auto"/>
          <w:spacing w:val="-5"/>
          <w:sz w:val="32"/>
          <w:szCs w:val="32"/>
          <w:lang w:eastAsia="zh-CN"/>
        </w:rPr>
        <w:t>》第</w:t>
      </w:r>
      <w:r>
        <w:rPr>
          <w:rFonts w:hint="eastAsia" w:ascii="仿宋_GB2312" w:hAnsi="仿宋_GB2312" w:eastAsia="仿宋_GB2312" w:cs="仿宋_GB2312"/>
          <w:color w:val="auto"/>
          <w:spacing w:val="-5"/>
          <w:sz w:val="32"/>
          <w:szCs w:val="32"/>
          <w:lang w:val="en-US" w:eastAsia="zh-CN"/>
        </w:rPr>
        <w:t>十二</w:t>
      </w:r>
      <w:r>
        <w:rPr>
          <w:rFonts w:hint="eastAsia" w:ascii="仿宋_GB2312" w:hAnsi="仿宋_GB2312" w:eastAsia="仿宋_GB2312" w:cs="仿宋_GB2312"/>
          <w:color w:val="auto"/>
          <w:spacing w:val="-5"/>
          <w:sz w:val="32"/>
          <w:szCs w:val="32"/>
          <w:lang w:eastAsia="zh-CN"/>
        </w:rPr>
        <w:t>条规定，</w:t>
      </w:r>
      <w:r>
        <w:rPr>
          <w:rFonts w:hint="eastAsia" w:ascii="仿宋_GB2312" w:hAnsi="仿宋_GB2312" w:eastAsia="仿宋_GB2312" w:cs="仿宋_GB2312"/>
          <w:i w:val="0"/>
          <w:iCs w:val="0"/>
          <w:caps w:val="0"/>
          <w:color w:val="auto"/>
          <w:spacing w:val="-5"/>
          <w:sz w:val="32"/>
          <w:szCs w:val="32"/>
          <w:shd w:val="clear" w:fill="auto"/>
          <w:lang w:eastAsia="zh-CN"/>
        </w:rPr>
        <w:t>建设单位应当按工程施工合同约定的数额或者比例等，按时将人工费用拨付到总包单位专用账户。</w:t>
      </w:r>
    </w:p>
    <w:p w14:paraId="54B180D6">
      <w:pPr>
        <w:keepNext w:val="0"/>
        <w:keepLines w:val="0"/>
        <w:pageBreakBefore w:val="0"/>
        <w:widowControl/>
        <w:numPr>
          <w:ilvl w:val="-1"/>
          <w:numId w:val="0"/>
        </w:numPr>
        <w:pBdr>
          <w:top w:val="none" w:color="auto" w:sz="0" w:space="0"/>
          <w:left w:val="none" w:color="auto" w:sz="0" w:space="0"/>
          <w:right w:val="none" w:color="auto" w:sz="0" w:space="0"/>
        </w:pBdr>
        <w:shd w:val="clear" w:fill="FFFFFF"/>
        <w:kinsoku/>
        <w:wordWrap w:val="0"/>
        <w:overflowPunct/>
        <w:topLinePunct/>
        <w:autoSpaceDE/>
        <w:autoSpaceDN/>
        <w:bidi w:val="0"/>
        <w:adjustRightInd/>
        <w:snapToGrid/>
        <w:spacing w:line="560" w:lineRule="exact"/>
        <w:ind w:right="0" w:firstLine="620" w:firstLineChars="200"/>
        <w:jc w:val="both"/>
        <w:textAlignment w:val="auto"/>
        <w:rPr>
          <w:rFonts w:hint="eastAsia" w:ascii="仿宋" w:hAnsi="仿宋" w:eastAsia="仿宋" w:cs="仿宋"/>
          <w:snapToGrid w:val="0"/>
          <w:color w:val="auto"/>
          <w:spacing w:val="-5"/>
          <w:kern w:val="0"/>
          <w:sz w:val="32"/>
          <w:szCs w:val="32"/>
          <w:lang w:val="en-US" w:eastAsia="en-US" w:bidi="ar-SA"/>
        </w:rPr>
      </w:pPr>
      <w:r>
        <w:rPr>
          <w:rFonts w:hint="eastAsia" w:ascii="仿宋_GB2312" w:hAnsi="仿宋_GB2312" w:eastAsia="仿宋_GB2312" w:cs="仿宋_GB2312"/>
          <w:snapToGrid w:val="0"/>
          <w:color w:val="auto"/>
          <w:spacing w:val="-5"/>
          <w:kern w:val="0"/>
          <w:sz w:val="32"/>
          <w:szCs w:val="32"/>
          <w:lang w:val="en-US" w:eastAsia="zh-CN" w:bidi="ar-SA"/>
        </w:rPr>
        <w:t>由此，</w:t>
      </w:r>
      <w:r>
        <w:rPr>
          <w:rFonts w:hint="eastAsia" w:ascii="仿宋_GB2312" w:hAnsi="仿宋_GB2312" w:eastAsia="仿宋_GB2312" w:cs="仿宋_GB2312"/>
          <w:snapToGrid w:val="0"/>
          <w:color w:val="auto"/>
          <w:spacing w:val="-5"/>
          <w:kern w:val="0"/>
          <w:sz w:val="32"/>
          <w:szCs w:val="32"/>
          <w:lang w:val="en-US" w:eastAsia="en-US" w:bidi="ar-SA"/>
        </w:rPr>
        <w:t>建设单位应当按施工合同约定的数额或者比例，按时将</w:t>
      </w:r>
      <w:r>
        <w:rPr>
          <w:rFonts w:hint="eastAsia" w:ascii="仿宋_GB2312" w:hAnsi="仿宋_GB2312" w:eastAsia="仿宋_GB2312" w:cs="仿宋_GB2312"/>
          <w:snapToGrid w:val="0"/>
          <w:color w:val="auto"/>
          <w:spacing w:val="-5"/>
          <w:kern w:val="0"/>
          <w:sz w:val="32"/>
          <w:szCs w:val="32"/>
          <w:lang w:val="en-US" w:eastAsia="zh-CN" w:bidi="ar-SA"/>
        </w:rPr>
        <w:t>预付款中的</w:t>
      </w:r>
      <w:r>
        <w:rPr>
          <w:rFonts w:hint="eastAsia" w:ascii="仿宋_GB2312" w:hAnsi="仿宋_GB2312" w:eastAsia="仿宋_GB2312" w:cs="仿宋_GB2312"/>
          <w:snapToGrid w:val="0"/>
          <w:color w:val="auto"/>
          <w:spacing w:val="-5"/>
          <w:kern w:val="0"/>
          <w:sz w:val="32"/>
          <w:szCs w:val="32"/>
          <w:lang w:val="en-US" w:eastAsia="en-US" w:bidi="ar-SA"/>
        </w:rPr>
        <w:t>人工费</w:t>
      </w:r>
      <w:r>
        <w:rPr>
          <w:rFonts w:hint="eastAsia" w:ascii="仿宋_GB2312" w:hAnsi="仿宋_GB2312" w:eastAsia="仿宋_GB2312" w:cs="仿宋_GB2312"/>
          <w:snapToGrid w:val="0"/>
          <w:color w:val="auto"/>
          <w:spacing w:val="-5"/>
          <w:kern w:val="0"/>
          <w:sz w:val="32"/>
          <w:szCs w:val="32"/>
          <w:lang w:val="en-US" w:eastAsia="zh-CN" w:bidi="ar-SA"/>
        </w:rPr>
        <w:t>用</w:t>
      </w:r>
      <w:r>
        <w:rPr>
          <w:rFonts w:hint="eastAsia" w:ascii="仿宋_GB2312" w:hAnsi="仿宋_GB2312" w:eastAsia="仿宋_GB2312" w:cs="仿宋_GB2312"/>
          <w:snapToGrid w:val="0"/>
          <w:color w:val="auto"/>
          <w:spacing w:val="-5"/>
          <w:kern w:val="0"/>
          <w:sz w:val="32"/>
          <w:szCs w:val="32"/>
          <w:lang w:val="en-US" w:eastAsia="en-US" w:bidi="ar-SA"/>
        </w:rPr>
        <w:t>拨付到农民工工资</w:t>
      </w:r>
      <w:r>
        <w:rPr>
          <w:rFonts w:hint="eastAsia" w:ascii="仿宋_GB2312" w:hAnsi="仿宋_GB2312" w:eastAsia="仿宋_GB2312" w:cs="仿宋_GB2312"/>
          <w:snapToGrid w:val="0"/>
          <w:color w:val="auto"/>
          <w:spacing w:val="-5"/>
          <w:kern w:val="0"/>
          <w:sz w:val="32"/>
          <w:szCs w:val="32"/>
          <w:lang w:val="en-US" w:eastAsia="zh-CN" w:bidi="ar-SA"/>
        </w:rPr>
        <w:t>专用账户</w:t>
      </w:r>
      <w:r>
        <w:rPr>
          <w:rFonts w:hint="eastAsia" w:ascii="仿宋_GB2312" w:hAnsi="仿宋_GB2312" w:eastAsia="仿宋_GB2312" w:cs="仿宋_GB2312"/>
          <w:snapToGrid w:val="0"/>
          <w:color w:val="auto"/>
          <w:spacing w:val="-5"/>
          <w:kern w:val="0"/>
          <w:sz w:val="32"/>
          <w:szCs w:val="32"/>
          <w:lang w:val="en-US" w:eastAsia="en-US" w:bidi="ar-SA"/>
        </w:rPr>
        <w:t>。</w:t>
      </w:r>
    </w:p>
    <w:p w14:paraId="053EED70">
      <w:pPr>
        <w:keepNext w:val="0"/>
        <w:keepLines w:val="0"/>
        <w:pageBreakBefore w:val="0"/>
        <w:widowControl/>
        <w:kinsoku/>
        <w:wordWrap w:val="0"/>
        <w:overflowPunct/>
        <w:topLinePunct/>
        <w:autoSpaceDE/>
        <w:autoSpaceDN/>
        <w:bidi w:val="0"/>
        <w:adjustRightInd/>
        <w:snapToGrid/>
        <w:spacing w:line="560" w:lineRule="exact"/>
        <w:ind w:left="0" w:firstLine="664" w:firstLineChars="200"/>
        <w:jc w:val="both"/>
        <w:textAlignment w:val="baseline"/>
        <w:outlineLvl w:val="2"/>
        <w:rPr>
          <w:rFonts w:hint="eastAsia" w:ascii="楷体_GB2312" w:hAnsi="楷体_GB2312" w:eastAsia="楷体_GB2312" w:cs="楷体_GB2312"/>
          <w:color w:val="auto"/>
          <w:spacing w:val="-11"/>
          <w:sz w:val="32"/>
          <w:szCs w:val="32"/>
          <w:lang w:val="en-US" w:eastAsia="zh-CN"/>
        </w:rPr>
      </w:pPr>
      <w:bookmarkStart w:id="38" w:name="_Toc2730"/>
      <w:r>
        <w:rPr>
          <w:rFonts w:hint="eastAsia" w:ascii="楷体_GB2312" w:hAnsi="楷体_GB2312" w:eastAsia="楷体_GB2312" w:cs="楷体_GB2312"/>
          <w:color w:val="auto"/>
          <w:spacing w:val="6"/>
          <w:sz w:val="32"/>
          <w:szCs w:val="32"/>
          <w:lang w:val="en-US" w:eastAsia="zh-CN"/>
        </w:rPr>
        <w:t>2.2</w:t>
      </w:r>
      <w:r>
        <w:rPr>
          <w:rFonts w:hint="eastAsia" w:ascii="楷体_GB2312" w:hAnsi="楷体_GB2312" w:eastAsia="楷体_GB2312" w:cs="楷体_GB2312"/>
          <w:color w:val="auto"/>
          <w:spacing w:val="6"/>
          <w:sz w:val="32"/>
          <w:szCs w:val="32"/>
        </w:rPr>
        <w:t>.</w:t>
      </w:r>
      <w:r>
        <w:rPr>
          <w:rFonts w:hint="eastAsia" w:ascii="楷体_GB2312" w:hAnsi="楷体_GB2312" w:eastAsia="楷体_GB2312" w:cs="楷体_GB2312"/>
          <w:color w:val="auto"/>
          <w:spacing w:val="6"/>
          <w:sz w:val="32"/>
          <w:szCs w:val="32"/>
          <w:lang w:val="en-US" w:eastAsia="zh-CN"/>
        </w:rPr>
        <w:t>3</w:t>
      </w:r>
      <w:r>
        <w:rPr>
          <w:rFonts w:hint="eastAsia" w:ascii="楷体_GB2312" w:hAnsi="楷体_GB2312" w:eastAsia="楷体_GB2312" w:cs="楷体_GB2312"/>
          <w:color w:val="auto"/>
          <w:spacing w:val="-11"/>
          <w:sz w:val="32"/>
          <w:szCs w:val="32"/>
          <w:lang w:val="en-US" w:eastAsia="en-US"/>
        </w:rPr>
        <w:t>建立保障农民工工资支付协调机制和工资拖欠预防机制</w:t>
      </w:r>
      <w:bookmarkEnd w:id="38"/>
    </w:p>
    <w:p w14:paraId="6085EB62">
      <w:pPr>
        <w:keepNext w:val="0"/>
        <w:keepLines w:val="0"/>
        <w:pageBreakBefore w:val="0"/>
        <w:widowControl/>
        <w:kinsoku/>
        <w:wordWrap w:val="0"/>
        <w:overflowPunct/>
        <w:topLinePunct/>
        <w:autoSpaceDE/>
        <w:autoSpaceDN/>
        <w:bidi w:val="0"/>
        <w:adjustRightInd/>
        <w:snapToGrid/>
        <w:spacing w:line="560" w:lineRule="exact"/>
        <w:ind w:left="0" w:firstLine="620" w:firstLineChars="200"/>
        <w:jc w:val="both"/>
        <w:textAlignment w:val="baseline"/>
        <w:outlineLvl w:val="9"/>
        <w:rPr>
          <w:rFonts w:hint="eastAsia" w:ascii="楷体" w:hAnsi="楷体" w:eastAsia="楷体" w:cs="楷体"/>
          <w:color w:val="auto"/>
          <w:spacing w:val="6"/>
          <w:sz w:val="32"/>
          <w:szCs w:val="32"/>
          <w:lang w:val="en-US" w:eastAsia="zh-CN"/>
        </w:rPr>
      </w:pPr>
      <w:bookmarkStart w:id="39" w:name="_Toc32344"/>
      <w:bookmarkStart w:id="40" w:name="_Toc22791"/>
      <w:r>
        <w:rPr>
          <w:rFonts w:hint="eastAsia" w:ascii="仿宋_GB2312" w:hAnsi="仿宋_GB2312" w:eastAsia="仿宋_GB2312" w:cs="仿宋_GB2312"/>
          <w:color w:val="auto"/>
          <w:spacing w:val="-5"/>
          <w:sz w:val="32"/>
          <w:szCs w:val="32"/>
          <w:highlight w:val="none"/>
          <w:lang w:eastAsia="zh-CN"/>
        </w:rPr>
        <w:t>按照</w:t>
      </w:r>
      <w:r>
        <w:rPr>
          <w:rFonts w:hint="eastAsia" w:ascii="仿宋_GB2312" w:hAnsi="仿宋_GB2312" w:eastAsia="仿宋_GB2312" w:cs="仿宋_GB2312"/>
          <w:color w:val="auto"/>
          <w:spacing w:val="-5"/>
          <w:sz w:val="32"/>
          <w:szCs w:val="32"/>
          <w:highlight w:val="none"/>
        </w:rPr>
        <w:t>《保障农民工工资支付条例》</w:t>
      </w:r>
      <w:r>
        <w:rPr>
          <w:rFonts w:hint="eastAsia" w:ascii="仿宋_GB2312" w:hAnsi="仿宋_GB2312" w:eastAsia="仿宋_GB2312" w:cs="仿宋_GB2312"/>
          <w:snapToGrid w:val="0"/>
          <w:color w:val="auto"/>
          <w:spacing w:val="-5"/>
          <w:kern w:val="0"/>
          <w:sz w:val="32"/>
          <w:szCs w:val="32"/>
          <w:lang w:val="en-US" w:eastAsia="en-US" w:bidi="ar-SA"/>
        </w:rPr>
        <w:t>第二十九条</w:t>
      </w:r>
      <w:r>
        <w:rPr>
          <w:rFonts w:hint="eastAsia" w:ascii="仿宋_GB2312" w:hAnsi="仿宋_GB2312" w:eastAsia="仿宋_GB2312" w:cs="仿宋_GB2312"/>
          <w:color w:val="auto"/>
          <w:spacing w:val="-5"/>
          <w:sz w:val="32"/>
          <w:szCs w:val="32"/>
          <w:highlight w:val="none"/>
        </w:rPr>
        <w:t>规定</w:t>
      </w:r>
      <w:r>
        <w:rPr>
          <w:rFonts w:hint="eastAsia" w:ascii="仿宋_GB2312" w:hAnsi="仿宋_GB2312" w:eastAsia="仿宋_GB2312" w:cs="仿宋_GB2312"/>
          <w:color w:val="auto"/>
          <w:spacing w:val="-5"/>
          <w:sz w:val="32"/>
          <w:szCs w:val="32"/>
          <w:highlight w:val="none"/>
          <w:lang w:eastAsia="zh-CN"/>
        </w:rPr>
        <w:t>，</w:t>
      </w:r>
      <w:r>
        <w:rPr>
          <w:rFonts w:hint="eastAsia" w:ascii="仿宋_GB2312" w:hAnsi="仿宋_GB2312" w:eastAsia="仿宋_GB2312" w:cs="仿宋_GB2312"/>
          <w:snapToGrid w:val="0"/>
          <w:color w:val="auto"/>
          <w:spacing w:val="-5"/>
          <w:kern w:val="0"/>
          <w:sz w:val="32"/>
          <w:szCs w:val="32"/>
          <w:lang w:val="en-US" w:eastAsia="en-US" w:bidi="ar-SA"/>
        </w:rPr>
        <w:t>建设单位应当以项目为单位建立保障农民工工资支付协调机制和工资拖欠预防机制，督促施工总承包单位加强劳动用工管理，妥善处理与农民工工资支付相关的矛盾纠纷。</w:t>
      </w:r>
      <w:bookmarkEnd w:id="39"/>
      <w:bookmarkEnd w:id="40"/>
    </w:p>
    <w:p w14:paraId="71B853B3">
      <w:pPr>
        <w:keepNext w:val="0"/>
        <w:keepLines w:val="0"/>
        <w:pageBreakBefore w:val="0"/>
        <w:widowControl/>
        <w:kinsoku/>
        <w:wordWrap w:val="0"/>
        <w:overflowPunct/>
        <w:topLinePunct/>
        <w:autoSpaceDE/>
        <w:autoSpaceDN/>
        <w:bidi w:val="0"/>
        <w:adjustRightInd/>
        <w:snapToGrid/>
        <w:spacing w:line="560" w:lineRule="exact"/>
        <w:ind w:left="0" w:firstLine="664" w:firstLineChars="200"/>
        <w:jc w:val="both"/>
        <w:textAlignment w:val="baseline"/>
        <w:outlineLvl w:val="2"/>
        <w:rPr>
          <w:rFonts w:hint="eastAsia" w:ascii="楷体_GB2312" w:hAnsi="楷体_GB2312" w:eastAsia="楷体_GB2312" w:cs="楷体_GB2312"/>
          <w:color w:val="auto"/>
          <w:spacing w:val="-11"/>
          <w:sz w:val="32"/>
          <w:szCs w:val="32"/>
          <w:lang w:val="en-US" w:eastAsia="zh-CN"/>
        </w:rPr>
      </w:pPr>
      <w:bookmarkStart w:id="41" w:name="_Toc5949"/>
      <w:r>
        <w:rPr>
          <w:rFonts w:hint="eastAsia" w:ascii="楷体_GB2312" w:hAnsi="楷体_GB2312" w:eastAsia="楷体_GB2312" w:cs="楷体_GB2312"/>
          <w:color w:val="auto"/>
          <w:spacing w:val="6"/>
          <w:sz w:val="32"/>
          <w:szCs w:val="32"/>
          <w:lang w:val="en-US" w:eastAsia="zh-CN"/>
        </w:rPr>
        <w:t>2.2.4</w:t>
      </w:r>
      <w:r>
        <w:rPr>
          <w:rFonts w:hint="eastAsia" w:ascii="楷体_GB2312" w:hAnsi="楷体_GB2312" w:eastAsia="楷体_GB2312" w:cs="楷体_GB2312"/>
          <w:color w:val="auto"/>
          <w:spacing w:val="-11"/>
          <w:sz w:val="32"/>
          <w:szCs w:val="32"/>
          <w:lang w:val="en-US" w:eastAsia="zh-CN"/>
        </w:rPr>
        <w:t>督促总承包单位配备实现建筑工人实名制管理所必须的硬件设施设备</w:t>
      </w:r>
      <w:bookmarkEnd w:id="41"/>
    </w:p>
    <w:p w14:paraId="5E224F37">
      <w:pPr>
        <w:keepNext w:val="0"/>
        <w:keepLines w:val="0"/>
        <w:pageBreakBefore w:val="0"/>
        <w:widowControl/>
        <w:kinsoku/>
        <w:wordWrap w:val="0"/>
        <w:overflowPunct/>
        <w:topLinePunct/>
        <w:autoSpaceDE/>
        <w:autoSpaceDN/>
        <w:bidi w:val="0"/>
        <w:adjustRightInd/>
        <w:snapToGrid/>
        <w:spacing w:line="560" w:lineRule="exact"/>
        <w:ind w:left="0" w:right="0" w:firstLine="620" w:firstLineChars="200"/>
        <w:jc w:val="both"/>
        <w:textAlignment w:val="baseline"/>
        <w:rPr>
          <w:rFonts w:hint="eastAsia" w:ascii="仿宋_GB2312" w:hAnsi="仿宋_GB2312" w:eastAsia="仿宋_GB2312" w:cs="仿宋_GB2312"/>
          <w:color w:val="auto"/>
        </w:rPr>
      </w:pPr>
      <w:r>
        <w:rPr>
          <w:rFonts w:hint="eastAsia" w:ascii="仿宋_GB2312" w:hAnsi="仿宋_GB2312" w:eastAsia="仿宋_GB2312" w:cs="仿宋_GB2312"/>
          <w:color w:val="auto"/>
          <w:spacing w:val="-5"/>
          <w:sz w:val="32"/>
          <w:szCs w:val="32"/>
          <w:highlight w:val="none"/>
          <w:lang w:val="en-US" w:eastAsia="zh-CN"/>
        </w:rPr>
        <w:t>（1）</w:t>
      </w:r>
      <w:r>
        <w:rPr>
          <w:rFonts w:hint="eastAsia" w:ascii="仿宋_GB2312" w:hAnsi="仿宋_GB2312" w:eastAsia="仿宋_GB2312" w:cs="仿宋_GB2312"/>
          <w:color w:val="auto"/>
          <w:spacing w:val="-5"/>
          <w:sz w:val="32"/>
          <w:szCs w:val="32"/>
          <w:highlight w:val="none"/>
          <w:lang w:eastAsia="zh-CN"/>
        </w:rPr>
        <w:t>按照</w:t>
      </w:r>
      <w:r>
        <w:rPr>
          <w:rFonts w:hint="eastAsia" w:ascii="仿宋_GB2312" w:hAnsi="仿宋_GB2312" w:eastAsia="仿宋_GB2312" w:cs="仿宋_GB2312"/>
          <w:color w:val="auto"/>
          <w:spacing w:val="-5"/>
          <w:sz w:val="32"/>
          <w:szCs w:val="32"/>
          <w:lang w:eastAsia="zh-CN"/>
        </w:rPr>
        <w:t>《建筑工人实名制管理办法（试行）》</w:t>
      </w:r>
      <w:r>
        <w:rPr>
          <w:rFonts w:hint="eastAsia" w:ascii="仿宋_GB2312" w:hAnsi="仿宋_GB2312" w:eastAsia="仿宋_GB2312" w:cs="仿宋_GB2312"/>
          <w:color w:val="auto"/>
          <w:spacing w:val="-5"/>
          <w:sz w:val="32"/>
          <w:szCs w:val="32"/>
          <w:lang w:val="en-US" w:eastAsia="zh-CN"/>
        </w:rPr>
        <w:t>第六条</w:t>
      </w:r>
      <w:r>
        <w:rPr>
          <w:rFonts w:hint="eastAsia" w:ascii="仿宋_GB2312" w:hAnsi="仿宋_GB2312" w:eastAsia="仿宋_GB2312" w:cs="仿宋_GB2312"/>
          <w:color w:val="auto"/>
          <w:spacing w:val="-5"/>
          <w:sz w:val="32"/>
          <w:szCs w:val="32"/>
          <w:lang w:eastAsia="zh-CN"/>
        </w:rPr>
        <w:t>规定，</w:t>
      </w:r>
      <w:r>
        <w:rPr>
          <w:rFonts w:hint="eastAsia" w:ascii="仿宋_GB2312" w:hAnsi="仿宋_GB2312" w:eastAsia="仿宋_GB2312" w:cs="仿宋_GB2312"/>
          <w:snapToGrid w:val="0"/>
          <w:color w:val="auto"/>
          <w:spacing w:val="-5"/>
          <w:kern w:val="0"/>
          <w:sz w:val="32"/>
          <w:szCs w:val="32"/>
          <w:lang w:val="en-US" w:eastAsia="en-US" w:bidi="ar-SA"/>
        </w:rPr>
        <w:t>建设单位应该督促</w:t>
      </w:r>
      <w:r>
        <w:rPr>
          <w:rFonts w:hint="eastAsia" w:ascii="仿宋_GB2312" w:hAnsi="仿宋_GB2312" w:eastAsia="仿宋_GB2312" w:cs="仿宋_GB2312"/>
          <w:snapToGrid w:val="0"/>
          <w:color w:val="auto"/>
          <w:spacing w:val="-5"/>
          <w:kern w:val="0"/>
          <w:sz w:val="32"/>
          <w:szCs w:val="32"/>
          <w:lang w:val="en-US" w:eastAsia="zh-CN" w:bidi="ar-SA"/>
        </w:rPr>
        <w:t>建筑企业</w:t>
      </w:r>
      <w:r>
        <w:rPr>
          <w:rFonts w:hint="eastAsia" w:ascii="仿宋_GB2312" w:hAnsi="仿宋_GB2312" w:eastAsia="仿宋_GB2312" w:cs="仿宋_GB2312"/>
          <w:snapToGrid w:val="0"/>
          <w:color w:val="auto"/>
          <w:spacing w:val="-5"/>
          <w:kern w:val="0"/>
          <w:sz w:val="32"/>
          <w:szCs w:val="32"/>
          <w:lang w:val="en-US" w:eastAsia="en-US" w:bidi="ar-SA"/>
        </w:rPr>
        <w:t>落实建筑工人实名制管理的各项措施，为建筑企业实行建筑工人实名制管理创造条件</w:t>
      </w:r>
      <w:r>
        <w:rPr>
          <w:rFonts w:hint="eastAsia" w:ascii="仿宋_GB2312" w:hAnsi="仿宋_GB2312" w:eastAsia="仿宋_GB2312" w:cs="仿宋_GB2312"/>
          <w:snapToGrid w:val="0"/>
          <w:color w:val="auto"/>
          <w:spacing w:val="-5"/>
          <w:kern w:val="0"/>
          <w:sz w:val="32"/>
          <w:szCs w:val="32"/>
          <w:lang w:val="en-US" w:eastAsia="zh-CN" w:bidi="ar-SA"/>
        </w:rPr>
        <w:t>。</w:t>
      </w:r>
    </w:p>
    <w:p w14:paraId="0581FDF1">
      <w:pPr>
        <w:keepNext w:val="0"/>
        <w:keepLines w:val="0"/>
        <w:pageBreakBefore w:val="0"/>
        <w:widowControl/>
        <w:kinsoku/>
        <w:wordWrap w:val="0"/>
        <w:overflowPunct/>
        <w:topLinePunct/>
        <w:autoSpaceDE/>
        <w:autoSpaceDN/>
        <w:bidi w:val="0"/>
        <w:adjustRightInd/>
        <w:snapToGrid/>
        <w:spacing w:line="560" w:lineRule="exact"/>
        <w:ind w:left="0" w:right="0" w:firstLine="620" w:firstLineChars="200"/>
        <w:jc w:val="both"/>
        <w:textAlignment w:val="baseline"/>
        <w:rPr>
          <w:rFonts w:hint="eastAsia" w:ascii="仿宋_GB2312" w:hAnsi="仿宋_GB2312" w:eastAsia="仿宋_GB2312" w:cs="仿宋_GB2312"/>
          <w:i w:val="0"/>
          <w:iCs w:val="0"/>
          <w:caps w:val="0"/>
          <w:color w:val="auto"/>
          <w:spacing w:val="-5"/>
          <w:sz w:val="32"/>
          <w:szCs w:val="32"/>
          <w:shd w:val="clear"/>
        </w:rPr>
      </w:pPr>
      <w:r>
        <w:rPr>
          <w:rFonts w:hint="eastAsia" w:ascii="仿宋_GB2312" w:hAnsi="仿宋_GB2312" w:eastAsia="仿宋_GB2312" w:cs="仿宋_GB2312"/>
          <w:color w:val="auto"/>
          <w:spacing w:val="-5"/>
          <w:sz w:val="32"/>
          <w:szCs w:val="32"/>
          <w:highlight w:val="none"/>
          <w:lang w:val="en-US" w:eastAsia="zh-CN"/>
        </w:rPr>
        <w:t>（2）</w:t>
      </w:r>
      <w:r>
        <w:rPr>
          <w:rFonts w:hint="eastAsia" w:ascii="仿宋_GB2312" w:hAnsi="仿宋_GB2312" w:eastAsia="仿宋_GB2312" w:cs="仿宋_GB2312"/>
          <w:color w:val="auto"/>
          <w:spacing w:val="-5"/>
          <w:sz w:val="32"/>
          <w:szCs w:val="32"/>
          <w:highlight w:val="none"/>
          <w:lang w:eastAsia="en-US"/>
        </w:rPr>
        <w:t>按照</w:t>
      </w:r>
      <w:r>
        <w:rPr>
          <w:rFonts w:hint="eastAsia" w:ascii="仿宋_GB2312" w:hAnsi="仿宋_GB2312" w:eastAsia="仿宋_GB2312" w:cs="仿宋_GB2312"/>
          <w:color w:val="auto"/>
          <w:spacing w:val="-5"/>
          <w:sz w:val="32"/>
          <w:szCs w:val="32"/>
          <w:lang w:eastAsia="en-US"/>
        </w:rPr>
        <w:t>《建筑工人实名制管理办法（试行）》</w:t>
      </w:r>
      <w:r>
        <w:rPr>
          <w:rFonts w:hint="eastAsia" w:ascii="仿宋_GB2312" w:hAnsi="仿宋_GB2312" w:eastAsia="仿宋_GB2312" w:cs="仿宋_GB2312"/>
          <w:color w:val="auto"/>
          <w:spacing w:val="-5"/>
          <w:sz w:val="32"/>
          <w:szCs w:val="32"/>
          <w:lang w:val="en-US" w:eastAsia="en-US"/>
        </w:rPr>
        <w:t>第十三条</w:t>
      </w:r>
      <w:r>
        <w:rPr>
          <w:rFonts w:hint="eastAsia" w:ascii="仿宋_GB2312" w:hAnsi="仿宋_GB2312" w:eastAsia="仿宋_GB2312" w:cs="仿宋_GB2312"/>
          <w:color w:val="auto"/>
          <w:spacing w:val="-5"/>
          <w:sz w:val="32"/>
          <w:szCs w:val="32"/>
          <w:lang w:eastAsia="en-US"/>
        </w:rPr>
        <w:t>规定，</w:t>
      </w:r>
      <w:r>
        <w:rPr>
          <w:rFonts w:hint="eastAsia" w:ascii="仿宋_GB2312" w:hAnsi="仿宋_GB2312" w:eastAsia="仿宋_GB2312" w:cs="仿宋_GB2312"/>
          <w:i w:val="0"/>
          <w:iCs w:val="0"/>
          <w:caps w:val="0"/>
          <w:color w:val="auto"/>
          <w:spacing w:val="-5"/>
          <w:sz w:val="32"/>
          <w:szCs w:val="32"/>
          <w:shd w:val="clear" w:fill="auto"/>
        </w:rPr>
        <w:t>建筑企业应配备实现建筑工人实名制管理所必须的硬件设施设备，施工现场原则上实施封闭式管理，设立进出场门禁系统，采用人脸、指纹、虹膜等生物识别技术进行电子打卡；不具备封闭式管理条件的工程项目，应采用移动定位、电子围栏等技术实施考勤管理。</w:t>
      </w:r>
    </w:p>
    <w:p w14:paraId="02C28FDE">
      <w:pPr>
        <w:keepNext w:val="0"/>
        <w:keepLines w:val="0"/>
        <w:pageBreakBefore w:val="0"/>
        <w:widowControl/>
        <w:kinsoku/>
        <w:wordWrap w:val="0"/>
        <w:overflowPunct/>
        <w:topLinePunct/>
        <w:autoSpaceDE/>
        <w:autoSpaceDN/>
        <w:bidi w:val="0"/>
        <w:adjustRightInd/>
        <w:snapToGrid/>
        <w:spacing w:line="560" w:lineRule="exact"/>
        <w:ind w:left="0" w:right="0" w:firstLine="620" w:firstLineChars="200"/>
        <w:jc w:val="both"/>
        <w:textAlignment w:val="baseline"/>
        <w:rPr>
          <w:rFonts w:hint="eastAsia" w:ascii="仿宋_GB2312" w:hAnsi="仿宋_GB2312" w:eastAsia="仿宋_GB2312" w:cs="仿宋_GB2312"/>
          <w:snapToGrid w:val="0"/>
          <w:color w:val="auto"/>
          <w:spacing w:val="-5"/>
          <w:kern w:val="0"/>
          <w:sz w:val="32"/>
          <w:szCs w:val="32"/>
          <w:lang w:val="en-US" w:eastAsia="en-US" w:bidi="ar-SA"/>
        </w:rPr>
      </w:pPr>
      <w:r>
        <w:rPr>
          <w:rFonts w:hint="eastAsia" w:ascii="仿宋_GB2312" w:hAnsi="仿宋_GB2312" w:eastAsia="仿宋_GB2312" w:cs="仿宋_GB2312"/>
          <w:snapToGrid w:val="0"/>
          <w:color w:val="auto"/>
          <w:spacing w:val="-5"/>
          <w:kern w:val="0"/>
          <w:sz w:val="32"/>
          <w:szCs w:val="32"/>
          <w:lang w:val="en-US" w:eastAsia="zh-CN" w:bidi="ar-SA"/>
        </w:rPr>
        <w:t>由此，建设单位应当督促总承包单位</w:t>
      </w:r>
      <w:r>
        <w:rPr>
          <w:rFonts w:hint="eastAsia" w:ascii="仿宋_GB2312" w:hAnsi="仿宋_GB2312" w:eastAsia="仿宋_GB2312" w:cs="仿宋_GB2312"/>
          <w:i w:val="0"/>
          <w:iCs w:val="0"/>
          <w:caps w:val="0"/>
          <w:color w:val="auto"/>
          <w:spacing w:val="-5"/>
          <w:sz w:val="32"/>
          <w:szCs w:val="32"/>
          <w:shd w:val="clear"/>
        </w:rPr>
        <w:t>配备实现建筑工人实名制管理所必须的硬件设施设备，</w:t>
      </w:r>
      <w:r>
        <w:rPr>
          <w:rFonts w:hint="eastAsia" w:ascii="仿宋_GB2312" w:hAnsi="仿宋_GB2312" w:eastAsia="仿宋_GB2312" w:cs="仿宋_GB2312"/>
          <w:i w:val="0"/>
          <w:iCs w:val="0"/>
          <w:caps w:val="0"/>
          <w:color w:val="auto"/>
          <w:spacing w:val="-5"/>
          <w:sz w:val="32"/>
          <w:szCs w:val="32"/>
          <w:shd w:val="clear"/>
          <w:lang w:val="en-US" w:eastAsia="zh-CN"/>
        </w:rPr>
        <w:t>对</w:t>
      </w:r>
      <w:r>
        <w:rPr>
          <w:rFonts w:hint="eastAsia" w:ascii="仿宋_GB2312" w:hAnsi="仿宋_GB2312" w:eastAsia="仿宋_GB2312" w:cs="仿宋_GB2312"/>
          <w:i w:val="0"/>
          <w:iCs w:val="0"/>
          <w:caps w:val="0"/>
          <w:color w:val="auto"/>
          <w:spacing w:val="-5"/>
          <w:sz w:val="32"/>
          <w:szCs w:val="32"/>
          <w:shd w:val="clear"/>
        </w:rPr>
        <w:t>施工现场实施封闭式管理，设立进出场门禁系统，采用人脸、指纹、虹膜等生物识别技术进行电子打卡；</w:t>
      </w:r>
      <w:r>
        <w:rPr>
          <w:rFonts w:hint="eastAsia" w:ascii="仿宋_GB2312" w:hAnsi="仿宋_GB2312" w:eastAsia="仿宋_GB2312" w:cs="仿宋_GB2312"/>
          <w:i w:val="0"/>
          <w:iCs w:val="0"/>
          <w:caps w:val="0"/>
          <w:color w:val="auto"/>
          <w:spacing w:val="-5"/>
          <w:sz w:val="32"/>
          <w:szCs w:val="32"/>
          <w:shd w:val="clear"/>
          <w:lang w:val="en-US" w:eastAsia="zh-CN"/>
        </w:rPr>
        <w:t>对</w:t>
      </w:r>
      <w:r>
        <w:rPr>
          <w:rFonts w:hint="eastAsia" w:ascii="仿宋_GB2312" w:hAnsi="仿宋_GB2312" w:eastAsia="仿宋_GB2312" w:cs="仿宋_GB2312"/>
          <w:i w:val="0"/>
          <w:iCs w:val="0"/>
          <w:caps w:val="0"/>
          <w:color w:val="auto"/>
          <w:spacing w:val="-5"/>
          <w:sz w:val="32"/>
          <w:szCs w:val="32"/>
          <w:shd w:val="clear"/>
        </w:rPr>
        <w:t>不具备封闭式管理条件的工程项目，应采用移动定位、电子围栏等技术实施考勤管理。</w:t>
      </w:r>
    </w:p>
    <w:p w14:paraId="699B5BE3">
      <w:pPr>
        <w:keepNext w:val="0"/>
        <w:keepLines w:val="0"/>
        <w:pageBreakBefore w:val="0"/>
        <w:widowControl/>
        <w:kinsoku/>
        <w:wordWrap w:val="0"/>
        <w:overflowPunct/>
        <w:topLinePunct/>
        <w:autoSpaceDE/>
        <w:autoSpaceDN/>
        <w:bidi w:val="0"/>
        <w:adjustRightInd/>
        <w:snapToGrid/>
        <w:spacing w:line="560" w:lineRule="exact"/>
        <w:ind w:firstLine="664" w:firstLineChars="200"/>
        <w:jc w:val="both"/>
        <w:textAlignment w:val="baseline"/>
        <w:outlineLvl w:val="2"/>
        <w:rPr>
          <w:rFonts w:hint="eastAsia" w:ascii="楷体_GB2312" w:hAnsi="楷体_GB2312" w:eastAsia="楷体_GB2312" w:cs="楷体_GB2312"/>
          <w:color w:val="auto"/>
          <w:spacing w:val="-11"/>
          <w:sz w:val="32"/>
          <w:szCs w:val="32"/>
          <w:lang w:val="en-US" w:eastAsia="zh-CN"/>
        </w:rPr>
      </w:pPr>
      <w:bookmarkStart w:id="42" w:name="_Toc25041"/>
      <w:r>
        <w:rPr>
          <w:rFonts w:hint="eastAsia" w:ascii="楷体_GB2312" w:hAnsi="楷体_GB2312" w:eastAsia="楷体_GB2312" w:cs="楷体_GB2312"/>
          <w:color w:val="auto"/>
          <w:spacing w:val="6"/>
          <w:sz w:val="32"/>
          <w:szCs w:val="32"/>
          <w:lang w:val="en-US" w:eastAsia="zh-CN"/>
        </w:rPr>
        <w:t>2.2</w:t>
      </w:r>
      <w:r>
        <w:rPr>
          <w:rFonts w:hint="eastAsia" w:ascii="楷体_GB2312" w:hAnsi="楷体_GB2312" w:eastAsia="楷体_GB2312" w:cs="楷体_GB2312"/>
          <w:color w:val="auto"/>
          <w:spacing w:val="6"/>
          <w:sz w:val="32"/>
          <w:szCs w:val="32"/>
          <w:lang w:eastAsia="zh-CN"/>
        </w:rPr>
        <w:t>.</w:t>
      </w:r>
      <w:r>
        <w:rPr>
          <w:rFonts w:hint="eastAsia" w:ascii="楷体_GB2312" w:hAnsi="楷体_GB2312" w:eastAsia="楷体_GB2312" w:cs="楷体_GB2312"/>
          <w:color w:val="auto"/>
          <w:spacing w:val="6"/>
          <w:sz w:val="32"/>
          <w:szCs w:val="32"/>
          <w:lang w:val="en-US" w:eastAsia="zh-CN"/>
        </w:rPr>
        <w:t>5</w:t>
      </w:r>
      <w:r>
        <w:rPr>
          <w:rFonts w:hint="eastAsia" w:ascii="楷体_GB2312" w:hAnsi="楷体_GB2312" w:eastAsia="楷体_GB2312" w:cs="楷体_GB2312"/>
          <w:color w:val="auto"/>
          <w:spacing w:val="-11"/>
          <w:sz w:val="32"/>
          <w:szCs w:val="32"/>
          <w:lang w:val="en-US" w:eastAsia="zh-CN"/>
        </w:rPr>
        <w:t>监督总承包单位开立农民工工资专用账户情况</w:t>
      </w:r>
      <w:bookmarkEnd w:id="42"/>
    </w:p>
    <w:p w14:paraId="3E181BFA">
      <w:pPr>
        <w:keepNext w:val="0"/>
        <w:keepLines w:val="0"/>
        <w:pageBreakBefore w:val="0"/>
        <w:widowControl/>
        <w:kinsoku/>
        <w:wordWrap w:val="0"/>
        <w:overflowPunct/>
        <w:topLinePunct/>
        <w:autoSpaceDE/>
        <w:autoSpaceDN/>
        <w:bidi w:val="0"/>
        <w:adjustRightInd/>
        <w:snapToGrid/>
        <w:spacing w:line="560" w:lineRule="exact"/>
        <w:ind w:left="0" w:right="0" w:firstLine="620" w:firstLineChars="200"/>
        <w:jc w:val="both"/>
        <w:textAlignment w:val="baseline"/>
        <w:rPr>
          <w:rFonts w:hint="eastAsia" w:ascii="仿宋_GB2312" w:hAnsi="仿宋_GB2312" w:eastAsia="仿宋_GB2312" w:cs="仿宋_GB2312"/>
          <w:lang w:val="en-US" w:eastAsia="zh-CN"/>
        </w:rPr>
      </w:pPr>
      <w:r>
        <w:rPr>
          <w:rFonts w:hint="eastAsia" w:ascii="仿宋_GB2312" w:hAnsi="仿宋_GB2312" w:eastAsia="仿宋_GB2312" w:cs="仿宋_GB2312"/>
          <w:i w:val="0"/>
          <w:iCs w:val="0"/>
          <w:caps w:val="0"/>
          <w:color w:val="auto"/>
          <w:spacing w:val="-5"/>
          <w:sz w:val="32"/>
          <w:szCs w:val="32"/>
          <w:shd w:val="clear"/>
          <w:lang w:eastAsia="en-US"/>
        </w:rPr>
        <w:t>按照《</w:t>
      </w:r>
      <w:r>
        <w:rPr>
          <w:rFonts w:hint="eastAsia" w:ascii="仿宋_GB2312" w:hAnsi="仿宋_GB2312" w:eastAsia="仿宋_GB2312" w:cs="仿宋_GB2312"/>
          <w:i w:val="0"/>
          <w:iCs w:val="0"/>
          <w:caps w:val="0"/>
          <w:color w:val="auto"/>
          <w:spacing w:val="-5"/>
          <w:sz w:val="32"/>
          <w:szCs w:val="32"/>
          <w:shd w:val="clear"/>
          <w:lang w:val="en-US" w:eastAsia="zh-CN"/>
        </w:rPr>
        <w:t>工程建设领域农民工工资专用账户管理暂行办法</w:t>
      </w:r>
      <w:r>
        <w:rPr>
          <w:rFonts w:hint="eastAsia" w:ascii="仿宋_GB2312" w:hAnsi="仿宋_GB2312" w:eastAsia="仿宋_GB2312" w:cs="仿宋_GB2312"/>
          <w:i w:val="0"/>
          <w:iCs w:val="0"/>
          <w:caps w:val="0"/>
          <w:color w:val="auto"/>
          <w:spacing w:val="-5"/>
          <w:sz w:val="32"/>
          <w:szCs w:val="32"/>
          <w:shd w:val="clear"/>
          <w:lang w:eastAsia="en-US"/>
        </w:rPr>
        <w:t>》</w:t>
      </w:r>
      <w:r>
        <w:rPr>
          <w:rFonts w:hint="eastAsia" w:ascii="仿宋_GB2312" w:hAnsi="仿宋_GB2312" w:eastAsia="仿宋_GB2312" w:cs="仿宋_GB2312"/>
          <w:i w:val="0"/>
          <w:iCs w:val="0"/>
          <w:caps w:val="0"/>
          <w:color w:val="auto"/>
          <w:spacing w:val="-5"/>
          <w:sz w:val="32"/>
          <w:szCs w:val="32"/>
          <w:shd w:val="clear"/>
          <w:lang w:val="en-US" w:eastAsia="en-US"/>
        </w:rPr>
        <w:t>第十</w:t>
      </w:r>
      <w:r>
        <w:rPr>
          <w:rFonts w:hint="eastAsia" w:ascii="仿宋_GB2312" w:hAnsi="仿宋_GB2312" w:eastAsia="仿宋_GB2312" w:cs="仿宋_GB2312"/>
          <w:i w:val="0"/>
          <w:iCs w:val="0"/>
          <w:caps w:val="0"/>
          <w:color w:val="auto"/>
          <w:spacing w:val="-5"/>
          <w:sz w:val="32"/>
          <w:szCs w:val="32"/>
          <w:shd w:val="clear"/>
          <w:lang w:val="en-US" w:eastAsia="zh-CN"/>
        </w:rPr>
        <w:t>一</w:t>
      </w:r>
      <w:r>
        <w:rPr>
          <w:rFonts w:hint="eastAsia" w:ascii="仿宋_GB2312" w:hAnsi="仿宋_GB2312" w:eastAsia="仿宋_GB2312" w:cs="仿宋_GB2312"/>
          <w:i w:val="0"/>
          <w:iCs w:val="0"/>
          <w:caps w:val="0"/>
          <w:color w:val="auto"/>
          <w:spacing w:val="-5"/>
          <w:sz w:val="32"/>
          <w:szCs w:val="32"/>
          <w:shd w:val="clear"/>
          <w:lang w:val="en-US" w:eastAsia="en-US"/>
        </w:rPr>
        <w:t>条</w:t>
      </w:r>
      <w:r>
        <w:rPr>
          <w:rFonts w:hint="eastAsia" w:ascii="仿宋_GB2312" w:hAnsi="仿宋_GB2312" w:eastAsia="仿宋_GB2312" w:cs="仿宋_GB2312"/>
          <w:i w:val="0"/>
          <w:iCs w:val="0"/>
          <w:caps w:val="0"/>
          <w:color w:val="auto"/>
          <w:spacing w:val="-5"/>
          <w:sz w:val="32"/>
          <w:szCs w:val="32"/>
          <w:shd w:val="clear"/>
          <w:lang w:eastAsia="en-US"/>
        </w:rPr>
        <w:t>规定，</w:t>
      </w:r>
      <w:r>
        <w:rPr>
          <w:rFonts w:hint="eastAsia" w:ascii="仿宋_GB2312" w:hAnsi="仿宋_GB2312" w:eastAsia="仿宋_GB2312" w:cs="仿宋_GB2312"/>
          <w:i w:val="0"/>
          <w:iCs w:val="0"/>
          <w:caps w:val="0"/>
          <w:color w:val="auto"/>
          <w:spacing w:val="-5"/>
          <w:sz w:val="32"/>
          <w:szCs w:val="32"/>
          <w:shd w:val="clear"/>
        </w:rPr>
        <w:t>建设单位应当加强对总</w:t>
      </w:r>
      <w:r>
        <w:rPr>
          <w:rFonts w:hint="eastAsia" w:ascii="仿宋_GB2312" w:hAnsi="仿宋_GB2312" w:eastAsia="仿宋_GB2312" w:cs="仿宋_GB2312"/>
          <w:i w:val="0"/>
          <w:iCs w:val="0"/>
          <w:caps w:val="0"/>
          <w:color w:val="auto"/>
          <w:spacing w:val="-5"/>
          <w:sz w:val="32"/>
          <w:szCs w:val="32"/>
          <w:shd w:val="clear"/>
          <w:lang w:val="en-US" w:eastAsia="zh-CN"/>
        </w:rPr>
        <w:t>包</w:t>
      </w:r>
      <w:r>
        <w:rPr>
          <w:rFonts w:hint="eastAsia" w:ascii="仿宋_GB2312" w:hAnsi="仿宋_GB2312" w:eastAsia="仿宋_GB2312" w:cs="仿宋_GB2312"/>
          <w:i w:val="0"/>
          <w:iCs w:val="0"/>
          <w:caps w:val="0"/>
          <w:color w:val="auto"/>
          <w:spacing w:val="-5"/>
          <w:sz w:val="32"/>
          <w:szCs w:val="32"/>
          <w:shd w:val="clear"/>
        </w:rPr>
        <w:t>单位开立、撤销专用账户情况的监督。</w:t>
      </w:r>
    </w:p>
    <w:p w14:paraId="066219F5">
      <w:pPr>
        <w:keepNext w:val="0"/>
        <w:keepLines w:val="0"/>
        <w:pageBreakBefore w:val="0"/>
        <w:widowControl/>
        <w:kinsoku/>
        <w:wordWrap w:val="0"/>
        <w:overflowPunct/>
        <w:topLinePunct/>
        <w:autoSpaceDE/>
        <w:autoSpaceDN/>
        <w:bidi w:val="0"/>
        <w:adjustRightInd/>
        <w:snapToGrid/>
        <w:spacing w:line="560" w:lineRule="exact"/>
        <w:ind w:firstLine="664" w:firstLineChars="200"/>
        <w:jc w:val="both"/>
        <w:textAlignment w:val="baseline"/>
        <w:outlineLvl w:val="2"/>
        <w:rPr>
          <w:rFonts w:hint="eastAsia" w:ascii="楷体_GB2312" w:hAnsi="楷体_GB2312" w:eastAsia="楷体_GB2312" w:cs="楷体_GB2312"/>
          <w:snapToGrid w:val="0"/>
          <w:color w:val="auto"/>
          <w:spacing w:val="-5"/>
          <w:kern w:val="0"/>
          <w:sz w:val="32"/>
          <w:szCs w:val="32"/>
          <w:lang w:val="en-US" w:eastAsia="zh-CN" w:bidi="ar-SA"/>
        </w:rPr>
      </w:pPr>
      <w:bookmarkStart w:id="43" w:name="_Toc8860"/>
      <w:r>
        <w:rPr>
          <w:rFonts w:hint="eastAsia" w:ascii="楷体_GB2312" w:hAnsi="楷体_GB2312" w:eastAsia="楷体_GB2312" w:cs="楷体_GB2312"/>
          <w:color w:val="auto"/>
          <w:spacing w:val="6"/>
          <w:sz w:val="32"/>
          <w:szCs w:val="32"/>
          <w:lang w:val="en-US" w:eastAsia="zh-CN"/>
        </w:rPr>
        <w:t>2.2</w:t>
      </w:r>
      <w:r>
        <w:rPr>
          <w:rFonts w:hint="eastAsia" w:ascii="楷体_GB2312" w:hAnsi="楷体_GB2312" w:eastAsia="楷体_GB2312" w:cs="楷体_GB2312"/>
          <w:color w:val="auto"/>
          <w:spacing w:val="6"/>
          <w:sz w:val="32"/>
          <w:szCs w:val="32"/>
          <w:lang w:eastAsia="zh-CN"/>
        </w:rPr>
        <w:t>.</w:t>
      </w:r>
      <w:r>
        <w:rPr>
          <w:rFonts w:hint="eastAsia" w:ascii="楷体_GB2312" w:hAnsi="楷体_GB2312" w:eastAsia="楷体_GB2312" w:cs="楷体_GB2312"/>
          <w:color w:val="auto"/>
          <w:spacing w:val="6"/>
          <w:sz w:val="32"/>
          <w:szCs w:val="32"/>
          <w:lang w:val="en-US" w:eastAsia="zh-CN"/>
        </w:rPr>
        <w:t>6</w:t>
      </w:r>
      <w:r>
        <w:rPr>
          <w:rFonts w:hint="eastAsia" w:ascii="楷体_GB2312" w:hAnsi="楷体_GB2312" w:eastAsia="楷体_GB2312" w:cs="楷体_GB2312"/>
          <w:color w:val="auto"/>
          <w:spacing w:val="-11"/>
          <w:sz w:val="32"/>
          <w:szCs w:val="32"/>
          <w:lang w:val="en-US" w:eastAsia="zh-CN"/>
        </w:rPr>
        <w:t>监督总承包单位工程分包情况</w:t>
      </w:r>
      <w:bookmarkEnd w:id="43"/>
    </w:p>
    <w:p w14:paraId="0E248262">
      <w:pPr>
        <w:keepNext w:val="0"/>
        <w:keepLines w:val="0"/>
        <w:pageBreakBefore w:val="0"/>
        <w:widowControl/>
        <w:kinsoku/>
        <w:wordWrap w:val="0"/>
        <w:overflowPunct/>
        <w:topLinePunct/>
        <w:autoSpaceDE/>
        <w:autoSpaceDN/>
        <w:bidi w:val="0"/>
        <w:adjustRightInd/>
        <w:snapToGrid/>
        <w:spacing w:line="560" w:lineRule="exact"/>
        <w:ind w:firstLine="620" w:firstLineChars="200"/>
        <w:jc w:val="both"/>
        <w:textAlignment w:val="baseline"/>
        <w:rPr>
          <w:rFonts w:hint="eastAsia" w:ascii="仿宋_GB2312" w:hAnsi="仿宋_GB2312" w:eastAsia="仿宋_GB2312" w:cs="仿宋_GB2312"/>
          <w:i w:val="0"/>
          <w:iCs w:val="0"/>
          <w:caps w:val="0"/>
          <w:color w:val="auto"/>
          <w:spacing w:val="-5"/>
          <w:sz w:val="32"/>
          <w:szCs w:val="32"/>
          <w:shd w:val="clear" w:fill="FFFFFF"/>
          <w:lang w:eastAsia="zh-CN"/>
        </w:rPr>
      </w:pPr>
      <w:r>
        <w:rPr>
          <w:rFonts w:hint="eastAsia" w:ascii="仿宋_GB2312" w:hAnsi="仿宋_GB2312" w:eastAsia="仿宋_GB2312" w:cs="仿宋_GB2312"/>
          <w:i w:val="0"/>
          <w:iCs w:val="0"/>
          <w:caps w:val="0"/>
          <w:color w:val="auto"/>
          <w:spacing w:val="-5"/>
          <w:sz w:val="32"/>
          <w:szCs w:val="32"/>
          <w:shd w:val="clear" w:fill="FFFFFF"/>
          <w:lang w:eastAsia="zh-CN"/>
        </w:rPr>
        <w:t>按照</w:t>
      </w:r>
      <w:r>
        <w:rPr>
          <w:rFonts w:hint="eastAsia" w:ascii="仿宋_GB2312" w:hAnsi="仿宋_GB2312" w:eastAsia="仿宋_GB2312" w:cs="仿宋_GB2312"/>
          <w:i w:val="0"/>
          <w:iCs w:val="0"/>
          <w:caps w:val="0"/>
          <w:color w:val="auto"/>
          <w:spacing w:val="-5"/>
          <w:sz w:val="32"/>
          <w:szCs w:val="32"/>
          <w:shd w:val="clear" w:fill="FFFFFF"/>
        </w:rPr>
        <w:t>《建筑法》第二十九条第</w:t>
      </w:r>
      <w:r>
        <w:rPr>
          <w:rFonts w:hint="eastAsia" w:ascii="仿宋_GB2312" w:hAnsi="仿宋_GB2312" w:eastAsia="仿宋_GB2312" w:cs="仿宋_GB2312"/>
          <w:i w:val="0"/>
          <w:iCs w:val="0"/>
          <w:caps w:val="0"/>
          <w:color w:val="auto"/>
          <w:spacing w:val="-5"/>
          <w:sz w:val="32"/>
          <w:szCs w:val="32"/>
          <w:shd w:val="clear" w:fill="FFFFFF"/>
          <w:lang w:eastAsia="zh-CN"/>
        </w:rPr>
        <w:t>一</w:t>
      </w:r>
      <w:r>
        <w:rPr>
          <w:rFonts w:hint="eastAsia" w:ascii="仿宋_GB2312" w:hAnsi="仿宋_GB2312" w:eastAsia="仿宋_GB2312" w:cs="仿宋_GB2312"/>
          <w:i w:val="0"/>
          <w:iCs w:val="0"/>
          <w:caps w:val="0"/>
          <w:color w:val="auto"/>
          <w:spacing w:val="-5"/>
          <w:sz w:val="32"/>
          <w:szCs w:val="32"/>
          <w:shd w:val="clear" w:fill="FFFFFF"/>
        </w:rPr>
        <w:t>款规定，建筑工程总承包单位可以将承包工程中的部分工程发包给具有相应资质条件的分包单位；但是，除总承包合同中约定的分包外，必须经建设单位认可</w:t>
      </w:r>
      <w:r>
        <w:rPr>
          <w:rFonts w:hint="eastAsia" w:ascii="仿宋_GB2312" w:hAnsi="仿宋_GB2312" w:eastAsia="仿宋_GB2312" w:cs="仿宋_GB2312"/>
          <w:i w:val="0"/>
          <w:iCs w:val="0"/>
          <w:caps w:val="0"/>
          <w:color w:val="auto"/>
          <w:spacing w:val="-5"/>
          <w:sz w:val="32"/>
          <w:szCs w:val="32"/>
          <w:shd w:val="clear" w:fill="FFFFFF"/>
          <w:lang w:eastAsia="zh-CN"/>
        </w:rPr>
        <w:t>。</w:t>
      </w:r>
    </w:p>
    <w:p w14:paraId="4CD0324D">
      <w:pPr>
        <w:keepNext w:val="0"/>
        <w:keepLines w:val="0"/>
        <w:pageBreakBefore w:val="0"/>
        <w:widowControl/>
        <w:kinsoku/>
        <w:wordWrap w:val="0"/>
        <w:overflowPunct/>
        <w:topLinePunct/>
        <w:autoSpaceDE/>
        <w:autoSpaceDN/>
        <w:bidi w:val="0"/>
        <w:adjustRightInd/>
        <w:snapToGrid/>
        <w:spacing w:line="560" w:lineRule="exact"/>
        <w:ind w:firstLine="620" w:firstLineChars="200"/>
        <w:jc w:val="both"/>
        <w:textAlignment w:val="baseline"/>
        <w:rPr>
          <w:rFonts w:hint="eastAsia" w:ascii="仿宋_GB2312" w:hAnsi="仿宋_GB2312" w:eastAsia="仿宋_GB2312" w:cs="仿宋_GB2312"/>
          <w:i w:val="0"/>
          <w:iCs w:val="0"/>
          <w:caps w:val="0"/>
          <w:color w:val="auto"/>
          <w:spacing w:val="-5"/>
          <w:sz w:val="32"/>
          <w:szCs w:val="32"/>
          <w:shd w:val="clear" w:fill="FFFFFF"/>
          <w:lang w:val="en-US" w:eastAsia="zh-CN"/>
        </w:rPr>
      </w:pPr>
      <w:r>
        <w:rPr>
          <w:rFonts w:hint="eastAsia" w:ascii="仿宋_GB2312" w:hAnsi="仿宋_GB2312" w:eastAsia="仿宋_GB2312" w:cs="仿宋_GB2312"/>
          <w:i w:val="0"/>
          <w:iCs w:val="0"/>
          <w:caps w:val="0"/>
          <w:color w:val="auto"/>
          <w:spacing w:val="-5"/>
          <w:sz w:val="32"/>
          <w:szCs w:val="32"/>
          <w:shd w:val="clear" w:fill="FFFFFF"/>
          <w:lang w:val="en-US" w:eastAsia="zh-CN"/>
        </w:rPr>
        <w:t>由此，建设单位</w:t>
      </w:r>
      <w:r>
        <w:rPr>
          <w:rFonts w:hint="eastAsia" w:ascii="仿宋_GB2312" w:hAnsi="仿宋_GB2312" w:eastAsia="仿宋_GB2312" w:cs="仿宋_GB2312"/>
          <w:snapToGrid w:val="0"/>
          <w:color w:val="000000"/>
          <w:spacing w:val="-5"/>
          <w:kern w:val="0"/>
          <w:sz w:val="32"/>
          <w:szCs w:val="32"/>
          <w:lang w:val="en-US" w:eastAsia="en-US" w:bidi="ar-SA"/>
        </w:rPr>
        <w:t>有义务对总承包单位的分包情况进行</w:t>
      </w:r>
      <w:r>
        <w:rPr>
          <w:rFonts w:hint="eastAsia" w:ascii="仿宋_GB2312" w:hAnsi="仿宋_GB2312" w:eastAsia="仿宋_GB2312" w:cs="仿宋_GB2312"/>
          <w:snapToGrid w:val="0"/>
          <w:color w:val="000000"/>
          <w:spacing w:val="-5"/>
          <w:kern w:val="0"/>
          <w:sz w:val="32"/>
          <w:szCs w:val="32"/>
          <w:lang w:val="en-US" w:eastAsia="zh-CN" w:bidi="ar-SA"/>
        </w:rPr>
        <w:t>监督。</w:t>
      </w:r>
    </w:p>
    <w:p w14:paraId="32677681">
      <w:pPr>
        <w:keepNext w:val="0"/>
        <w:keepLines w:val="0"/>
        <w:pageBreakBefore w:val="0"/>
        <w:widowControl/>
        <w:kinsoku/>
        <w:wordWrap w:val="0"/>
        <w:overflowPunct/>
        <w:topLinePunct/>
        <w:autoSpaceDE/>
        <w:autoSpaceDN/>
        <w:bidi w:val="0"/>
        <w:adjustRightInd/>
        <w:snapToGrid/>
        <w:spacing w:line="560" w:lineRule="exact"/>
        <w:ind w:left="0" w:firstLine="656" w:firstLineChars="200"/>
        <w:jc w:val="both"/>
        <w:textAlignment w:val="baseline"/>
        <w:outlineLvl w:val="2"/>
        <w:rPr>
          <w:rFonts w:hint="eastAsia" w:ascii="楷体" w:hAnsi="楷体" w:eastAsia="楷体" w:cs="楷体"/>
          <w:color w:val="auto"/>
          <w:spacing w:val="6"/>
          <w:sz w:val="32"/>
          <w:szCs w:val="32"/>
        </w:rPr>
      </w:pPr>
      <w:bookmarkStart w:id="44" w:name="_Toc27223"/>
      <w:r>
        <w:rPr>
          <w:rFonts w:hint="eastAsia" w:ascii="黑体" w:hAnsi="黑体" w:eastAsia="黑体" w:cs="黑体"/>
          <w:color w:val="auto"/>
          <w:spacing w:val="4"/>
          <w:sz w:val="32"/>
          <w:szCs w:val="32"/>
          <w:lang w:val="en-US" w:eastAsia="zh-CN"/>
        </w:rPr>
        <w:t>2.3施工阶段</w:t>
      </w:r>
      <w:bookmarkEnd w:id="44"/>
    </w:p>
    <w:p w14:paraId="1AFA0680">
      <w:pPr>
        <w:pStyle w:val="8"/>
        <w:keepNext w:val="0"/>
        <w:keepLines w:val="0"/>
        <w:pageBreakBefore w:val="0"/>
        <w:widowControl/>
        <w:kinsoku/>
        <w:wordWrap w:val="0"/>
        <w:overflowPunct/>
        <w:topLinePunct/>
        <w:autoSpaceDE/>
        <w:autoSpaceDN/>
        <w:bidi w:val="0"/>
        <w:adjustRightInd/>
        <w:snapToGrid/>
        <w:spacing w:line="560" w:lineRule="exact"/>
        <w:ind w:firstLine="620" w:firstLineChars="200"/>
        <w:jc w:val="both"/>
        <w:textAlignment w:val="baseline"/>
        <w:rPr>
          <w:rFonts w:hint="eastAsia" w:ascii="仿宋" w:hAnsi="仿宋" w:eastAsia="仿宋" w:cs="仿宋"/>
          <w:snapToGrid w:val="0"/>
          <w:color w:val="auto"/>
          <w:spacing w:val="-5"/>
          <w:kern w:val="0"/>
          <w:sz w:val="32"/>
          <w:szCs w:val="32"/>
          <w:lang w:val="en-US" w:eastAsia="zh-CN" w:bidi="ar-SA"/>
        </w:rPr>
      </w:pPr>
      <w:r>
        <w:rPr>
          <w:rFonts w:hint="eastAsia" w:ascii="仿宋_GB2312" w:hAnsi="仿宋_GB2312" w:eastAsia="仿宋_GB2312" w:cs="仿宋_GB2312"/>
          <w:snapToGrid w:val="0"/>
          <w:color w:val="auto"/>
          <w:spacing w:val="-5"/>
          <w:kern w:val="0"/>
          <w:sz w:val="32"/>
          <w:szCs w:val="32"/>
          <w:lang w:val="en-US" w:eastAsia="en-US" w:bidi="ar-SA"/>
        </w:rPr>
        <w:t>建设单位</w:t>
      </w:r>
      <w:r>
        <w:rPr>
          <w:rFonts w:hint="eastAsia" w:ascii="仿宋_GB2312" w:hAnsi="仿宋_GB2312" w:eastAsia="仿宋_GB2312" w:cs="仿宋_GB2312"/>
          <w:snapToGrid w:val="0"/>
          <w:color w:val="auto"/>
          <w:spacing w:val="-5"/>
          <w:kern w:val="0"/>
          <w:sz w:val="32"/>
          <w:szCs w:val="32"/>
          <w:lang w:val="en-US" w:eastAsia="zh-CN" w:bidi="ar-SA"/>
        </w:rPr>
        <w:t>应当</w:t>
      </w:r>
      <w:r>
        <w:rPr>
          <w:rFonts w:hint="eastAsia" w:ascii="仿宋_GB2312" w:hAnsi="仿宋_GB2312" w:eastAsia="仿宋_GB2312" w:cs="仿宋_GB2312"/>
          <w:i w:val="0"/>
          <w:caps w:val="0"/>
          <w:color w:val="auto"/>
          <w:spacing w:val="0"/>
          <w:kern w:val="2"/>
          <w:sz w:val="32"/>
          <w:szCs w:val="32"/>
          <w:shd w:val="clear"/>
          <w:lang w:val="en-US" w:eastAsia="zh-CN" w:bidi="ar"/>
        </w:rPr>
        <w:t>督促总承包单位落实用工实名制管理的各项措施，</w:t>
      </w:r>
      <w:r>
        <w:rPr>
          <w:rFonts w:hint="eastAsia" w:ascii="仿宋_GB2312" w:hAnsi="仿宋_GB2312" w:eastAsia="仿宋_GB2312" w:cs="仿宋_GB2312"/>
          <w:snapToGrid w:val="0"/>
          <w:color w:val="auto"/>
          <w:spacing w:val="0"/>
          <w:kern w:val="2"/>
          <w:sz w:val="32"/>
          <w:szCs w:val="32"/>
          <w:lang w:val="en-US" w:eastAsia="zh-CN" w:bidi="ar"/>
        </w:rPr>
        <w:t>按</w:t>
      </w:r>
      <w:r>
        <w:rPr>
          <w:rFonts w:hint="eastAsia" w:ascii="仿宋_GB2312" w:hAnsi="仿宋_GB2312" w:eastAsia="仿宋_GB2312" w:cs="仿宋_GB2312"/>
          <w:i w:val="0"/>
          <w:caps w:val="0"/>
          <w:color w:val="auto"/>
          <w:spacing w:val="0"/>
          <w:kern w:val="2"/>
          <w:sz w:val="32"/>
          <w:szCs w:val="32"/>
          <w:shd w:val="clear"/>
          <w:lang w:val="en-US" w:eastAsia="zh-CN" w:bidi="ar"/>
        </w:rPr>
        <w:t>约定及时足额向农民工工资专用账户拨付工程款中的人工费用，按约定拨付工程款并加强对总承包单位按时足额支付农民工工资的监督，督促总承包单位妥善处理与农民工工资支付相关的矛盾纠纷并及时向有关部门报告情况。</w:t>
      </w:r>
    </w:p>
    <w:p w14:paraId="4A62DF94">
      <w:pPr>
        <w:pStyle w:val="8"/>
        <w:keepNext w:val="0"/>
        <w:keepLines w:val="0"/>
        <w:pageBreakBefore w:val="0"/>
        <w:widowControl/>
        <w:kinsoku/>
        <w:wordWrap w:val="0"/>
        <w:overflowPunct/>
        <w:topLinePunct/>
        <w:autoSpaceDE/>
        <w:autoSpaceDN/>
        <w:bidi w:val="0"/>
        <w:adjustRightInd/>
        <w:snapToGrid/>
        <w:spacing w:line="560" w:lineRule="exact"/>
        <w:ind w:left="0" w:firstLine="664" w:firstLineChars="200"/>
        <w:jc w:val="both"/>
        <w:textAlignment w:val="baseline"/>
        <w:outlineLvl w:val="2"/>
        <w:rPr>
          <w:rFonts w:hint="eastAsia" w:ascii="楷体_GB2312" w:hAnsi="楷体_GB2312" w:eastAsia="楷体_GB2312" w:cs="楷体_GB2312"/>
          <w:snapToGrid w:val="0"/>
          <w:color w:val="auto"/>
          <w:spacing w:val="-11"/>
          <w:kern w:val="0"/>
          <w:sz w:val="32"/>
          <w:szCs w:val="32"/>
          <w:lang w:val="en-US" w:eastAsia="zh-CN" w:bidi="ar-SA"/>
        </w:rPr>
      </w:pPr>
      <w:bookmarkStart w:id="45" w:name="_Toc29126"/>
      <w:r>
        <w:rPr>
          <w:rFonts w:hint="eastAsia" w:ascii="楷体_GB2312" w:hAnsi="楷体_GB2312" w:eastAsia="楷体_GB2312" w:cs="楷体_GB2312"/>
          <w:color w:val="auto"/>
          <w:spacing w:val="6"/>
          <w:sz w:val="32"/>
          <w:szCs w:val="32"/>
          <w:lang w:val="en-US" w:eastAsia="zh-CN"/>
        </w:rPr>
        <w:t>2.3</w:t>
      </w:r>
      <w:r>
        <w:rPr>
          <w:rFonts w:hint="eastAsia" w:ascii="楷体_GB2312" w:hAnsi="楷体_GB2312" w:eastAsia="楷体_GB2312" w:cs="楷体_GB2312"/>
          <w:color w:val="auto"/>
          <w:spacing w:val="6"/>
          <w:sz w:val="32"/>
          <w:szCs w:val="32"/>
          <w:lang w:eastAsia="zh-CN"/>
        </w:rPr>
        <w:t>.1</w:t>
      </w:r>
      <w:r>
        <w:rPr>
          <w:rFonts w:hint="eastAsia" w:ascii="楷体_GB2312" w:hAnsi="楷体_GB2312" w:eastAsia="楷体_GB2312" w:cs="楷体_GB2312"/>
          <w:snapToGrid w:val="0"/>
          <w:color w:val="auto"/>
          <w:spacing w:val="-11"/>
          <w:kern w:val="0"/>
          <w:sz w:val="32"/>
          <w:szCs w:val="32"/>
          <w:lang w:val="en-US" w:eastAsia="zh-CN" w:bidi="ar-SA"/>
        </w:rPr>
        <w:t>督促总承包单位落实用工实名制管理的各项措施</w:t>
      </w:r>
      <w:bookmarkEnd w:id="45"/>
    </w:p>
    <w:p w14:paraId="165B873D">
      <w:pPr>
        <w:pStyle w:val="8"/>
        <w:keepNext w:val="0"/>
        <w:keepLines w:val="0"/>
        <w:pageBreakBefore w:val="0"/>
        <w:widowControl/>
        <w:kinsoku/>
        <w:wordWrap w:val="0"/>
        <w:overflowPunct/>
        <w:topLinePunct/>
        <w:autoSpaceDE/>
        <w:autoSpaceDN/>
        <w:bidi w:val="0"/>
        <w:adjustRightInd/>
        <w:snapToGrid/>
        <w:spacing w:line="560" w:lineRule="exact"/>
        <w:ind w:left="0" w:firstLine="620" w:firstLineChars="200"/>
        <w:jc w:val="both"/>
        <w:textAlignment w:val="baseline"/>
        <w:outlineLvl w:val="9"/>
        <w:rPr>
          <w:rFonts w:hint="eastAsia" w:ascii="仿宋_GB2312" w:hAnsi="仿宋_GB2312" w:eastAsia="仿宋_GB2312" w:cs="仿宋_GB2312"/>
          <w:snapToGrid w:val="0"/>
          <w:color w:val="auto"/>
          <w:spacing w:val="-5"/>
          <w:kern w:val="0"/>
          <w:sz w:val="32"/>
          <w:szCs w:val="32"/>
          <w:lang w:val="en-US" w:eastAsia="zh-CN" w:bidi="ar-SA"/>
        </w:rPr>
      </w:pPr>
      <w:bookmarkStart w:id="46" w:name="_Toc403"/>
      <w:bookmarkStart w:id="47" w:name="_Toc9103"/>
      <w:r>
        <w:rPr>
          <w:rFonts w:hint="eastAsia" w:ascii="仿宋_GB2312" w:hAnsi="仿宋_GB2312" w:eastAsia="仿宋_GB2312" w:cs="仿宋_GB2312"/>
          <w:color w:val="auto"/>
          <w:spacing w:val="-5"/>
          <w:sz w:val="32"/>
          <w:szCs w:val="32"/>
          <w:highlight w:val="none"/>
          <w:lang w:val="en-US" w:eastAsia="zh-CN"/>
        </w:rPr>
        <w:t>（1）</w:t>
      </w:r>
      <w:r>
        <w:rPr>
          <w:rFonts w:hint="eastAsia" w:ascii="仿宋_GB2312" w:hAnsi="仿宋_GB2312" w:eastAsia="仿宋_GB2312" w:cs="仿宋_GB2312"/>
          <w:color w:val="auto"/>
          <w:spacing w:val="-5"/>
          <w:sz w:val="32"/>
          <w:szCs w:val="32"/>
          <w:highlight w:val="none"/>
          <w:lang w:eastAsia="zh-CN"/>
        </w:rPr>
        <w:t>按照</w:t>
      </w:r>
      <w:r>
        <w:rPr>
          <w:rFonts w:hint="eastAsia" w:ascii="仿宋_GB2312" w:hAnsi="仿宋_GB2312" w:eastAsia="仿宋_GB2312" w:cs="仿宋_GB2312"/>
          <w:color w:val="auto"/>
          <w:spacing w:val="-5"/>
          <w:sz w:val="32"/>
          <w:szCs w:val="32"/>
          <w:lang w:eastAsia="zh-CN"/>
        </w:rPr>
        <w:t>《建筑工人实名制管理办法（试行）》</w:t>
      </w:r>
      <w:r>
        <w:rPr>
          <w:rFonts w:hint="eastAsia" w:ascii="仿宋_GB2312" w:hAnsi="仿宋_GB2312" w:eastAsia="仿宋_GB2312" w:cs="仿宋_GB2312"/>
          <w:color w:val="auto"/>
          <w:spacing w:val="-5"/>
          <w:sz w:val="32"/>
          <w:szCs w:val="32"/>
          <w:lang w:val="en-US" w:eastAsia="zh-CN"/>
        </w:rPr>
        <w:t>第六条</w:t>
      </w:r>
      <w:r>
        <w:rPr>
          <w:rFonts w:hint="eastAsia" w:ascii="仿宋_GB2312" w:hAnsi="仿宋_GB2312" w:eastAsia="仿宋_GB2312" w:cs="仿宋_GB2312"/>
          <w:color w:val="auto"/>
          <w:spacing w:val="-5"/>
          <w:sz w:val="32"/>
          <w:szCs w:val="32"/>
          <w:lang w:eastAsia="zh-CN"/>
        </w:rPr>
        <w:t>规定，</w:t>
      </w:r>
      <w:r>
        <w:rPr>
          <w:rFonts w:hint="eastAsia" w:ascii="仿宋_GB2312" w:hAnsi="仿宋_GB2312" w:eastAsia="仿宋_GB2312" w:cs="仿宋_GB2312"/>
          <w:snapToGrid w:val="0"/>
          <w:color w:val="auto"/>
          <w:spacing w:val="-5"/>
          <w:kern w:val="0"/>
          <w:sz w:val="32"/>
          <w:szCs w:val="32"/>
          <w:lang w:val="en-US" w:eastAsia="en-US" w:bidi="ar-SA"/>
        </w:rPr>
        <w:t>建设单位应该督促</w:t>
      </w:r>
      <w:r>
        <w:rPr>
          <w:rFonts w:hint="eastAsia" w:ascii="仿宋_GB2312" w:hAnsi="仿宋_GB2312" w:eastAsia="仿宋_GB2312" w:cs="仿宋_GB2312"/>
          <w:snapToGrid w:val="0"/>
          <w:color w:val="auto"/>
          <w:spacing w:val="-5"/>
          <w:kern w:val="0"/>
          <w:sz w:val="32"/>
          <w:szCs w:val="32"/>
          <w:lang w:val="en-US" w:eastAsia="zh-CN" w:bidi="ar-SA"/>
        </w:rPr>
        <w:t>建筑企业</w:t>
      </w:r>
      <w:r>
        <w:rPr>
          <w:rFonts w:hint="eastAsia" w:ascii="仿宋_GB2312" w:hAnsi="仿宋_GB2312" w:eastAsia="仿宋_GB2312" w:cs="仿宋_GB2312"/>
          <w:snapToGrid w:val="0"/>
          <w:color w:val="auto"/>
          <w:spacing w:val="-5"/>
          <w:kern w:val="0"/>
          <w:sz w:val="32"/>
          <w:szCs w:val="32"/>
          <w:lang w:val="en-US" w:eastAsia="en-US" w:bidi="ar-SA"/>
        </w:rPr>
        <w:t>落实建筑工人实名制管理的各项措施，为建筑企业实行建筑工人实名制管理创造条件</w:t>
      </w:r>
      <w:r>
        <w:rPr>
          <w:rFonts w:hint="eastAsia" w:ascii="仿宋_GB2312" w:hAnsi="仿宋_GB2312" w:eastAsia="仿宋_GB2312" w:cs="仿宋_GB2312"/>
          <w:snapToGrid w:val="0"/>
          <w:color w:val="auto"/>
          <w:spacing w:val="-5"/>
          <w:kern w:val="0"/>
          <w:sz w:val="32"/>
          <w:szCs w:val="32"/>
          <w:lang w:val="en-US" w:eastAsia="zh-CN" w:bidi="ar-SA"/>
        </w:rPr>
        <w:t>。</w:t>
      </w:r>
      <w:bookmarkEnd w:id="46"/>
      <w:bookmarkEnd w:id="47"/>
    </w:p>
    <w:p w14:paraId="13EA2DDC">
      <w:pPr>
        <w:pStyle w:val="8"/>
        <w:keepNext w:val="0"/>
        <w:keepLines w:val="0"/>
        <w:pageBreakBefore w:val="0"/>
        <w:widowControl/>
        <w:kinsoku/>
        <w:wordWrap w:val="0"/>
        <w:overflowPunct/>
        <w:topLinePunct/>
        <w:autoSpaceDE/>
        <w:autoSpaceDN/>
        <w:bidi w:val="0"/>
        <w:adjustRightInd/>
        <w:snapToGrid/>
        <w:spacing w:line="560" w:lineRule="exact"/>
        <w:ind w:left="0" w:firstLine="620" w:firstLineChars="200"/>
        <w:jc w:val="both"/>
        <w:textAlignment w:val="baseline"/>
        <w:outlineLvl w:val="9"/>
        <w:rPr>
          <w:rFonts w:hint="eastAsia" w:ascii="仿宋_GB2312" w:hAnsi="仿宋_GB2312" w:eastAsia="仿宋_GB2312" w:cs="仿宋_GB2312"/>
          <w:i w:val="0"/>
          <w:iCs w:val="0"/>
          <w:caps w:val="0"/>
          <w:color w:val="auto"/>
          <w:spacing w:val="-5"/>
          <w:sz w:val="32"/>
          <w:szCs w:val="32"/>
          <w:shd w:val="clear" w:fill="FFFFFF"/>
          <w:lang w:eastAsia="zh-CN"/>
        </w:rPr>
      </w:pPr>
      <w:bookmarkStart w:id="48" w:name="_Toc10896"/>
      <w:bookmarkStart w:id="49" w:name="_Toc13641"/>
      <w:r>
        <w:rPr>
          <w:rFonts w:hint="eastAsia" w:ascii="仿宋_GB2312" w:hAnsi="仿宋_GB2312" w:eastAsia="仿宋_GB2312" w:cs="仿宋_GB2312"/>
          <w:color w:val="auto"/>
          <w:spacing w:val="-5"/>
          <w:sz w:val="32"/>
          <w:szCs w:val="32"/>
          <w:highlight w:val="none"/>
          <w:lang w:val="en-US" w:eastAsia="zh-CN"/>
        </w:rPr>
        <w:t>（2）</w:t>
      </w:r>
      <w:r>
        <w:rPr>
          <w:rFonts w:hint="eastAsia" w:ascii="仿宋_GB2312" w:hAnsi="仿宋_GB2312" w:eastAsia="仿宋_GB2312" w:cs="仿宋_GB2312"/>
          <w:color w:val="auto"/>
          <w:spacing w:val="-5"/>
          <w:sz w:val="32"/>
          <w:szCs w:val="32"/>
          <w:highlight w:val="none"/>
          <w:lang w:eastAsia="zh-CN"/>
        </w:rPr>
        <w:t>按照</w:t>
      </w:r>
      <w:r>
        <w:rPr>
          <w:rFonts w:hint="eastAsia" w:ascii="仿宋_GB2312" w:hAnsi="仿宋_GB2312" w:eastAsia="仿宋_GB2312" w:cs="仿宋_GB2312"/>
          <w:color w:val="auto"/>
          <w:spacing w:val="-5"/>
          <w:sz w:val="32"/>
          <w:szCs w:val="32"/>
          <w:lang w:eastAsia="zh-CN"/>
        </w:rPr>
        <w:t>《建筑工人实名制管理办法（试行）》</w:t>
      </w:r>
      <w:r>
        <w:rPr>
          <w:rFonts w:hint="eastAsia" w:ascii="仿宋_GB2312" w:hAnsi="仿宋_GB2312" w:eastAsia="仿宋_GB2312" w:cs="仿宋_GB2312"/>
          <w:color w:val="auto"/>
          <w:spacing w:val="-5"/>
          <w:sz w:val="32"/>
          <w:szCs w:val="32"/>
          <w:lang w:val="en-US" w:eastAsia="zh-CN"/>
        </w:rPr>
        <w:t>第七条</w:t>
      </w:r>
      <w:r>
        <w:rPr>
          <w:rFonts w:hint="eastAsia" w:ascii="仿宋_GB2312" w:hAnsi="仿宋_GB2312" w:eastAsia="仿宋_GB2312" w:cs="仿宋_GB2312"/>
          <w:color w:val="auto"/>
          <w:spacing w:val="-5"/>
          <w:sz w:val="32"/>
          <w:szCs w:val="32"/>
          <w:lang w:eastAsia="zh-CN"/>
        </w:rPr>
        <w:t>规定，</w:t>
      </w:r>
      <w:r>
        <w:rPr>
          <w:rFonts w:hint="eastAsia" w:ascii="仿宋_GB2312" w:hAnsi="仿宋_GB2312" w:eastAsia="仿宋_GB2312" w:cs="仿宋_GB2312"/>
          <w:i w:val="0"/>
          <w:iCs w:val="0"/>
          <w:caps w:val="0"/>
          <w:color w:val="auto"/>
          <w:spacing w:val="-5"/>
          <w:sz w:val="32"/>
          <w:szCs w:val="32"/>
          <w:shd w:val="clear" w:fill="FFFFFF"/>
          <w:lang w:eastAsia="zh-CN"/>
        </w:rPr>
        <w:t>建筑企业应承担施工现场建筑工人实名制管理职责，制定本企业建筑工人实名制管理制度，配备专（兼）职建筑工人实名制管理人员，通过信息化手段将相关数据实时、准确、完整上传至相关部门的建筑工人实名制管理平台。</w:t>
      </w:r>
      <w:bookmarkEnd w:id="48"/>
      <w:bookmarkEnd w:id="49"/>
    </w:p>
    <w:p w14:paraId="091A727D">
      <w:pPr>
        <w:pStyle w:val="8"/>
        <w:keepNext w:val="0"/>
        <w:keepLines w:val="0"/>
        <w:pageBreakBefore w:val="0"/>
        <w:widowControl/>
        <w:kinsoku/>
        <w:wordWrap w:val="0"/>
        <w:overflowPunct/>
        <w:topLinePunct/>
        <w:autoSpaceDE/>
        <w:autoSpaceDN/>
        <w:bidi w:val="0"/>
        <w:adjustRightInd/>
        <w:snapToGrid/>
        <w:spacing w:line="560" w:lineRule="exact"/>
        <w:ind w:left="0" w:firstLine="620" w:firstLineChars="200"/>
        <w:jc w:val="both"/>
        <w:textAlignment w:val="baseline"/>
        <w:outlineLvl w:val="9"/>
        <w:rPr>
          <w:rFonts w:hint="eastAsia" w:ascii="仿宋_GB2312" w:hAnsi="仿宋_GB2312" w:eastAsia="仿宋_GB2312" w:cs="仿宋_GB2312"/>
          <w:i w:val="0"/>
          <w:iCs w:val="0"/>
          <w:caps w:val="0"/>
          <w:color w:val="auto"/>
          <w:spacing w:val="-5"/>
          <w:sz w:val="32"/>
          <w:szCs w:val="32"/>
          <w:shd w:val="clear"/>
          <w:lang w:eastAsia="zh-CN"/>
        </w:rPr>
      </w:pPr>
      <w:bookmarkStart w:id="50" w:name="_Toc19727"/>
      <w:bookmarkStart w:id="51" w:name="_Toc569"/>
      <w:r>
        <w:rPr>
          <w:rFonts w:hint="eastAsia" w:ascii="仿宋_GB2312" w:hAnsi="仿宋_GB2312" w:eastAsia="仿宋_GB2312" w:cs="仿宋_GB2312"/>
          <w:color w:val="auto"/>
          <w:spacing w:val="-5"/>
          <w:sz w:val="32"/>
          <w:szCs w:val="32"/>
          <w:highlight w:val="none"/>
          <w:lang w:val="en-US" w:eastAsia="zh-CN"/>
        </w:rPr>
        <w:t>（3）</w:t>
      </w:r>
      <w:r>
        <w:rPr>
          <w:rFonts w:hint="eastAsia" w:ascii="仿宋_GB2312" w:hAnsi="仿宋_GB2312" w:eastAsia="仿宋_GB2312" w:cs="仿宋_GB2312"/>
          <w:color w:val="auto"/>
          <w:spacing w:val="-5"/>
          <w:sz w:val="32"/>
          <w:szCs w:val="32"/>
          <w:highlight w:val="none"/>
          <w:lang w:eastAsia="zh-CN"/>
        </w:rPr>
        <w:t>按照</w:t>
      </w:r>
      <w:r>
        <w:rPr>
          <w:rFonts w:hint="eastAsia" w:ascii="仿宋_GB2312" w:hAnsi="仿宋_GB2312" w:eastAsia="仿宋_GB2312" w:cs="仿宋_GB2312"/>
          <w:color w:val="auto"/>
          <w:spacing w:val="-5"/>
          <w:sz w:val="32"/>
          <w:szCs w:val="32"/>
          <w:lang w:eastAsia="zh-CN"/>
        </w:rPr>
        <w:t>《建筑工人实名制管理办法（试行）》</w:t>
      </w:r>
      <w:r>
        <w:rPr>
          <w:rFonts w:hint="eastAsia" w:ascii="仿宋_GB2312" w:hAnsi="仿宋_GB2312" w:eastAsia="仿宋_GB2312" w:cs="仿宋_GB2312"/>
          <w:color w:val="auto"/>
          <w:spacing w:val="-5"/>
          <w:sz w:val="32"/>
          <w:szCs w:val="32"/>
          <w:lang w:val="en-US" w:eastAsia="zh-CN"/>
        </w:rPr>
        <w:t>第八条</w:t>
      </w:r>
      <w:r>
        <w:rPr>
          <w:rFonts w:hint="eastAsia" w:ascii="仿宋_GB2312" w:hAnsi="仿宋_GB2312" w:eastAsia="仿宋_GB2312" w:cs="仿宋_GB2312"/>
          <w:color w:val="auto"/>
          <w:spacing w:val="-5"/>
          <w:sz w:val="32"/>
          <w:szCs w:val="32"/>
          <w:lang w:eastAsia="zh-CN"/>
        </w:rPr>
        <w:t>规定，</w:t>
      </w:r>
      <w:r>
        <w:rPr>
          <w:rFonts w:hint="eastAsia" w:ascii="仿宋_GB2312" w:hAnsi="仿宋_GB2312" w:eastAsia="仿宋_GB2312" w:cs="仿宋_GB2312"/>
          <w:i w:val="0"/>
          <w:iCs w:val="0"/>
          <w:caps w:val="0"/>
          <w:color w:val="auto"/>
          <w:spacing w:val="-5"/>
          <w:sz w:val="32"/>
          <w:szCs w:val="32"/>
          <w:shd w:val="clear" w:fill="FFFFFF"/>
          <w:lang w:eastAsia="zh-CN"/>
        </w:rPr>
        <w:t>全面实行建筑工人实名制管理制度。建筑企业应与招用的建筑工人依法签订劳动合同，对不符合建立劳动关系情形的，应依法订立用工书面协议。建筑企业应对建筑工人进行基本安全培训，并在相关建筑工人实名制管理平台上登记，方可允许其进入施工现场从事与建筑作业相关的活动。</w:t>
      </w:r>
      <w:bookmarkEnd w:id="50"/>
      <w:bookmarkEnd w:id="51"/>
    </w:p>
    <w:p w14:paraId="3E9470F9">
      <w:pPr>
        <w:pStyle w:val="8"/>
        <w:keepNext w:val="0"/>
        <w:keepLines w:val="0"/>
        <w:pageBreakBefore w:val="0"/>
        <w:widowControl/>
        <w:kinsoku/>
        <w:wordWrap w:val="0"/>
        <w:overflowPunct/>
        <w:topLinePunct/>
        <w:autoSpaceDE/>
        <w:autoSpaceDN/>
        <w:bidi w:val="0"/>
        <w:adjustRightInd/>
        <w:snapToGrid/>
        <w:spacing w:line="560" w:lineRule="exact"/>
        <w:ind w:left="0" w:firstLine="620" w:firstLineChars="200"/>
        <w:jc w:val="both"/>
        <w:textAlignment w:val="baseline"/>
        <w:outlineLvl w:val="9"/>
        <w:rPr>
          <w:rFonts w:hint="eastAsia" w:ascii="仿宋_GB2312" w:hAnsi="仿宋_GB2312" w:eastAsia="仿宋_GB2312" w:cs="仿宋_GB2312"/>
          <w:i w:val="0"/>
          <w:iCs w:val="0"/>
          <w:caps w:val="0"/>
          <w:color w:val="auto"/>
          <w:spacing w:val="-5"/>
          <w:sz w:val="32"/>
          <w:szCs w:val="32"/>
          <w:shd w:val="clear" w:fill="FFFFFF"/>
          <w:lang w:val="en-US" w:eastAsia="zh-CN"/>
        </w:rPr>
      </w:pPr>
      <w:bookmarkStart w:id="52" w:name="_Toc21011"/>
      <w:bookmarkStart w:id="53" w:name="_Toc10895"/>
      <w:r>
        <w:rPr>
          <w:rFonts w:hint="eastAsia" w:ascii="仿宋_GB2312" w:hAnsi="仿宋_GB2312" w:eastAsia="仿宋_GB2312" w:cs="仿宋_GB2312"/>
          <w:i w:val="0"/>
          <w:iCs w:val="0"/>
          <w:caps w:val="0"/>
          <w:color w:val="auto"/>
          <w:spacing w:val="-5"/>
          <w:sz w:val="32"/>
          <w:szCs w:val="32"/>
          <w:shd w:val="clear"/>
          <w:lang w:val="en-US" w:eastAsia="zh-CN"/>
        </w:rPr>
        <w:t>由此，建设单位</w:t>
      </w:r>
      <w:r>
        <w:rPr>
          <w:rFonts w:hint="eastAsia" w:ascii="仿宋_GB2312" w:hAnsi="仿宋_GB2312" w:eastAsia="仿宋_GB2312" w:cs="仿宋_GB2312"/>
          <w:snapToGrid w:val="0"/>
          <w:color w:val="auto"/>
          <w:spacing w:val="-5"/>
          <w:kern w:val="0"/>
          <w:sz w:val="32"/>
          <w:szCs w:val="32"/>
          <w:lang w:val="en-US" w:eastAsia="en-US" w:bidi="ar-SA"/>
        </w:rPr>
        <w:t>应督促</w:t>
      </w:r>
      <w:r>
        <w:rPr>
          <w:rFonts w:hint="eastAsia" w:ascii="仿宋_GB2312" w:hAnsi="仿宋_GB2312" w:eastAsia="仿宋_GB2312" w:cs="仿宋_GB2312"/>
          <w:snapToGrid w:val="0"/>
          <w:color w:val="auto"/>
          <w:spacing w:val="-5"/>
          <w:kern w:val="0"/>
          <w:sz w:val="32"/>
          <w:szCs w:val="32"/>
          <w:lang w:val="en-US" w:eastAsia="zh-CN" w:bidi="ar-SA"/>
        </w:rPr>
        <w:t>总承包单位</w:t>
      </w:r>
      <w:r>
        <w:rPr>
          <w:rFonts w:hint="eastAsia" w:ascii="仿宋_GB2312" w:hAnsi="仿宋_GB2312" w:eastAsia="仿宋_GB2312" w:cs="仿宋_GB2312"/>
          <w:i w:val="0"/>
          <w:iCs w:val="0"/>
          <w:caps w:val="0"/>
          <w:color w:val="auto"/>
          <w:spacing w:val="-5"/>
          <w:sz w:val="32"/>
          <w:szCs w:val="32"/>
          <w:shd w:val="clear"/>
          <w:lang w:eastAsia="zh-CN"/>
        </w:rPr>
        <w:t>制定本</w:t>
      </w:r>
      <w:r>
        <w:rPr>
          <w:rFonts w:hint="eastAsia" w:ascii="仿宋_GB2312" w:hAnsi="仿宋_GB2312" w:eastAsia="仿宋_GB2312" w:cs="仿宋_GB2312"/>
          <w:i w:val="0"/>
          <w:iCs w:val="0"/>
          <w:caps w:val="0"/>
          <w:color w:val="auto"/>
          <w:spacing w:val="-5"/>
          <w:sz w:val="32"/>
          <w:szCs w:val="32"/>
          <w:shd w:val="clear"/>
          <w:lang w:val="en-US" w:eastAsia="zh-CN"/>
        </w:rPr>
        <w:t>项目</w:t>
      </w:r>
      <w:r>
        <w:rPr>
          <w:rFonts w:hint="eastAsia" w:ascii="仿宋_GB2312" w:hAnsi="仿宋_GB2312" w:eastAsia="仿宋_GB2312" w:cs="仿宋_GB2312"/>
          <w:i w:val="0"/>
          <w:iCs w:val="0"/>
          <w:caps w:val="0"/>
          <w:color w:val="auto"/>
          <w:spacing w:val="-5"/>
          <w:sz w:val="32"/>
          <w:szCs w:val="32"/>
          <w:shd w:val="clear"/>
          <w:lang w:eastAsia="zh-CN"/>
        </w:rPr>
        <w:t>建筑工人实名制管理制度，配备专（兼）职建筑工人实名制管理人员，通过信息化手段将相关数据实时、准确、完整上传至相关部门的建筑工人实名制管理平台；与招用的建筑工人依法签订劳动合同</w:t>
      </w:r>
      <w:r>
        <w:rPr>
          <w:rFonts w:hint="eastAsia" w:ascii="仿宋_GB2312" w:hAnsi="仿宋_GB2312" w:eastAsia="仿宋_GB2312" w:cs="仿宋_GB2312"/>
          <w:i w:val="0"/>
          <w:iCs w:val="0"/>
          <w:caps w:val="0"/>
          <w:color w:val="auto"/>
          <w:spacing w:val="-5"/>
          <w:sz w:val="32"/>
          <w:szCs w:val="32"/>
          <w:shd w:val="clear"/>
          <w:lang w:val="en-US" w:eastAsia="zh-CN"/>
        </w:rPr>
        <w:t>或用工书面协议</w:t>
      </w:r>
      <w:r>
        <w:rPr>
          <w:rFonts w:hint="eastAsia" w:ascii="仿宋_GB2312" w:hAnsi="仿宋_GB2312" w:eastAsia="仿宋_GB2312" w:cs="仿宋_GB2312"/>
          <w:i w:val="0"/>
          <w:iCs w:val="0"/>
          <w:caps w:val="0"/>
          <w:color w:val="auto"/>
          <w:spacing w:val="-5"/>
          <w:sz w:val="32"/>
          <w:szCs w:val="32"/>
          <w:shd w:val="clear"/>
          <w:lang w:eastAsia="zh-CN"/>
        </w:rPr>
        <w:t>，对其进行基本安全培训，并在相关建筑工人实名制管理平台上登记，方可允许其进入施工现场从事与建筑作业相关的活动。</w:t>
      </w:r>
      <w:bookmarkEnd w:id="52"/>
      <w:bookmarkEnd w:id="53"/>
    </w:p>
    <w:p w14:paraId="581D53DA">
      <w:pPr>
        <w:pStyle w:val="8"/>
        <w:keepNext w:val="0"/>
        <w:keepLines w:val="0"/>
        <w:pageBreakBefore w:val="0"/>
        <w:widowControl/>
        <w:kinsoku/>
        <w:wordWrap w:val="0"/>
        <w:overflowPunct/>
        <w:topLinePunct/>
        <w:autoSpaceDE/>
        <w:autoSpaceDN/>
        <w:bidi w:val="0"/>
        <w:adjustRightInd/>
        <w:snapToGrid/>
        <w:spacing w:line="560" w:lineRule="exact"/>
        <w:ind w:left="0" w:firstLine="664" w:firstLineChars="200"/>
        <w:jc w:val="both"/>
        <w:textAlignment w:val="baseline"/>
        <w:outlineLvl w:val="2"/>
        <w:rPr>
          <w:rFonts w:hint="eastAsia" w:ascii="楷体_GB2312" w:hAnsi="楷体_GB2312" w:eastAsia="楷体_GB2312" w:cs="楷体_GB2312"/>
          <w:color w:val="auto"/>
          <w:spacing w:val="6"/>
          <w:sz w:val="32"/>
          <w:szCs w:val="32"/>
        </w:rPr>
      </w:pPr>
      <w:bookmarkStart w:id="54" w:name="_Toc2247"/>
      <w:r>
        <w:rPr>
          <w:rFonts w:hint="eastAsia" w:ascii="楷体_GB2312" w:hAnsi="楷体_GB2312" w:eastAsia="楷体_GB2312" w:cs="楷体_GB2312"/>
          <w:color w:val="auto"/>
          <w:spacing w:val="6"/>
          <w:sz w:val="32"/>
          <w:szCs w:val="32"/>
          <w:lang w:val="en-US" w:eastAsia="zh-CN"/>
        </w:rPr>
        <w:t>2.3</w:t>
      </w:r>
      <w:r>
        <w:rPr>
          <w:rFonts w:hint="eastAsia" w:ascii="楷体_GB2312" w:hAnsi="楷体_GB2312" w:eastAsia="楷体_GB2312" w:cs="楷体_GB2312"/>
          <w:color w:val="auto"/>
          <w:spacing w:val="6"/>
          <w:sz w:val="32"/>
          <w:szCs w:val="32"/>
        </w:rPr>
        <w:t>.</w:t>
      </w:r>
      <w:r>
        <w:rPr>
          <w:rFonts w:hint="eastAsia" w:ascii="楷体_GB2312" w:hAnsi="楷体_GB2312" w:eastAsia="楷体_GB2312" w:cs="楷体_GB2312"/>
          <w:color w:val="auto"/>
          <w:spacing w:val="6"/>
          <w:sz w:val="32"/>
          <w:szCs w:val="32"/>
          <w:lang w:val="en-US" w:eastAsia="zh-CN"/>
        </w:rPr>
        <w:t>2</w:t>
      </w:r>
      <w:r>
        <w:rPr>
          <w:rFonts w:hint="eastAsia" w:ascii="楷体_GB2312" w:hAnsi="楷体_GB2312" w:eastAsia="楷体_GB2312" w:cs="楷体_GB2312"/>
          <w:snapToGrid w:val="0"/>
          <w:color w:val="auto"/>
          <w:spacing w:val="-11"/>
          <w:kern w:val="0"/>
          <w:sz w:val="32"/>
          <w:szCs w:val="32"/>
          <w:lang w:val="en-US" w:eastAsia="en-US" w:bidi="ar-SA"/>
        </w:rPr>
        <w:t>按</w:t>
      </w:r>
      <w:r>
        <w:rPr>
          <w:rFonts w:hint="eastAsia" w:ascii="楷体_GB2312" w:hAnsi="楷体_GB2312" w:eastAsia="楷体_GB2312" w:cs="楷体_GB2312"/>
          <w:snapToGrid w:val="0"/>
          <w:color w:val="auto"/>
          <w:spacing w:val="-11"/>
          <w:kern w:val="0"/>
          <w:sz w:val="32"/>
          <w:szCs w:val="32"/>
          <w:lang w:val="en-US" w:eastAsia="zh-CN" w:bidi="ar-SA"/>
        </w:rPr>
        <w:t>约定及时</w:t>
      </w:r>
      <w:r>
        <w:rPr>
          <w:rFonts w:hint="eastAsia" w:ascii="楷体_GB2312" w:hAnsi="楷体_GB2312" w:eastAsia="楷体_GB2312" w:cs="楷体_GB2312"/>
          <w:snapToGrid w:val="0"/>
          <w:color w:val="auto"/>
          <w:spacing w:val="-11"/>
          <w:kern w:val="0"/>
          <w:sz w:val="32"/>
          <w:szCs w:val="32"/>
          <w:lang w:val="en-US" w:eastAsia="en-US" w:bidi="ar-SA"/>
        </w:rPr>
        <w:t>足额拨付人工费</w:t>
      </w:r>
      <w:r>
        <w:rPr>
          <w:rFonts w:hint="eastAsia" w:ascii="楷体_GB2312" w:hAnsi="楷体_GB2312" w:eastAsia="楷体_GB2312" w:cs="楷体_GB2312"/>
          <w:snapToGrid w:val="0"/>
          <w:color w:val="auto"/>
          <w:spacing w:val="-11"/>
          <w:kern w:val="0"/>
          <w:sz w:val="32"/>
          <w:szCs w:val="32"/>
          <w:lang w:val="en-US" w:eastAsia="zh-CN" w:bidi="ar-SA"/>
        </w:rPr>
        <w:t>用</w:t>
      </w:r>
      <w:bookmarkEnd w:id="54"/>
    </w:p>
    <w:p w14:paraId="68D0CF4C">
      <w:pPr>
        <w:pStyle w:val="8"/>
        <w:keepNext w:val="0"/>
        <w:keepLines w:val="0"/>
        <w:pageBreakBefore w:val="0"/>
        <w:widowControl/>
        <w:kinsoku/>
        <w:wordWrap w:val="0"/>
        <w:overflowPunct/>
        <w:topLinePunct/>
        <w:autoSpaceDE/>
        <w:autoSpaceDN/>
        <w:bidi w:val="0"/>
        <w:adjustRightInd/>
        <w:snapToGrid/>
        <w:spacing w:line="560" w:lineRule="exact"/>
        <w:ind w:firstLine="620" w:firstLineChars="200"/>
        <w:jc w:val="both"/>
        <w:textAlignment w:val="baseline"/>
        <w:rPr>
          <w:rFonts w:hint="eastAsia" w:ascii="仿宋_GB2312" w:hAnsi="仿宋_GB2312" w:eastAsia="仿宋_GB2312" w:cs="仿宋_GB2312"/>
          <w:color w:val="auto"/>
          <w:spacing w:val="-5"/>
          <w:sz w:val="32"/>
          <w:szCs w:val="32"/>
          <w:highlight w:val="none"/>
          <w:lang w:val="en-US" w:eastAsia="zh-CN"/>
        </w:rPr>
      </w:pPr>
      <w:r>
        <w:rPr>
          <w:rFonts w:hint="eastAsia" w:ascii="仿宋_GB2312" w:hAnsi="仿宋_GB2312" w:eastAsia="仿宋_GB2312" w:cs="仿宋_GB2312"/>
          <w:color w:val="auto"/>
          <w:spacing w:val="-5"/>
          <w:sz w:val="32"/>
          <w:szCs w:val="32"/>
          <w:highlight w:val="none"/>
          <w:lang w:val="en-US" w:eastAsia="zh-CN"/>
        </w:rPr>
        <w:t>（1）</w:t>
      </w:r>
      <w:r>
        <w:rPr>
          <w:rFonts w:hint="eastAsia" w:ascii="仿宋_GB2312" w:hAnsi="仿宋_GB2312" w:eastAsia="仿宋_GB2312" w:cs="仿宋_GB2312"/>
          <w:color w:val="auto"/>
          <w:spacing w:val="-5"/>
          <w:sz w:val="32"/>
          <w:szCs w:val="32"/>
          <w:highlight w:val="none"/>
          <w:lang w:eastAsia="zh-CN"/>
        </w:rPr>
        <w:t>按照</w:t>
      </w:r>
      <w:r>
        <w:rPr>
          <w:rFonts w:hint="eastAsia" w:ascii="仿宋_GB2312" w:hAnsi="仿宋_GB2312" w:eastAsia="仿宋_GB2312" w:cs="仿宋_GB2312"/>
          <w:color w:val="auto"/>
          <w:spacing w:val="-5"/>
          <w:sz w:val="32"/>
          <w:szCs w:val="32"/>
          <w:highlight w:val="none"/>
        </w:rPr>
        <w:t>《保障农民工工资支付条例》第二十四条</w:t>
      </w:r>
      <w:r>
        <w:rPr>
          <w:rFonts w:hint="eastAsia" w:ascii="仿宋_GB2312" w:hAnsi="仿宋_GB2312" w:eastAsia="仿宋_GB2312" w:cs="仿宋_GB2312"/>
          <w:color w:val="auto"/>
          <w:spacing w:val="-5"/>
          <w:sz w:val="32"/>
          <w:szCs w:val="32"/>
          <w:highlight w:val="none"/>
          <w:lang w:val="en-US" w:eastAsia="zh-CN"/>
        </w:rPr>
        <w:t>规定，</w:t>
      </w:r>
      <w:r>
        <w:rPr>
          <w:rFonts w:hint="eastAsia" w:ascii="仿宋_GB2312" w:hAnsi="仿宋_GB2312" w:eastAsia="仿宋_GB2312" w:cs="仿宋_GB2312"/>
          <w:color w:val="auto"/>
          <w:spacing w:val="-5"/>
          <w:sz w:val="32"/>
          <w:szCs w:val="32"/>
          <w:highlight w:val="none"/>
          <w:lang w:eastAsia="zh-CN"/>
        </w:rPr>
        <w:t>人工费用</w:t>
      </w:r>
      <w:r>
        <w:rPr>
          <w:rFonts w:hint="eastAsia" w:ascii="仿宋_GB2312" w:hAnsi="仿宋_GB2312" w:eastAsia="仿宋_GB2312" w:cs="仿宋_GB2312"/>
          <w:color w:val="auto"/>
          <w:spacing w:val="-5"/>
          <w:sz w:val="32"/>
          <w:szCs w:val="32"/>
          <w:highlight w:val="none"/>
          <w:lang w:val="en-US" w:eastAsia="zh-CN"/>
        </w:rPr>
        <w:t>拨付</w:t>
      </w:r>
      <w:r>
        <w:rPr>
          <w:rFonts w:hint="eastAsia" w:ascii="仿宋_GB2312" w:hAnsi="仿宋_GB2312" w:eastAsia="仿宋_GB2312" w:cs="仿宋_GB2312"/>
          <w:color w:val="auto"/>
          <w:spacing w:val="-5"/>
          <w:sz w:val="32"/>
          <w:szCs w:val="32"/>
          <w:highlight w:val="none"/>
          <w:lang w:eastAsia="zh-CN"/>
        </w:rPr>
        <w:t>周期不得</w:t>
      </w:r>
      <w:r>
        <w:rPr>
          <w:rFonts w:hint="eastAsia" w:ascii="仿宋_GB2312" w:hAnsi="仿宋_GB2312" w:eastAsia="仿宋_GB2312" w:cs="仿宋_GB2312"/>
          <w:color w:val="auto"/>
          <w:spacing w:val="-5"/>
          <w:sz w:val="32"/>
          <w:szCs w:val="32"/>
          <w:highlight w:val="none"/>
          <w:lang w:val="en-US" w:eastAsia="zh-CN"/>
        </w:rPr>
        <w:t>超过1个月。</w:t>
      </w:r>
    </w:p>
    <w:p w14:paraId="01BA0831">
      <w:pPr>
        <w:pStyle w:val="8"/>
        <w:keepNext w:val="0"/>
        <w:keepLines w:val="0"/>
        <w:pageBreakBefore w:val="0"/>
        <w:widowControl/>
        <w:kinsoku/>
        <w:wordWrap w:val="0"/>
        <w:overflowPunct/>
        <w:topLinePunct/>
        <w:autoSpaceDE/>
        <w:autoSpaceDN/>
        <w:bidi w:val="0"/>
        <w:adjustRightInd/>
        <w:snapToGrid/>
        <w:spacing w:line="560" w:lineRule="exact"/>
        <w:ind w:firstLine="620" w:firstLineChars="200"/>
        <w:jc w:val="both"/>
        <w:textAlignment w:val="baseline"/>
        <w:rPr>
          <w:rFonts w:hint="eastAsia" w:ascii="仿宋_GB2312" w:hAnsi="仿宋_GB2312" w:eastAsia="仿宋_GB2312" w:cs="仿宋_GB2312"/>
          <w:color w:val="auto"/>
          <w:spacing w:val="-5"/>
          <w:sz w:val="32"/>
          <w:szCs w:val="32"/>
          <w:highlight w:val="none"/>
        </w:rPr>
      </w:pPr>
      <w:r>
        <w:rPr>
          <w:rFonts w:hint="eastAsia" w:ascii="仿宋_GB2312" w:hAnsi="仿宋_GB2312" w:eastAsia="仿宋_GB2312" w:cs="仿宋_GB2312"/>
          <w:color w:val="auto"/>
          <w:spacing w:val="-5"/>
          <w:sz w:val="32"/>
          <w:szCs w:val="32"/>
          <w:lang w:val="en-US" w:eastAsia="zh-CN"/>
        </w:rPr>
        <w:t>（2）按照</w:t>
      </w:r>
      <w:r>
        <w:rPr>
          <w:rFonts w:hint="eastAsia" w:ascii="仿宋_GB2312" w:hAnsi="仿宋_GB2312" w:eastAsia="仿宋_GB2312" w:cs="仿宋_GB2312"/>
          <w:color w:val="auto"/>
          <w:spacing w:val="-5"/>
          <w:sz w:val="32"/>
          <w:szCs w:val="32"/>
          <w:lang w:eastAsia="zh-CN"/>
        </w:rPr>
        <w:t>《</w:t>
      </w:r>
      <w:r>
        <w:rPr>
          <w:rFonts w:hint="eastAsia" w:ascii="仿宋_GB2312" w:hAnsi="仿宋_GB2312" w:eastAsia="仿宋_GB2312" w:cs="仿宋_GB2312"/>
          <w:color w:val="auto"/>
          <w:spacing w:val="-5"/>
          <w:sz w:val="32"/>
          <w:szCs w:val="32"/>
          <w:lang w:val="en-US" w:eastAsia="zh-CN"/>
        </w:rPr>
        <w:t>工程建设领域农民工工资专用账户管理暂行办法</w:t>
      </w:r>
      <w:r>
        <w:rPr>
          <w:rFonts w:hint="eastAsia" w:ascii="仿宋_GB2312" w:hAnsi="仿宋_GB2312" w:eastAsia="仿宋_GB2312" w:cs="仿宋_GB2312"/>
          <w:color w:val="auto"/>
          <w:spacing w:val="-5"/>
          <w:sz w:val="32"/>
          <w:szCs w:val="32"/>
          <w:lang w:eastAsia="zh-CN"/>
        </w:rPr>
        <w:t>》</w:t>
      </w:r>
      <w:r>
        <w:rPr>
          <w:rFonts w:hint="eastAsia" w:ascii="仿宋_GB2312" w:hAnsi="仿宋_GB2312" w:eastAsia="仿宋_GB2312" w:cs="仿宋_GB2312"/>
          <w:color w:val="auto"/>
          <w:spacing w:val="-5"/>
          <w:sz w:val="32"/>
          <w:szCs w:val="32"/>
          <w:lang w:val="en-US" w:eastAsia="zh-CN"/>
        </w:rPr>
        <w:t>第十二条</w:t>
      </w:r>
      <w:r>
        <w:rPr>
          <w:rFonts w:hint="eastAsia" w:ascii="仿宋_GB2312" w:hAnsi="仿宋_GB2312" w:eastAsia="仿宋_GB2312" w:cs="仿宋_GB2312"/>
          <w:color w:val="auto"/>
          <w:spacing w:val="-5"/>
          <w:sz w:val="32"/>
          <w:szCs w:val="32"/>
          <w:highlight w:val="none"/>
        </w:rPr>
        <w:t>规定</w:t>
      </w:r>
      <w:r>
        <w:rPr>
          <w:rFonts w:hint="eastAsia" w:ascii="仿宋_GB2312" w:hAnsi="仿宋_GB2312" w:eastAsia="仿宋_GB2312" w:cs="仿宋_GB2312"/>
          <w:color w:val="auto"/>
          <w:spacing w:val="-5"/>
          <w:sz w:val="32"/>
          <w:szCs w:val="32"/>
          <w:highlight w:val="none"/>
          <w:lang w:eastAsia="zh-CN"/>
        </w:rPr>
        <w:t>，</w:t>
      </w:r>
      <w:r>
        <w:rPr>
          <w:rFonts w:hint="eastAsia" w:ascii="仿宋_GB2312" w:hAnsi="仿宋_GB2312" w:eastAsia="仿宋_GB2312" w:cs="仿宋_GB2312"/>
          <w:color w:val="auto"/>
          <w:spacing w:val="-5"/>
          <w:sz w:val="32"/>
          <w:szCs w:val="32"/>
          <w:highlight w:val="none"/>
        </w:rPr>
        <w:t>建设单位应当按工程施工合同约定的数额或者比例等，按时将人工费用拨付到</w:t>
      </w:r>
      <w:r>
        <w:rPr>
          <w:rFonts w:hint="eastAsia" w:ascii="仿宋_GB2312" w:hAnsi="仿宋_GB2312" w:eastAsia="仿宋_GB2312" w:cs="仿宋_GB2312"/>
          <w:color w:val="auto"/>
          <w:spacing w:val="-5"/>
          <w:sz w:val="32"/>
          <w:szCs w:val="32"/>
          <w:highlight w:val="none"/>
          <w:lang w:eastAsia="zh-CN"/>
        </w:rPr>
        <w:t>总包</w:t>
      </w:r>
      <w:r>
        <w:rPr>
          <w:rFonts w:hint="eastAsia" w:ascii="仿宋_GB2312" w:hAnsi="仿宋_GB2312" w:eastAsia="仿宋_GB2312" w:cs="仿宋_GB2312"/>
          <w:color w:val="auto"/>
          <w:spacing w:val="-5"/>
          <w:sz w:val="32"/>
          <w:szCs w:val="32"/>
          <w:highlight w:val="none"/>
        </w:rPr>
        <w:t>单位专用账户</w:t>
      </w:r>
      <w:r>
        <w:rPr>
          <w:rFonts w:hint="eastAsia" w:ascii="仿宋_GB2312" w:hAnsi="仿宋_GB2312" w:eastAsia="仿宋_GB2312" w:cs="仿宋_GB2312"/>
          <w:color w:val="auto"/>
          <w:spacing w:val="-5"/>
          <w:sz w:val="32"/>
          <w:szCs w:val="32"/>
          <w:highlight w:val="none"/>
          <w:lang w:eastAsia="zh-CN"/>
        </w:rPr>
        <w:t>，人工费用</w:t>
      </w:r>
      <w:r>
        <w:rPr>
          <w:rFonts w:hint="eastAsia" w:ascii="仿宋_GB2312" w:hAnsi="仿宋_GB2312" w:eastAsia="仿宋_GB2312" w:cs="仿宋_GB2312"/>
          <w:color w:val="auto"/>
          <w:spacing w:val="-5"/>
          <w:sz w:val="32"/>
          <w:szCs w:val="32"/>
          <w:highlight w:val="none"/>
          <w:lang w:val="en-US" w:eastAsia="zh-CN"/>
        </w:rPr>
        <w:t>拨付</w:t>
      </w:r>
      <w:r>
        <w:rPr>
          <w:rFonts w:hint="eastAsia" w:ascii="仿宋_GB2312" w:hAnsi="仿宋_GB2312" w:eastAsia="仿宋_GB2312" w:cs="仿宋_GB2312"/>
          <w:color w:val="auto"/>
          <w:spacing w:val="-5"/>
          <w:sz w:val="32"/>
          <w:szCs w:val="32"/>
          <w:highlight w:val="none"/>
          <w:lang w:eastAsia="zh-CN"/>
        </w:rPr>
        <w:t>周期不得</w:t>
      </w:r>
      <w:r>
        <w:rPr>
          <w:rFonts w:hint="eastAsia" w:ascii="仿宋_GB2312" w:hAnsi="仿宋_GB2312" w:eastAsia="仿宋_GB2312" w:cs="仿宋_GB2312"/>
          <w:color w:val="auto"/>
          <w:spacing w:val="-5"/>
          <w:sz w:val="32"/>
          <w:szCs w:val="32"/>
          <w:highlight w:val="none"/>
          <w:lang w:val="en-US" w:eastAsia="zh-CN"/>
        </w:rPr>
        <w:t>超过1个月。</w:t>
      </w:r>
      <w:r>
        <w:rPr>
          <w:rFonts w:hint="eastAsia" w:ascii="仿宋_GB2312" w:hAnsi="仿宋_GB2312" w:eastAsia="仿宋_GB2312" w:cs="仿宋_GB2312"/>
          <w:color w:val="auto"/>
          <w:spacing w:val="-5"/>
          <w:sz w:val="32"/>
          <w:szCs w:val="32"/>
          <w:highlight w:val="none"/>
        </w:rPr>
        <w:t>建设单位已经按约定足额向专用账户拨付资金，但总</w:t>
      </w:r>
      <w:r>
        <w:rPr>
          <w:rFonts w:hint="eastAsia" w:ascii="仿宋_GB2312" w:hAnsi="仿宋_GB2312" w:eastAsia="仿宋_GB2312" w:cs="仿宋_GB2312"/>
          <w:color w:val="auto"/>
          <w:spacing w:val="-5"/>
          <w:sz w:val="32"/>
          <w:szCs w:val="32"/>
          <w:highlight w:val="none"/>
          <w:lang w:val="en-US" w:eastAsia="zh-CN"/>
        </w:rPr>
        <w:t>包</w:t>
      </w:r>
      <w:r>
        <w:rPr>
          <w:rFonts w:hint="eastAsia" w:ascii="仿宋_GB2312" w:hAnsi="仿宋_GB2312" w:eastAsia="仿宋_GB2312" w:cs="仿宋_GB2312"/>
          <w:color w:val="auto"/>
          <w:spacing w:val="-5"/>
          <w:sz w:val="32"/>
          <w:szCs w:val="32"/>
          <w:highlight w:val="none"/>
        </w:rPr>
        <w:t>单位依然拖欠农民工工资的，建设单位应及时报告有关部门。</w:t>
      </w:r>
    </w:p>
    <w:p w14:paraId="7CAC133C">
      <w:pPr>
        <w:pStyle w:val="8"/>
        <w:keepNext w:val="0"/>
        <w:keepLines w:val="0"/>
        <w:pageBreakBefore w:val="0"/>
        <w:widowControl/>
        <w:kinsoku/>
        <w:wordWrap w:val="0"/>
        <w:overflowPunct/>
        <w:topLinePunct/>
        <w:autoSpaceDE/>
        <w:autoSpaceDN/>
        <w:bidi w:val="0"/>
        <w:adjustRightInd/>
        <w:snapToGrid/>
        <w:spacing w:line="560" w:lineRule="exact"/>
        <w:ind w:firstLine="620" w:firstLineChars="200"/>
        <w:jc w:val="both"/>
        <w:textAlignment w:val="baseline"/>
        <w:rPr>
          <w:rFonts w:hint="eastAsia" w:ascii="仿宋_GB2312" w:hAnsi="仿宋_GB2312" w:eastAsia="仿宋_GB2312" w:cs="仿宋_GB2312"/>
          <w:color w:val="auto"/>
          <w:spacing w:val="-5"/>
          <w:sz w:val="32"/>
          <w:szCs w:val="32"/>
          <w:highlight w:val="none"/>
        </w:rPr>
      </w:pPr>
      <w:r>
        <w:rPr>
          <w:rFonts w:hint="eastAsia" w:ascii="仿宋_GB2312" w:hAnsi="仿宋_GB2312" w:eastAsia="仿宋_GB2312" w:cs="仿宋_GB2312"/>
          <w:color w:val="auto"/>
          <w:spacing w:val="-5"/>
          <w:sz w:val="32"/>
          <w:szCs w:val="32"/>
          <w:lang w:val="en-US" w:eastAsia="zh-CN"/>
        </w:rPr>
        <w:t>（3）按照</w:t>
      </w:r>
      <w:r>
        <w:rPr>
          <w:rFonts w:hint="eastAsia" w:ascii="仿宋_GB2312" w:hAnsi="仿宋_GB2312" w:eastAsia="仿宋_GB2312" w:cs="仿宋_GB2312"/>
          <w:color w:val="auto"/>
          <w:spacing w:val="-5"/>
          <w:sz w:val="32"/>
          <w:szCs w:val="32"/>
          <w:highlight w:val="none"/>
          <w:lang w:eastAsia="zh-CN"/>
        </w:rPr>
        <w:t>《</w:t>
      </w:r>
      <w:r>
        <w:rPr>
          <w:rFonts w:hint="eastAsia" w:ascii="仿宋_GB2312" w:hAnsi="仿宋_GB2312" w:eastAsia="仿宋_GB2312" w:cs="仿宋_GB2312"/>
          <w:color w:val="auto"/>
          <w:spacing w:val="-5"/>
          <w:sz w:val="32"/>
          <w:szCs w:val="32"/>
          <w:highlight w:val="none"/>
          <w:lang w:val="en-US" w:eastAsia="zh-CN"/>
        </w:rPr>
        <w:t>工程建设领域农民工工资专用账户管理暂行办法</w:t>
      </w:r>
      <w:r>
        <w:rPr>
          <w:rFonts w:hint="eastAsia" w:ascii="仿宋_GB2312" w:hAnsi="仿宋_GB2312" w:eastAsia="仿宋_GB2312" w:cs="仿宋_GB2312"/>
          <w:color w:val="auto"/>
          <w:spacing w:val="-5"/>
          <w:sz w:val="32"/>
          <w:szCs w:val="32"/>
          <w:highlight w:val="none"/>
          <w:lang w:eastAsia="zh-CN"/>
        </w:rPr>
        <w:t>》</w:t>
      </w:r>
      <w:r>
        <w:rPr>
          <w:rFonts w:hint="eastAsia" w:ascii="仿宋_GB2312" w:hAnsi="仿宋_GB2312" w:eastAsia="仿宋_GB2312" w:cs="仿宋_GB2312"/>
          <w:color w:val="auto"/>
          <w:spacing w:val="-5"/>
          <w:sz w:val="32"/>
          <w:szCs w:val="32"/>
          <w:highlight w:val="none"/>
          <w:lang w:val="en-US" w:eastAsia="zh-CN"/>
        </w:rPr>
        <w:t>第十三条</w:t>
      </w:r>
      <w:r>
        <w:rPr>
          <w:rFonts w:hint="eastAsia" w:ascii="仿宋_GB2312" w:hAnsi="仿宋_GB2312" w:eastAsia="仿宋_GB2312" w:cs="仿宋_GB2312"/>
          <w:color w:val="auto"/>
          <w:spacing w:val="-5"/>
          <w:sz w:val="32"/>
          <w:szCs w:val="32"/>
          <w:highlight w:val="none"/>
        </w:rPr>
        <w:t>规定</w:t>
      </w:r>
      <w:r>
        <w:rPr>
          <w:rFonts w:hint="eastAsia" w:ascii="仿宋_GB2312" w:hAnsi="仿宋_GB2312" w:eastAsia="仿宋_GB2312" w:cs="仿宋_GB2312"/>
          <w:color w:val="auto"/>
          <w:spacing w:val="-5"/>
          <w:sz w:val="32"/>
          <w:szCs w:val="32"/>
          <w:highlight w:val="none"/>
          <w:lang w:eastAsia="zh-CN"/>
        </w:rPr>
        <w:t>，</w:t>
      </w:r>
      <w:r>
        <w:rPr>
          <w:rFonts w:hint="eastAsia" w:ascii="仿宋_GB2312" w:hAnsi="仿宋_GB2312" w:eastAsia="仿宋_GB2312" w:cs="仿宋_GB2312"/>
          <w:color w:val="auto"/>
          <w:spacing w:val="-5"/>
          <w:sz w:val="32"/>
          <w:szCs w:val="32"/>
          <w:highlight w:val="none"/>
        </w:rPr>
        <w:t>因用工量增加等原因导致专用账户余额不足以按时足额支付农民工工资时，总</w:t>
      </w:r>
      <w:r>
        <w:rPr>
          <w:rFonts w:hint="eastAsia" w:ascii="仿宋_GB2312" w:hAnsi="仿宋_GB2312" w:eastAsia="仿宋_GB2312" w:cs="仿宋_GB2312"/>
          <w:color w:val="auto"/>
          <w:spacing w:val="-5"/>
          <w:sz w:val="32"/>
          <w:szCs w:val="32"/>
          <w:highlight w:val="none"/>
          <w:lang w:val="en-US" w:eastAsia="zh-CN"/>
        </w:rPr>
        <w:t>包</w:t>
      </w:r>
      <w:r>
        <w:rPr>
          <w:rFonts w:hint="eastAsia" w:ascii="仿宋_GB2312" w:hAnsi="仿宋_GB2312" w:eastAsia="仿宋_GB2312" w:cs="仿宋_GB2312"/>
          <w:color w:val="auto"/>
          <w:spacing w:val="-5"/>
          <w:sz w:val="32"/>
          <w:szCs w:val="32"/>
          <w:highlight w:val="none"/>
        </w:rPr>
        <w:t>单位提出需增加的人工费用数额，由建设单位核准后及时追加拨付。</w:t>
      </w:r>
    </w:p>
    <w:p w14:paraId="688252A4">
      <w:pPr>
        <w:pStyle w:val="8"/>
        <w:keepNext w:val="0"/>
        <w:keepLines w:val="0"/>
        <w:pageBreakBefore w:val="0"/>
        <w:widowControl/>
        <w:kinsoku/>
        <w:wordWrap w:val="0"/>
        <w:overflowPunct/>
        <w:topLinePunct/>
        <w:autoSpaceDE/>
        <w:autoSpaceDN/>
        <w:bidi w:val="0"/>
        <w:adjustRightInd/>
        <w:snapToGrid/>
        <w:spacing w:line="560" w:lineRule="exact"/>
        <w:ind w:firstLine="620" w:firstLineChars="200"/>
        <w:jc w:val="both"/>
        <w:textAlignment w:val="baseline"/>
        <w:rPr>
          <w:rFonts w:hint="eastAsia" w:ascii="仿宋_GB2312" w:hAnsi="仿宋_GB2312" w:eastAsia="仿宋_GB2312" w:cs="仿宋_GB2312"/>
          <w:color w:val="auto"/>
          <w:spacing w:val="-5"/>
          <w:sz w:val="32"/>
          <w:szCs w:val="32"/>
          <w:highlight w:val="none"/>
          <w:lang w:val="en-US" w:eastAsia="zh-CN"/>
        </w:rPr>
      </w:pPr>
      <w:r>
        <w:rPr>
          <w:rFonts w:hint="eastAsia" w:ascii="仿宋_GB2312" w:hAnsi="仿宋_GB2312" w:eastAsia="仿宋_GB2312" w:cs="仿宋_GB2312"/>
          <w:color w:val="auto"/>
          <w:spacing w:val="-5"/>
          <w:sz w:val="32"/>
          <w:szCs w:val="32"/>
          <w:lang w:val="en-US" w:eastAsia="zh-CN"/>
        </w:rPr>
        <w:t>（4）按照</w:t>
      </w:r>
      <w:r>
        <w:rPr>
          <w:rFonts w:hint="eastAsia" w:ascii="仿宋_GB2312" w:hAnsi="仿宋_GB2312" w:eastAsia="仿宋_GB2312" w:cs="仿宋_GB2312"/>
          <w:color w:val="auto"/>
          <w:spacing w:val="-5"/>
          <w:sz w:val="32"/>
          <w:szCs w:val="32"/>
          <w:highlight w:val="none"/>
          <w:lang w:eastAsia="zh-CN"/>
        </w:rPr>
        <w:t>《</w:t>
      </w:r>
      <w:r>
        <w:rPr>
          <w:rFonts w:hint="eastAsia" w:ascii="仿宋_GB2312" w:hAnsi="仿宋_GB2312" w:eastAsia="仿宋_GB2312" w:cs="仿宋_GB2312"/>
          <w:color w:val="auto"/>
          <w:spacing w:val="-5"/>
          <w:sz w:val="32"/>
          <w:szCs w:val="32"/>
          <w:highlight w:val="none"/>
          <w:lang w:val="en-US" w:eastAsia="zh-CN"/>
        </w:rPr>
        <w:t>工程建设领域农民工工资专用账户管理暂行办法</w:t>
      </w:r>
      <w:r>
        <w:rPr>
          <w:rFonts w:hint="eastAsia" w:ascii="仿宋_GB2312" w:hAnsi="仿宋_GB2312" w:eastAsia="仿宋_GB2312" w:cs="仿宋_GB2312"/>
          <w:color w:val="auto"/>
          <w:spacing w:val="-5"/>
          <w:sz w:val="32"/>
          <w:szCs w:val="32"/>
          <w:highlight w:val="none"/>
          <w:lang w:eastAsia="zh-CN"/>
        </w:rPr>
        <w:t>》</w:t>
      </w:r>
      <w:r>
        <w:rPr>
          <w:rFonts w:hint="eastAsia" w:ascii="仿宋_GB2312" w:hAnsi="仿宋_GB2312" w:eastAsia="仿宋_GB2312" w:cs="仿宋_GB2312"/>
          <w:color w:val="auto"/>
          <w:spacing w:val="-5"/>
          <w:sz w:val="32"/>
          <w:szCs w:val="32"/>
          <w:highlight w:val="none"/>
          <w:lang w:val="en-US" w:eastAsia="zh-CN"/>
        </w:rPr>
        <w:t>第十四条</w:t>
      </w:r>
      <w:r>
        <w:rPr>
          <w:rFonts w:hint="eastAsia" w:ascii="仿宋_GB2312" w:hAnsi="仿宋_GB2312" w:eastAsia="仿宋_GB2312" w:cs="仿宋_GB2312"/>
          <w:color w:val="auto"/>
          <w:spacing w:val="-5"/>
          <w:sz w:val="32"/>
          <w:szCs w:val="32"/>
          <w:highlight w:val="none"/>
        </w:rPr>
        <w:t>规定</w:t>
      </w:r>
      <w:r>
        <w:rPr>
          <w:rFonts w:hint="eastAsia" w:ascii="仿宋_GB2312" w:hAnsi="仿宋_GB2312" w:eastAsia="仿宋_GB2312" w:cs="仿宋_GB2312"/>
          <w:color w:val="auto"/>
          <w:spacing w:val="-5"/>
          <w:sz w:val="32"/>
          <w:szCs w:val="32"/>
          <w:highlight w:val="none"/>
          <w:lang w:val="en-US" w:eastAsia="zh-CN"/>
        </w:rPr>
        <w:t>，工程建设项目开工后，工程施工合同约定的人工费用的数额、占工程款的比例等需要修改的，</w:t>
      </w:r>
      <w:r>
        <w:rPr>
          <w:rFonts w:hint="eastAsia" w:ascii="仿宋_GB2312" w:hAnsi="仿宋_GB2312" w:eastAsia="仿宋_GB2312" w:cs="仿宋_GB2312"/>
          <w:color w:val="auto"/>
          <w:spacing w:val="-5"/>
          <w:sz w:val="32"/>
          <w:szCs w:val="32"/>
          <w:highlight w:val="none"/>
        </w:rPr>
        <w:t>总</w:t>
      </w:r>
      <w:r>
        <w:rPr>
          <w:rFonts w:hint="eastAsia" w:ascii="仿宋_GB2312" w:hAnsi="仿宋_GB2312" w:eastAsia="仿宋_GB2312" w:cs="仿宋_GB2312"/>
          <w:color w:val="auto"/>
          <w:spacing w:val="-5"/>
          <w:sz w:val="32"/>
          <w:szCs w:val="32"/>
          <w:highlight w:val="none"/>
          <w:lang w:val="en-US" w:eastAsia="zh-CN"/>
        </w:rPr>
        <w:t>包单位可与建设单位签订补充协议并将相关修改情况通知开户银行。</w:t>
      </w:r>
    </w:p>
    <w:p w14:paraId="674BF4BD">
      <w:pPr>
        <w:pStyle w:val="8"/>
        <w:keepNext w:val="0"/>
        <w:keepLines w:val="0"/>
        <w:pageBreakBefore w:val="0"/>
        <w:widowControl/>
        <w:kinsoku/>
        <w:wordWrap w:val="0"/>
        <w:overflowPunct/>
        <w:topLinePunct/>
        <w:autoSpaceDE/>
        <w:autoSpaceDN/>
        <w:bidi w:val="0"/>
        <w:adjustRightInd/>
        <w:snapToGrid/>
        <w:spacing w:line="560" w:lineRule="exact"/>
        <w:ind w:firstLine="620" w:firstLineChars="200"/>
        <w:jc w:val="both"/>
        <w:textAlignment w:val="baseline"/>
        <w:rPr>
          <w:rFonts w:hint="eastAsia" w:ascii="仿宋_GB2312" w:hAnsi="仿宋_GB2312" w:eastAsia="仿宋_GB2312" w:cs="仿宋_GB2312"/>
          <w:snapToGrid w:val="0"/>
          <w:color w:val="auto"/>
          <w:spacing w:val="-5"/>
          <w:kern w:val="0"/>
          <w:sz w:val="32"/>
          <w:szCs w:val="32"/>
          <w:lang w:val="en-US" w:eastAsia="en-US" w:bidi="ar-SA"/>
        </w:rPr>
      </w:pPr>
      <w:r>
        <w:rPr>
          <w:rFonts w:hint="eastAsia" w:ascii="仿宋_GB2312" w:hAnsi="仿宋_GB2312" w:eastAsia="仿宋_GB2312" w:cs="仿宋_GB2312"/>
          <w:snapToGrid w:val="0"/>
          <w:color w:val="auto"/>
          <w:spacing w:val="-5"/>
          <w:kern w:val="0"/>
          <w:sz w:val="32"/>
          <w:szCs w:val="32"/>
          <w:lang w:val="en-US" w:eastAsia="zh-CN" w:bidi="ar-SA"/>
        </w:rPr>
        <w:t>（5）</w:t>
      </w:r>
      <w:r>
        <w:rPr>
          <w:rFonts w:hint="eastAsia" w:ascii="仿宋_GB2312" w:hAnsi="仿宋_GB2312" w:eastAsia="仿宋_GB2312" w:cs="仿宋_GB2312"/>
          <w:snapToGrid w:val="0"/>
          <w:color w:val="auto"/>
          <w:spacing w:val="-5"/>
          <w:kern w:val="0"/>
          <w:sz w:val="32"/>
          <w:szCs w:val="32"/>
          <w:lang w:val="en-US" w:eastAsia="en-US" w:bidi="ar-SA"/>
        </w:rPr>
        <w:t>未按约定及时足额</w:t>
      </w:r>
      <w:r>
        <w:rPr>
          <w:rFonts w:hint="eastAsia" w:ascii="仿宋_GB2312" w:hAnsi="仿宋_GB2312" w:eastAsia="仿宋_GB2312" w:cs="仿宋_GB2312"/>
          <w:snapToGrid w:val="0"/>
          <w:color w:val="auto"/>
          <w:spacing w:val="-5"/>
          <w:kern w:val="0"/>
          <w:sz w:val="32"/>
          <w:szCs w:val="32"/>
          <w:lang w:val="en-US" w:eastAsia="zh-CN" w:bidi="ar-SA"/>
        </w:rPr>
        <w:t>支付人工费用应承担的法律责任：</w:t>
      </w:r>
    </w:p>
    <w:p w14:paraId="62EDA9D3">
      <w:pPr>
        <w:pStyle w:val="8"/>
        <w:keepNext w:val="0"/>
        <w:keepLines w:val="0"/>
        <w:pageBreakBefore w:val="0"/>
        <w:widowControl/>
        <w:kinsoku/>
        <w:wordWrap w:val="0"/>
        <w:overflowPunct/>
        <w:topLinePunct/>
        <w:autoSpaceDE/>
        <w:autoSpaceDN/>
        <w:bidi w:val="0"/>
        <w:adjustRightInd/>
        <w:snapToGrid/>
        <w:spacing w:line="560" w:lineRule="exact"/>
        <w:ind w:firstLine="620" w:firstLineChars="200"/>
        <w:jc w:val="both"/>
        <w:textAlignment w:val="baseline"/>
        <w:rPr>
          <w:rFonts w:hint="eastAsia" w:ascii="仿宋_GB2312" w:hAnsi="仿宋_GB2312" w:eastAsia="仿宋_GB2312" w:cs="仿宋_GB2312"/>
          <w:snapToGrid w:val="0"/>
          <w:color w:val="auto"/>
          <w:spacing w:val="-5"/>
          <w:kern w:val="0"/>
          <w:sz w:val="32"/>
          <w:szCs w:val="32"/>
          <w:lang w:val="en-US" w:eastAsia="en-US" w:bidi="ar-SA"/>
        </w:rPr>
      </w:pPr>
      <w:r>
        <w:rPr>
          <w:rFonts w:hint="eastAsia" w:ascii="仿宋_GB2312" w:hAnsi="仿宋_GB2312" w:eastAsia="仿宋_GB2312" w:cs="仿宋_GB2312"/>
          <w:snapToGrid w:val="0"/>
          <w:color w:val="auto"/>
          <w:spacing w:val="-5"/>
          <w:kern w:val="0"/>
          <w:sz w:val="32"/>
          <w:szCs w:val="32"/>
          <w:lang w:val="en-US" w:eastAsia="zh-CN" w:bidi="ar-SA"/>
        </w:rPr>
        <w:t>按照</w:t>
      </w:r>
      <w:r>
        <w:rPr>
          <w:rFonts w:hint="eastAsia" w:ascii="仿宋_GB2312" w:hAnsi="仿宋_GB2312" w:eastAsia="仿宋_GB2312" w:cs="仿宋_GB2312"/>
          <w:snapToGrid w:val="0"/>
          <w:color w:val="auto"/>
          <w:spacing w:val="-5"/>
          <w:kern w:val="0"/>
          <w:sz w:val="32"/>
          <w:szCs w:val="32"/>
          <w:lang w:val="en-US" w:eastAsia="en-US" w:bidi="ar-SA"/>
        </w:rPr>
        <w:t>《保障农民工工资支付条例》第五十七条规定，建设单位未按约定及时足额向农民工工资专用账户拨付工程款中的人工费用，由人力资源社会保障行政部门、</w:t>
      </w:r>
      <w:r>
        <w:rPr>
          <w:rFonts w:hint="eastAsia" w:ascii="仿宋_GB2312" w:hAnsi="仿宋_GB2312" w:eastAsia="仿宋_GB2312" w:cs="仿宋_GB2312"/>
          <w:snapToGrid w:val="0"/>
          <w:color w:val="auto"/>
          <w:spacing w:val="-5"/>
          <w:kern w:val="0"/>
          <w:sz w:val="32"/>
          <w:szCs w:val="32"/>
          <w:lang w:val="en-US" w:eastAsia="zh-CN" w:bidi="ar-SA"/>
        </w:rPr>
        <w:t>相关行业工程建设</w:t>
      </w:r>
      <w:r>
        <w:rPr>
          <w:rFonts w:hint="eastAsia" w:ascii="仿宋_GB2312" w:hAnsi="仿宋_GB2312" w:eastAsia="仿宋_GB2312" w:cs="仿宋_GB2312"/>
          <w:snapToGrid w:val="0"/>
          <w:color w:val="auto"/>
          <w:spacing w:val="-5"/>
          <w:kern w:val="0"/>
          <w:sz w:val="32"/>
          <w:szCs w:val="32"/>
          <w:lang w:val="en-US" w:eastAsia="en-US" w:bidi="ar-SA"/>
        </w:rPr>
        <w:t>主管部门按照职责责令限期改正；逾期不改正的，责令项目停工，并处5万元以上10万元以下的罚款。</w:t>
      </w:r>
    </w:p>
    <w:p w14:paraId="4EE97103">
      <w:pPr>
        <w:pStyle w:val="8"/>
        <w:keepNext w:val="0"/>
        <w:keepLines w:val="0"/>
        <w:pageBreakBefore w:val="0"/>
        <w:widowControl/>
        <w:kinsoku/>
        <w:wordWrap w:val="0"/>
        <w:overflowPunct/>
        <w:topLinePunct/>
        <w:autoSpaceDE/>
        <w:autoSpaceDN/>
        <w:bidi w:val="0"/>
        <w:adjustRightInd/>
        <w:snapToGrid/>
        <w:spacing w:line="560" w:lineRule="exact"/>
        <w:ind w:left="0" w:firstLine="664" w:firstLineChars="200"/>
        <w:jc w:val="both"/>
        <w:textAlignment w:val="baseline"/>
        <w:outlineLvl w:val="2"/>
        <w:rPr>
          <w:rFonts w:hint="eastAsia" w:ascii="楷体_GB2312" w:hAnsi="楷体_GB2312" w:eastAsia="楷体_GB2312" w:cs="楷体_GB2312"/>
          <w:snapToGrid w:val="0"/>
          <w:color w:val="auto"/>
          <w:spacing w:val="-11"/>
          <w:kern w:val="0"/>
          <w:sz w:val="32"/>
          <w:szCs w:val="32"/>
          <w:lang w:val="en-US" w:eastAsia="zh-CN" w:bidi="ar-SA"/>
        </w:rPr>
      </w:pPr>
      <w:bookmarkStart w:id="55" w:name="_Toc8263"/>
      <w:r>
        <w:rPr>
          <w:rFonts w:hint="eastAsia" w:ascii="楷体_GB2312" w:hAnsi="楷体_GB2312" w:eastAsia="楷体_GB2312" w:cs="楷体_GB2312"/>
          <w:color w:val="auto"/>
          <w:spacing w:val="6"/>
          <w:sz w:val="32"/>
          <w:szCs w:val="32"/>
          <w:lang w:val="en-US" w:eastAsia="zh-CN"/>
        </w:rPr>
        <w:t>2.3.3</w:t>
      </w:r>
      <w:r>
        <w:rPr>
          <w:rFonts w:hint="eastAsia" w:ascii="楷体_GB2312" w:hAnsi="楷体_GB2312" w:eastAsia="楷体_GB2312" w:cs="楷体_GB2312"/>
          <w:snapToGrid w:val="0"/>
          <w:color w:val="auto"/>
          <w:spacing w:val="-11"/>
          <w:kern w:val="0"/>
          <w:sz w:val="32"/>
          <w:szCs w:val="32"/>
          <w:lang w:val="en-US" w:eastAsia="zh-CN" w:bidi="ar-SA"/>
        </w:rPr>
        <w:t>按约定拨付工程款并加强对总承包单位按时足额支付农民工工资的监督</w:t>
      </w:r>
      <w:bookmarkEnd w:id="55"/>
    </w:p>
    <w:p w14:paraId="72DA38C4">
      <w:pPr>
        <w:pStyle w:val="8"/>
        <w:keepNext w:val="0"/>
        <w:keepLines w:val="0"/>
        <w:pageBreakBefore w:val="0"/>
        <w:widowControl/>
        <w:kinsoku/>
        <w:wordWrap w:val="0"/>
        <w:overflowPunct/>
        <w:topLinePunct/>
        <w:autoSpaceDE/>
        <w:autoSpaceDN/>
        <w:bidi w:val="0"/>
        <w:adjustRightInd/>
        <w:snapToGrid/>
        <w:spacing w:line="560" w:lineRule="exact"/>
        <w:ind w:firstLine="640" w:firstLineChars="200"/>
        <w:jc w:val="both"/>
        <w:textAlignment w:val="baseline"/>
        <w:rPr>
          <w:rFonts w:hint="eastAsia" w:ascii="仿宋_GB2312" w:hAnsi="仿宋_GB2312" w:eastAsia="仿宋_GB2312" w:cs="仿宋_GB2312"/>
          <w:snapToGrid w:val="0"/>
          <w:color w:val="auto"/>
          <w:spacing w:val="0"/>
          <w:kern w:val="2"/>
          <w:sz w:val="32"/>
          <w:szCs w:val="32"/>
          <w:lang w:val="en-US" w:eastAsia="zh-CN" w:bidi="ar"/>
        </w:rPr>
      </w:pPr>
      <w:r>
        <w:rPr>
          <w:rFonts w:hint="eastAsia" w:ascii="仿宋_GB2312" w:hAnsi="仿宋_GB2312" w:eastAsia="仿宋_GB2312" w:cs="仿宋_GB2312"/>
          <w:snapToGrid w:val="0"/>
          <w:color w:val="auto"/>
          <w:spacing w:val="0"/>
          <w:kern w:val="2"/>
          <w:sz w:val="32"/>
          <w:szCs w:val="32"/>
          <w:lang w:val="en-US" w:eastAsia="zh-CN" w:bidi="ar"/>
        </w:rPr>
        <w:t>按照《保障农民工工资支付条例》第二十九条规定，建设单位应当按照合同约定及时拨付工程款，并将人工费用及时足额拨付至农民工工资专用账户，加强对施工总承包单位按时足额支付农民工工资的监督。</w:t>
      </w:r>
    </w:p>
    <w:p w14:paraId="63B7B57C">
      <w:pPr>
        <w:keepNext w:val="0"/>
        <w:keepLines w:val="0"/>
        <w:pageBreakBefore w:val="0"/>
        <w:widowControl/>
        <w:kinsoku/>
        <w:wordWrap w:val="0"/>
        <w:overflowPunct/>
        <w:topLinePunct/>
        <w:autoSpaceDE/>
        <w:autoSpaceDN/>
        <w:bidi w:val="0"/>
        <w:adjustRightInd/>
        <w:snapToGrid/>
        <w:spacing w:line="560" w:lineRule="exact"/>
        <w:ind w:left="0" w:firstLine="664" w:firstLineChars="200"/>
        <w:jc w:val="both"/>
        <w:textAlignment w:val="baseline"/>
        <w:outlineLvl w:val="1"/>
        <w:rPr>
          <w:rFonts w:hint="eastAsia" w:ascii="楷体_GB2312" w:hAnsi="楷体_GB2312" w:eastAsia="楷体_GB2312" w:cs="楷体_GB2312"/>
          <w:color w:val="auto"/>
          <w:spacing w:val="-11"/>
          <w:sz w:val="32"/>
          <w:szCs w:val="32"/>
          <w:lang w:val="en-US" w:eastAsia="zh-CN"/>
        </w:rPr>
      </w:pPr>
      <w:bookmarkStart w:id="56" w:name="_Toc22249"/>
      <w:r>
        <w:rPr>
          <w:rFonts w:hint="eastAsia" w:ascii="楷体_GB2312" w:hAnsi="楷体_GB2312" w:eastAsia="楷体_GB2312" w:cs="楷体_GB2312"/>
          <w:color w:val="auto"/>
          <w:spacing w:val="6"/>
          <w:sz w:val="32"/>
          <w:szCs w:val="32"/>
          <w:lang w:val="en-US" w:eastAsia="zh-CN"/>
        </w:rPr>
        <w:t>2.3.</w:t>
      </w:r>
      <w:r>
        <w:rPr>
          <w:rFonts w:hint="eastAsia" w:ascii="楷体_GB2312" w:hAnsi="楷体_GB2312" w:eastAsia="楷体_GB2312" w:cs="楷体_GB2312"/>
          <w:snapToGrid w:val="0"/>
          <w:color w:val="auto"/>
          <w:spacing w:val="6"/>
          <w:kern w:val="0"/>
          <w:sz w:val="32"/>
          <w:szCs w:val="32"/>
          <w:lang w:val="en-US" w:eastAsia="zh-CN" w:bidi="ar-SA"/>
        </w:rPr>
        <w:t>4</w:t>
      </w:r>
      <w:r>
        <w:rPr>
          <w:rFonts w:hint="eastAsia" w:ascii="楷体_GB2312" w:hAnsi="楷体_GB2312" w:eastAsia="楷体_GB2312" w:cs="楷体_GB2312"/>
          <w:color w:val="auto"/>
          <w:spacing w:val="-11"/>
          <w:sz w:val="32"/>
          <w:szCs w:val="32"/>
          <w:lang w:val="en-US" w:eastAsia="zh-CN"/>
        </w:rPr>
        <w:t>督促总承包单位妥善处理与农民工工资支付相关的矛盾纠纷并及时向有关部门报告情况</w:t>
      </w:r>
      <w:bookmarkEnd w:id="56"/>
    </w:p>
    <w:p w14:paraId="1203AD9C">
      <w:pPr>
        <w:pStyle w:val="8"/>
        <w:keepNext w:val="0"/>
        <w:keepLines w:val="0"/>
        <w:pageBreakBefore w:val="0"/>
        <w:widowControl/>
        <w:kinsoku/>
        <w:wordWrap w:val="0"/>
        <w:overflowPunct/>
        <w:topLinePunct/>
        <w:autoSpaceDE/>
        <w:autoSpaceDN/>
        <w:bidi w:val="0"/>
        <w:adjustRightInd/>
        <w:snapToGrid/>
        <w:spacing w:line="560" w:lineRule="exact"/>
        <w:ind w:firstLine="640" w:firstLineChars="200"/>
        <w:jc w:val="both"/>
        <w:textAlignment w:val="baseline"/>
        <w:rPr>
          <w:rFonts w:hint="eastAsia" w:ascii="仿宋_GB2312" w:hAnsi="仿宋_GB2312" w:eastAsia="仿宋_GB2312" w:cs="仿宋_GB2312"/>
          <w:snapToGrid w:val="0"/>
          <w:color w:val="auto"/>
          <w:spacing w:val="0"/>
          <w:kern w:val="2"/>
          <w:sz w:val="32"/>
          <w:szCs w:val="32"/>
          <w:lang w:val="en-US" w:eastAsia="zh-CN" w:bidi="ar"/>
        </w:rPr>
      </w:pPr>
      <w:r>
        <w:rPr>
          <w:rFonts w:hint="eastAsia" w:ascii="仿宋_GB2312" w:hAnsi="仿宋_GB2312" w:eastAsia="仿宋_GB2312" w:cs="仿宋_GB2312"/>
          <w:snapToGrid w:val="0"/>
          <w:color w:val="auto"/>
          <w:spacing w:val="0"/>
          <w:kern w:val="2"/>
          <w:sz w:val="32"/>
          <w:szCs w:val="32"/>
          <w:lang w:val="en-US" w:eastAsia="zh-CN" w:bidi="ar"/>
        </w:rPr>
        <w:t>按照《保障农民工工资支付条例》第二十九条规定，建设单位应当以项目为单位建立保障农民工工资支付协调机制和工资拖欠预防机制，督促施工总承包单位加强劳动用工管理，妥善处理与农民工工资支付相关的矛盾纠纷。发生农民工集体讨薪事件的，建设单位应当会同施工总承包单位及时处理，并向项目所在地人力资源社会保障行政部门和相关行业工程建设主管部门报告有关情况。</w:t>
      </w:r>
    </w:p>
    <w:p w14:paraId="4612221A">
      <w:pPr>
        <w:keepNext w:val="0"/>
        <w:keepLines w:val="0"/>
        <w:pageBreakBefore w:val="0"/>
        <w:widowControl/>
        <w:kinsoku/>
        <w:wordWrap w:val="0"/>
        <w:overflowPunct/>
        <w:topLinePunct/>
        <w:autoSpaceDE/>
        <w:autoSpaceDN/>
        <w:bidi w:val="0"/>
        <w:adjustRightInd/>
        <w:snapToGrid/>
        <w:spacing w:line="560" w:lineRule="exact"/>
        <w:ind w:left="0" w:firstLine="656" w:firstLineChars="200"/>
        <w:jc w:val="both"/>
        <w:textAlignment w:val="baseline"/>
        <w:outlineLvl w:val="0"/>
        <w:rPr>
          <w:rFonts w:hint="eastAsia" w:ascii="黑体" w:hAnsi="黑体" w:eastAsia="黑体" w:cs="黑体"/>
          <w:color w:val="auto"/>
          <w:spacing w:val="4"/>
          <w:sz w:val="32"/>
          <w:szCs w:val="32"/>
          <w:lang w:val="en-US" w:eastAsia="zh-CN"/>
        </w:rPr>
      </w:pPr>
      <w:bookmarkStart w:id="57" w:name="_Toc17297"/>
      <w:r>
        <w:rPr>
          <w:rFonts w:hint="eastAsia" w:ascii="黑体" w:hAnsi="黑体" w:eastAsia="黑体" w:cs="黑体"/>
          <w:color w:val="auto"/>
          <w:spacing w:val="4"/>
          <w:sz w:val="32"/>
          <w:szCs w:val="32"/>
          <w:lang w:val="en-US" w:eastAsia="zh-CN"/>
        </w:rPr>
        <w:t>3.施工单位</w:t>
      </w:r>
      <w:bookmarkEnd w:id="57"/>
      <w:r>
        <w:rPr>
          <w:rFonts w:hint="eastAsia" w:ascii="黑体" w:hAnsi="黑体" w:eastAsia="黑体" w:cs="黑体"/>
          <w:color w:val="auto"/>
          <w:spacing w:val="4"/>
          <w:sz w:val="32"/>
          <w:szCs w:val="32"/>
          <w:lang w:val="en-US" w:eastAsia="zh-CN"/>
        </w:rPr>
        <w:t>篇</w:t>
      </w:r>
    </w:p>
    <w:p w14:paraId="072C2128">
      <w:pPr>
        <w:keepNext w:val="0"/>
        <w:keepLines w:val="0"/>
        <w:pageBreakBefore w:val="0"/>
        <w:widowControl/>
        <w:kinsoku/>
        <w:wordWrap w:val="0"/>
        <w:overflowPunct/>
        <w:topLinePunct/>
        <w:autoSpaceDE/>
        <w:autoSpaceDN/>
        <w:bidi w:val="0"/>
        <w:adjustRightInd/>
        <w:snapToGrid/>
        <w:spacing w:line="560" w:lineRule="exact"/>
        <w:ind w:left="0" w:firstLine="656" w:firstLineChars="200"/>
        <w:jc w:val="both"/>
        <w:textAlignment w:val="baseline"/>
        <w:outlineLvl w:val="1"/>
        <w:rPr>
          <w:rFonts w:hint="default" w:ascii="黑体" w:hAnsi="黑体" w:eastAsia="黑体" w:cs="黑体"/>
          <w:color w:val="auto"/>
          <w:spacing w:val="4"/>
          <w:sz w:val="32"/>
          <w:szCs w:val="32"/>
          <w:lang w:val="en-US" w:eastAsia="zh-CN"/>
        </w:rPr>
      </w:pPr>
      <w:bookmarkStart w:id="58" w:name="_Toc29731"/>
      <w:r>
        <w:rPr>
          <w:rFonts w:hint="eastAsia" w:ascii="黑体" w:hAnsi="黑体" w:eastAsia="黑体" w:cs="黑体"/>
          <w:color w:val="auto"/>
          <w:spacing w:val="4"/>
          <w:sz w:val="32"/>
          <w:szCs w:val="32"/>
          <w:lang w:val="en-US" w:eastAsia="zh-CN"/>
        </w:rPr>
        <w:t>3.1合同签订阶段</w:t>
      </w:r>
      <w:bookmarkEnd w:id="58"/>
    </w:p>
    <w:p w14:paraId="1B343ADA">
      <w:pPr>
        <w:keepNext w:val="0"/>
        <w:keepLines w:val="0"/>
        <w:pageBreakBefore w:val="0"/>
        <w:widowControl/>
        <w:kinsoku/>
        <w:wordWrap w:val="0"/>
        <w:overflowPunct/>
        <w:topLinePunct/>
        <w:autoSpaceDE/>
        <w:autoSpaceDN/>
        <w:bidi w:val="0"/>
        <w:adjustRightInd/>
        <w:snapToGrid/>
        <w:spacing w:line="560" w:lineRule="exact"/>
        <w:ind w:left="0" w:right="0" w:firstLine="620" w:firstLineChars="200"/>
        <w:jc w:val="both"/>
        <w:textAlignment w:val="baseline"/>
        <w:rPr>
          <w:rFonts w:hint="eastAsia" w:ascii="仿宋" w:hAnsi="仿宋" w:eastAsia="仿宋" w:cs="仿宋"/>
          <w:snapToGrid w:val="0"/>
          <w:color w:val="0000FF"/>
          <w:spacing w:val="-5"/>
          <w:kern w:val="0"/>
          <w:sz w:val="32"/>
          <w:szCs w:val="32"/>
          <w:lang w:val="en-US" w:eastAsia="zh-CN" w:bidi="ar-SA"/>
        </w:rPr>
      </w:pPr>
      <w:r>
        <w:rPr>
          <w:rFonts w:hint="eastAsia" w:ascii="仿宋_GB2312" w:hAnsi="仿宋_GB2312" w:eastAsia="仿宋_GB2312" w:cs="仿宋_GB2312"/>
          <w:color w:val="auto"/>
          <w:spacing w:val="-5"/>
          <w:sz w:val="32"/>
          <w:szCs w:val="32"/>
          <w:lang w:val="en-US" w:eastAsia="zh-CN"/>
        </w:rPr>
        <w:t>除总承包单位与</w:t>
      </w:r>
      <w:r>
        <w:rPr>
          <w:rFonts w:hint="eastAsia" w:ascii="仿宋_GB2312" w:hAnsi="仿宋_GB2312" w:eastAsia="仿宋_GB2312" w:cs="仿宋_GB2312"/>
          <w:color w:val="auto"/>
          <w:spacing w:val="-5"/>
          <w:sz w:val="32"/>
          <w:szCs w:val="32"/>
        </w:rPr>
        <w:t>建设单位</w:t>
      </w:r>
      <w:r>
        <w:rPr>
          <w:rFonts w:hint="eastAsia" w:ascii="仿宋_GB2312" w:hAnsi="仿宋_GB2312" w:eastAsia="仿宋_GB2312" w:cs="仿宋_GB2312"/>
          <w:color w:val="auto"/>
          <w:spacing w:val="-5"/>
          <w:sz w:val="32"/>
          <w:szCs w:val="32"/>
          <w:lang w:val="en-US" w:eastAsia="zh-CN"/>
        </w:rPr>
        <w:t>订立施工合同时</w:t>
      </w:r>
      <w:r>
        <w:rPr>
          <w:rFonts w:hint="eastAsia" w:ascii="仿宋_GB2312" w:hAnsi="仿宋_GB2312" w:eastAsia="仿宋_GB2312" w:cs="仿宋_GB2312"/>
          <w:color w:val="auto"/>
          <w:spacing w:val="-5"/>
          <w:sz w:val="32"/>
          <w:szCs w:val="32"/>
        </w:rPr>
        <w:t>对</w:t>
      </w:r>
      <w:r>
        <w:rPr>
          <w:rFonts w:hint="eastAsia" w:ascii="仿宋_GB2312" w:hAnsi="仿宋_GB2312" w:eastAsia="仿宋_GB2312" w:cs="仿宋_GB2312"/>
          <w:color w:val="auto"/>
          <w:spacing w:val="-5"/>
          <w:sz w:val="32"/>
          <w:szCs w:val="32"/>
          <w:lang w:eastAsia="zh-CN"/>
        </w:rPr>
        <w:t>工程款支付担保</w:t>
      </w:r>
      <w:r>
        <w:rPr>
          <w:rFonts w:hint="eastAsia" w:ascii="仿宋_GB2312" w:hAnsi="仿宋_GB2312" w:eastAsia="仿宋_GB2312" w:cs="仿宋_GB2312"/>
          <w:color w:val="auto"/>
          <w:spacing w:val="-5"/>
          <w:sz w:val="32"/>
          <w:szCs w:val="32"/>
          <w:lang w:val="en-US" w:eastAsia="zh-CN"/>
        </w:rPr>
        <w:t>的具体内容，</w:t>
      </w:r>
      <w:r>
        <w:rPr>
          <w:rFonts w:hint="eastAsia" w:ascii="仿宋_GB2312" w:hAnsi="仿宋_GB2312" w:eastAsia="仿宋_GB2312" w:cs="仿宋_GB2312"/>
          <w:color w:val="auto"/>
          <w:spacing w:val="-5"/>
          <w:sz w:val="32"/>
          <w:szCs w:val="32"/>
          <w:lang w:eastAsia="zh-CN"/>
        </w:rPr>
        <w:t>预付工程款的数额、支付时限及抵扣方式，</w:t>
      </w:r>
      <w:r>
        <w:rPr>
          <w:rFonts w:hint="eastAsia" w:ascii="仿宋_GB2312" w:hAnsi="仿宋_GB2312" w:eastAsia="仿宋_GB2312" w:cs="仿宋_GB2312"/>
          <w:color w:val="auto"/>
          <w:spacing w:val="-5"/>
          <w:sz w:val="32"/>
          <w:szCs w:val="32"/>
          <w:lang w:val="en-US" w:eastAsia="zh-CN"/>
        </w:rPr>
        <w:t>工程进度款的支付方式、数额、时限及发生变更时工程价款调整方法，人工费用拨付周期、占工程款的比例</w:t>
      </w:r>
      <w:r>
        <w:rPr>
          <w:rFonts w:hint="eastAsia" w:ascii="仿宋_GB2312" w:hAnsi="仿宋_GB2312" w:eastAsia="仿宋_GB2312" w:cs="仿宋_GB2312"/>
          <w:color w:val="auto"/>
          <w:spacing w:val="-5"/>
          <w:sz w:val="32"/>
          <w:szCs w:val="32"/>
          <w:lang w:eastAsia="zh-CN"/>
        </w:rPr>
        <w:t>，以及</w:t>
      </w:r>
      <w:r>
        <w:rPr>
          <w:rFonts w:hint="eastAsia" w:ascii="仿宋_GB2312" w:hAnsi="仿宋_GB2312" w:eastAsia="仿宋_GB2312" w:cs="仿宋_GB2312"/>
          <w:color w:val="auto"/>
          <w:spacing w:val="-5"/>
          <w:sz w:val="32"/>
          <w:szCs w:val="32"/>
          <w:lang w:val="en-US" w:eastAsia="zh-CN"/>
        </w:rPr>
        <w:t>用工实名制管理等内容</w:t>
      </w:r>
      <w:r>
        <w:rPr>
          <w:rFonts w:hint="eastAsia" w:ascii="仿宋_GB2312" w:hAnsi="仿宋_GB2312" w:eastAsia="仿宋_GB2312" w:cs="仿宋_GB2312"/>
          <w:color w:val="auto"/>
          <w:spacing w:val="-5"/>
          <w:sz w:val="32"/>
          <w:szCs w:val="32"/>
        </w:rPr>
        <w:t>进行约定</w:t>
      </w:r>
      <w:r>
        <w:rPr>
          <w:rFonts w:hint="eastAsia" w:ascii="仿宋_GB2312" w:hAnsi="仿宋_GB2312" w:eastAsia="仿宋_GB2312" w:cs="仿宋_GB2312"/>
          <w:color w:val="auto"/>
          <w:spacing w:val="-5"/>
          <w:sz w:val="32"/>
          <w:szCs w:val="32"/>
          <w:lang w:val="en-US" w:eastAsia="zh-CN"/>
        </w:rPr>
        <w:t>外，总承包单位与分包单位（包括专业分包单位、劳务分包单位）订立分包合同时，应</w:t>
      </w:r>
      <w:r>
        <w:rPr>
          <w:rFonts w:hint="eastAsia" w:ascii="仿宋_GB2312" w:hAnsi="仿宋_GB2312" w:eastAsia="仿宋_GB2312" w:cs="仿宋_GB2312"/>
          <w:color w:val="auto"/>
          <w:spacing w:val="-5"/>
          <w:sz w:val="32"/>
          <w:szCs w:val="32"/>
        </w:rPr>
        <w:t>约定实名制管理</w:t>
      </w:r>
      <w:r>
        <w:rPr>
          <w:rFonts w:hint="eastAsia" w:ascii="仿宋_GB2312" w:hAnsi="仿宋_GB2312" w:eastAsia="仿宋_GB2312" w:cs="仿宋_GB2312"/>
          <w:color w:val="auto"/>
          <w:spacing w:val="-5"/>
          <w:sz w:val="32"/>
          <w:szCs w:val="32"/>
          <w:lang w:val="en-US" w:eastAsia="zh-CN"/>
        </w:rPr>
        <w:t>和工资支付权利义务、工程款计量周期和工程款进度结算办法</w:t>
      </w:r>
      <w:r>
        <w:rPr>
          <w:rFonts w:hint="eastAsia" w:ascii="仿宋_GB2312" w:hAnsi="仿宋_GB2312" w:eastAsia="仿宋_GB2312" w:cs="仿宋_GB2312"/>
          <w:color w:val="auto"/>
          <w:spacing w:val="-5"/>
          <w:sz w:val="32"/>
          <w:szCs w:val="32"/>
          <w:lang w:eastAsia="zh-CN"/>
        </w:rPr>
        <w:t>、</w:t>
      </w:r>
      <w:r>
        <w:rPr>
          <w:rFonts w:hint="eastAsia" w:ascii="仿宋_GB2312" w:hAnsi="仿宋_GB2312" w:eastAsia="仿宋_GB2312" w:cs="仿宋_GB2312"/>
          <w:color w:val="auto"/>
          <w:spacing w:val="-5"/>
          <w:sz w:val="32"/>
          <w:szCs w:val="32"/>
          <w:lang w:val="en-US" w:eastAsia="zh-CN"/>
        </w:rPr>
        <w:t>农民工工资委托</w:t>
      </w:r>
      <w:r>
        <w:rPr>
          <w:rFonts w:hint="eastAsia" w:ascii="仿宋_GB2312" w:hAnsi="仿宋_GB2312" w:eastAsia="仿宋_GB2312" w:cs="仿宋_GB2312"/>
          <w:color w:val="auto"/>
          <w:spacing w:val="-5"/>
          <w:sz w:val="32"/>
          <w:szCs w:val="32"/>
        </w:rPr>
        <w:t>总</w:t>
      </w:r>
      <w:r>
        <w:rPr>
          <w:rFonts w:hint="eastAsia" w:ascii="仿宋_GB2312" w:hAnsi="仿宋_GB2312" w:eastAsia="仿宋_GB2312" w:cs="仿宋_GB2312"/>
          <w:color w:val="auto"/>
          <w:spacing w:val="-5"/>
          <w:sz w:val="32"/>
          <w:szCs w:val="32"/>
          <w:lang w:val="en-US" w:eastAsia="zh-CN"/>
        </w:rPr>
        <w:t>承包单位</w:t>
      </w:r>
      <w:r>
        <w:rPr>
          <w:rFonts w:hint="eastAsia" w:ascii="仿宋_GB2312" w:hAnsi="仿宋_GB2312" w:eastAsia="仿宋_GB2312" w:cs="仿宋_GB2312"/>
          <w:color w:val="auto"/>
          <w:spacing w:val="-5"/>
          <w:sz w:val="32"/>
          <w:szCs w:val="32"/>
        </w:rPr>
        <w:t>代发</w:t>
      </w:r>
      <w:r>
        <w:rPr>
          <w:rFonts w:hint="eastAsia" w:ascii="仿宋_GB2312" w:hAnsi="仿宋_GB2312" w:eastAsia="仿宋_GB2312" w:cs="仿宋_GB2312"/>
          <w:color w:val="auto"/>
          <w:spacing w:val="-5"/>
          <w:sz w:val="32"/>
          <w:szCs w:val="32"/>
          <w:lang w:eastAsia="zh-CN"/>
        </w:rPr>
        <w:t>等内容。</w:t>
      </w:r>
    </w:p>
    <w:p w14:paraId="3F70B7DA">
      <w:pPr>
        <w:keepNext w:val="0"/>
        <w:keepLines w:val="0"/>
        <w:pageBreakBefore w:val="0"/>
        <w:widowControl/>
        <w:kinsoku/>
        <w:wordWrap w:val="0"/>
        <w:overflowPunct/>
        <w:topLinePunct/>
        <w:autoSpaceDE/>
        <w:autoSpaceDN/>
        <w:bidi w:val="0"/>
        <w:adjustRightInd/>
        <w:snapToGrid/>
        <w:spacing w:line="560" w:lineRule="exact"/>
        <w:ind w:left="0" w:firstLine="660" w:firstLineChars="200"/>
        <w:jc w:val="both"/>
        <w:textAlignment w:val="baseline"/>
        <w:outlineLvl w:val="1"/>
        <w:rPr>
          <w:rFonts w:hint="eastAsia" w:ascii="楷体_GB2312" w:hAnsi="楷体_GB2312" w:eastAsia="楷体_GB2312" w:cs="楷体_GB2312"/>
          <w:color w:val="auto"/>
          <w:spacing w:val="-11"/>
          <w:sz w:val="32"/>
          <w:szCs w:val="32"/>
          <w:lang w:val="en-US" w:eastAsia="zh-CN"/>
        </w:rPr>
      </w:pPr>
      <w:bookmarkStart w:id="59" w:name="_Toc17981"/>
      <w:r>
        <w:rPr>
          <w:rFonts w:hint="eastAsia" w:ascii="楷体_GB2312" w:hAnsi="楷体_GB2312" w:eastAsia="楷体_GB2312" w:cs="楷体_GB2312"/>
          <w:color w:val="auto"/>
          <w:spacing w:val="5"/>
          <w:sz w:val="32"/>
          <w:szCs w:val="32"/>
          <w:lang w:val="en-US" w:eastAsia="zh-CN"/>
        </w:rPr>
        <w:t>3.1.1</w:t>
      </w:r>
      <w:r>
        <w:rPr>
          <w:rFonts w:hint="eastAsia" w:ascii="楷体_GB2312" w:hAnsi="楷体_GB2312" w:eastAsia="楷体_GB2312" w:cs="楷体_GB2312"/>
          <w:color w:val="auto"/>
          <w:spacing w:val="-11"/>
          <w:sz w:val="32"/>
          <w:szCs w:val="32"/>
        </w:rPr>
        <w:t>约定实名制管理</w:t>
      </w:r>
      <w:r>
        <w:rPr>
          <w:rFonts w:hint="eastAsia" w:ascii="楷体_GB2312" w:hAnsi="楷体_GB2312" w:eastAsia="楷体_GB2312" w:cs="楷体_GB2312"/>
          <w:color w:val="auto"/>
          <w:spacing w:val="-11"/>
          <w:sz w:val="32"/>
          <w:szCs w:val="32"/>
          <w:lang w:val="en-US" w:eastAsia="zh-CN"/>
        </w:rPr>
        <w:t>和工资支付权利义务</w:t>
      </w:r>
      <w:bookmarkEnd w:id="59"/>
    </w:p>
    <w:p w14:paraId="3E43696E">
      <w:pPr>
        <w:pStyle w:val="2"/>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val="0"/>
        <w:overflowPunct/>
        <w:topLinePunct/>
        <w:autoSpaceDE/>
        <w:autoSpaceDN/>
        <w:bidi w:val="0"/>
        <w:adjustRightInd/>
        <w:snapToGrid/>
        <w:spacing w:beforeAutospacing="0" w:afterAutospacing="0" w:line="560" w:lineRule="exact"/>
        <w:ind w:left="0" w:right="0" w:firstLine="620" w:firstLineChars="200"/>
        <w:jc w:val="both"/>
        <w:rPr>
          <w:rFonts w:hint="eastAsia" w:ascii="仿宋_GB2312" w:hAnsi="仿宋_GB2312" w:eastAsia="仿宋_GB2312" w:cs="仿宋_GB2312"/>
          <w:i w:val="0"/>
          <w:iCs w:val="0"/>
          <w:caps w:val="0"/>
          <w:color w:val="auto"/>
          <w:spacing w:val="-5"/>
          <w:sz w:val="32"/>
          <w:szCs w:val="32"/>
          <w:shd w:val="clear" w:fill="FFFFFF"/>
        </w:rPr>
      </w:pPr>
      <w:r>
        <w:rPr>
          <w:rFonts w:hint="eastAsia" w:ascii="仿宋_GB2312" w:hAnsi="仿宋_GB2312" w:eastAsia="仿宋_GB2312" w:cs="仿宋_GB2312"/>
          <w:snapToGrid w:val="0"/>
          <w:color w:val="auto"/>
          <w:spacing w:val="-5"/>
          <w:kern w:val="0"/>
          <w:sz w:val="32"/>
          <w:szCs w:val="32"/>
          <w:lang w:val="en-US" w:eastAsia="zh-CN" w:bidi="ar-SA"/>
        </w:rPr>
        <w:t>按照</w:t>
      </w:r>
      <w:r>
        <w:rPr>
          <w:rFonts w:hint="eastAsia" w:ascii="仿宋_GB2312" w:hAnsi="仿宋_GB2312" w:eastAsia="仿宋_GB2312" w:cs="仿宋_GB2312"/>
          <w:snapToGrid w:val="0"/>
          <w:color w:val="auto"/>
          <w:spacing w:val="-5"/>
          <w:kern w:val="0"/>
          <w:sz w:val="32"/>
          <w:szCs w:val="32"/>
          <w:lang w:val="en-US" w:eastAsia="en-US" w:bidi="ar-SA"/>
        </w:rPr>
        <w:t>《保障农民工工资支付条例》第</w:t>
      </w:r>
      <w:r>
        <w:rPr>
          <w:rFonts w:hint="eastAsia" w:ascii="仿宋_GB2312" w:hAnsi="仿宋_GB2312" w:eastAsia="仿宋_GB2312" w:cs="仿宋_GB2312"/>
          <w:snapToGrid w:val="0"/>
          <w:color w:val="auto"/>
          <w:spacing w:val="-5"/>
          <w:kern w:val="0"/>
          <w:sz w:val="32"/>
          <w:szCs w:val="32"/>
          <w:lang w:val="en-US" w:eastAsia="zh-CN" w:bidi="ar-SA"/>
        </w:rPr>
        <w:t>三十条规定</w:t>
      </w:r>
      <w:r>
        <w:rPr>
          <w:rFonts w:hint="eastAsia" w:ascii="仿宋_GB2312" w:hAnsi="仿宋_GB2312" w:eastAsia="仿宋_GB2312" w:cs="仿宋_GB2312"/>
          <w:snapToGrid w:val="0"/>
          <w:color w:val="auto"/>
          <w:spacing w:val="-5"/>
          <w:kern w:val="0"/>
          <w:sz w:val="32"/>
          <w:szCs w:val="32"/>
          <w:lang w:val="en-US" w:eastAsia="en-US" w:bidi="ar-SA"/>
        </w:rPr>
        <w:t>，</w:t>
      </w:r>
      <w:r>
        <w:rPr>
          <w:rFonts w:hint="eastAsia" w:ascii="仿宋_GB2312" w:hAnsi="仿宋_GB2312" w:eastAsia="仿宋_GB2312" w:cs="仿宋_GB2312"/>
          <w:i w:val="0"/>
          <w:iCs w:val="0"/>
          <w:caps w:val="0"/>
          <w:color w:val="auto"/>
          <w:spacing w:val="-5"/>
          <w:sz w:val="32"/>
          <w:szCs w:val="32"/>
          <w:shd w:val="clear" w:fill="FFFFFF"/>
        </w:rPr>
        <w:t>分包单位对所招用农民工的实名制管理和工资支付负直接责任。</w:t>
      </w:r>
      <w:r>
        <w:rPr>
          <w:rFonts w:hint="eastAsia" w:ascii="仿宋_GB2312" w:hAnsi="仿宋_GB2312" w:eastAsia="仿宋_GB2312" w:cs="仿宋_GB2312"/>
          <w:i w:val="0"/>
          <w:iCs w:val="0"/>
          <w:caps w:val="0"/>
          <w:color w:val="auto"/>
          <w:spacing w:val="-5"/>
          <w:sz w:val="32"/>
          <w:szCs w:val="32"/>
          <w:shd w:val="clear" w:fill="FFFFFF"/>
          <w:lang w:eastAsia="zh-CN"/>
        </w:rPr>
        <w:t>施工</w:t>
      </w:r>
      <w:r>
        <w:rPr>
          <w:rFonts w:hint="eastAsia" w:ascii="仿宋_GB2312" w:hAnsi="仿宋_GB2312" w:eastAsia="仿宋_GB2312" w:cs="仿宋_GB2312"/>
          <w:i w:val="0"/>
          <w:iCs w:val="0"/>
          <w:caps w:val="0"/>
          <w:color w:val="auto"/>
          <w:spacing w:val="-5"/>
          <w:sz w:val="32"/>
          <w:szCs w:val="32"/>
          <w:shd w:val="clear" w:fill="FFFFFF"/>
        </w:rPr>
        <w:t>总承包单位对分包单位劳动用工和工资发放等情况进行监督。</w:t>
      </w:r>
    </w:p>
    <w:p w14:paraId="63B295C6">
      <w:pPr>
        <w:pStyle w:val="2"/>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val="0"/>
        <w:overflowPunct/>
        <w:topLinePunct/>
        <w:autoSpaceDE/>
        <w:autoSpaceDN/>
        <w:bidi w:val="0"/>
        <w:adjustRightInd/>
        <w:snapToGrid/>
        <w:spacing w:beforeAutospacing="0" w:afterAutospacing="0" w:line="560" w:lineRule="exact"/>
        <w:ind w:left="0" w:right="0" w:firstLine="620" w:firstLineChars="200"/>
        <w:jc w:val="both"/>
        <w:rPr>
          <w:rFonts w:hint="eastAsia" w:ascii="仿宋_GB2312" w:hAnsi="仿宋_GB2312" w:eastAsia="仿宋_GB2312" w:cs="仿宋_GB2312"/>
          <w:i w:val="0"/>
          <w:iCs w:val="0"/>
          <w:caps w:val="0"/>
          <w:color w:val="auto"/>
          <w:spacing w:val="-5"/>
          <w:sz w:val="32"/>
          <w:szCs w:val="32"/>
          <w:shd w:val="clear" w:fill="FFFFFF"/>
        </w:rPr>
      </w:pPr>
      <w:r>
        <w:rPr>
          <w:rFonts w:hint="eastAsia" w:ascii="仿宋_GB2312" w:hAnsi="仿宋_GB2312" w:eastAsia="仿宋_GB2312" w:cs="仿宋_GB2312"/>
          <w:color w:val="auto"/>
          <w:spacing w:val="-5"/>
          <w:sz w:val="32"/>
          <w:szCs w:val="32"/>
          <w:lang w:val="en-US" w:eastAsia="zh-CN"/>
        </w:rPr>
        <w:t>由此，总承包单位与分包单位</w:t>
      </w:r>
      <w:r>
        <w:rPr>
          <w:rFonts w:hint="eastAsia" w:ascii="仿宋_GB2312" w:hAnsi="仿宋_GB2312" w:eastAsia="仿宋_GB2312" w:cs="仿宋_GB2312"/>
          <w:color w:val="auto"/>
          <w:spacing w:val="-5"/>
          <w:sz w:val="32"/>
          <w:szCs w:val="32"/>
        </w:rPr>
        <w:t>订立</w:t>
      </w:r>
      <w:r>
        <w:rPr>
          <w:rFonts w:hint="eastAsia" w:ascii="仿宋_GB2312" w:hAnsi="仿宋_GB2312" w:eastAsia="仿宋_GB2312" w:cs="仿宋_GB2312"/>
          <w:color w:val="auto"/>
          <w:spacing w:val="-5"/>
          <w:sz w:val="32"/>
          <w:szCs w:val="32"/>
          <w:lang w:val="en-US" w:eastAsia="zh-CN"/>
        </w:rPr>
        <w:t>分包</w:t>
      </w:r>
      <w:r>
        <w:rPr>
          <w:rFonts w:hint="eastAsia" w:ascii="仿宋_GB2312" w:hAnsi="仿宋_GB2312" w:eastAsia="仿宋_GB2312" w:cs="仿宋_GB2312"/>
          <w:color w:val="auto"/>
          <w:spacing w:val="-5"/>
          <w:sz w:val="32"/>
          <w:szCs w:val="32"/>
        </w:rPr>
        <w:t>合同</w:t>
      </w:r>
      <w:r>
        <w:rPr>
          <w:rFonts w:hint="eastAsia" w:ascii="仿宋_GB2312" w:hAnsi="仿宋_GB2312" w:eastAsia="仿宋_GB2312" w:cs="仿宋_GB2312"/>
          <w:color w:val="auto"/>
          <w:spacing w:val="-5"/>
          <w:sz w:val="32"/>
          <w:szCs w:val="32"/>
          <w:lang w:eastAsia="zh-CN"/>
        </w:rPr>
        <w:t>时</w:t>
      </w:r>
      <w:r>
        <w:rPr>
          <w:rFonts w:hint="eastAsia" w:ascii="仿宋_GB2312" w:hAnsi="仿宋_GB2312" w:eastAsia="仿宋_GB2312" w:cs="仿宋_GB2312"/>
          <w:color w:val="auto"/>
          <w:spacing w:val="-5"/>
          <w:sz w:val="32"/>
          <w:szCs w:val="32"/>
        </w:rPr>
        <w:t>应</w:t>
      </w:r>
      <w:r>
        <w:rPr>
          <w:rFonts w:hint="eastAsia" w:ascii="仿宋_GB2312" w:hAnsi="仿宋_GB2312" w:eastAsia="仿宋_GB2312" w:cs="仿宋_GB2312"/>
          <w:color w:val="auto"/>
          <w:spacing w:val="-5"/>
          <w:sz w:val="32"/>
          <w:szCs w:val="32"/>
          <w:lang w:val="en-US" w:eastAsia="zh-CN"/>
        </w:rPr>
        <w:t>约定</w:t>
      </w:r>
      <w:r>
        <w:rPr>
          <w:rFonts w:hint="eastAsia" w:ascii="仿宋_GB2312" w:hAnsi="仿宋_GB2312" w:eastAsia="仿宋_GB2312" w:cs="仿宋_GB2312"/>
          <w:i w:val="0"/>
          <w:iCs w:val="0"/>
          <w:caps w:val="0"/>
          <w:color w:val="auto"/>
          <w:spacing w:val="-5"/>
          <w:sz w:val="32"/>
          <w:szCs w:val="32"/>
          <w:shd w:val="clear" w:fill="FFFFFF"/>
        </w:rPr>
        <w:t>分包单位对所招用农民工的实名制管理和工资支付</w:t>
      </w:r>
      <w:r>
        <w:rPr>
          <w:rFonts w:hint="eastAsia" w:ascii="仿宋_GB2312" w:hAnsi="仿宋_GB2312" w:eastAsia="仿宋_GB2312" w:cs="仿宋_GB2312"/>
          <w:i w:val="0"/>
          <w:iCs w:val="0"/>
          <w:caps w:val="0"/>
          <w:color w:val="auto"/>
          <w:spacing w:val="-5"/>
          <w:sz w:val="32"/>
          <w:szCs w:val="32"/>
          <w:shd w:val="clear" w:fill="FFFFFF"/>
          <w:lang w:eastAsia="zh-CN"/>
        </w:rPr>
        <w:t>所</w:t>
      </w:r>
      <w:r>
        <w:rPr>
          <w:rFonts w:hint="eastAsia" w:ascii="仿宋_GB2312" w:hAnsi="仿宋_GB2312" w:eastAsia="仿宋_GB2312" w:cs="仿宋_GB2312"/>
          <w:i w:val="0"/>
          <w:iCs w:val="0"/>
          <w:caps w:val="0"/>
          <w:color w:val="auto"/>
          <w:spacing w:val="-5"/>
          <w:sz w:val="32"/>
          <w:szCs w:val="32"/>
          <w:shd w:val="clear" w:fill="FFFFFF"/>
        </w:rPr>
        <w:t>负</w:t>
      </w:r>
      <w:r>
        <w:rPr>
          <w:rFonts w:hint="eastAsia" w:ascii="仿宋_GB2312" w:hAnsi="仿宋_GB2312" w:eastAsia="仿宋_GB2312" w:cs="仿宋_GB2312"/>
          <w:i w:val="0"/>
          <w:iCs w:val="0"/>
          <w:caps w:val="0"/>
          <w:color w:val="auto"/>
          <w:spacing w:val="-5"/>
          <w:sz w:val="32"/>
          <w:szCs w:val="32"/>
          <w:shd w:val="clear" w:fill="FFFFFF"/>
          <w:lang w:eastAsia="zh-CN"/>
        </w:rPr>
        <w:t>的直接</w:t>
      </w:r>
      <w:r>
        <w:rPr>
          <w:rFonts w:hint="eastAsia" w:ascii="仿宋_GB2312" w:hAnsi="仿宋_GB2312" w:eastAsia="仿宋_GB2312" w:cs="仿宋_GB2312"/>
          <w:i w:val="0"/>
          <w:iCs w:val="0"/>
          <w:caps w:val="0"/>
          <w:color w:val="auto"/>
          <w:spacing w:val="-5"/>
          <w:sz w:val="32"/>
          <w:szCs w:val="32"/>
          <w:shd w:val="clear" w:fill="FFFFFF"/>
        </w:rPr>
        <w:t>责任</w:t>
      </w:r>
      <w:r>
        <w:rPr>
          <w:rFonts w:hint="eastAsia" w:ascii="仿宋_GB2312" w:hAnsi="仿宋_GB2312" w:eastAsia="仿宋_GB2312" w:cs="仿宋_GB2312"/>
          <w:i w:val="0"/>
          <w:iCs w:val="0"/>
          <w:caps w:val="0"/>
          <w:color w:val="auto"/>
          <w:spacing w:val="-5"/>
          <w:sz w:val="32"/>
          <w:szCs w:val="32"/>
          <w:shd w:val="clear" w:fill="FFFFFF"/>
          <w:lang w:eastAsia="zh-CN"/>
        </w:rPr>
        <w:t>，</w:t>
      </w:r>
      <w:r>
        <w:rPr>
          <w:rFonts w:hint="eastAsia" w:ascii="仿宋_GB2312" w:hAnsi="仿宋_GB2312" w:eastAsia="仿宋_GB2312" w:cs="仿宋_GB2312"/>
          <w:i w:val="0"/>
          <w:iCs w:val="0"/>
          <w:caps w:val="0"/>
          <w:color w:val="auto"/>
          <w:spacing w:val="-5"/>
          <w:sz w:val="32"/>
          <w:szCs w:val="32"/>
          <w:shd w:val="clear" w:fill="FFFFFF"/>
          <w:lang w:val="en-US" w:eastAsia="zh-CN"/>
        </w:rPr>
        <w:t>以及</w:t>
      </w:r>
      <w:r>
        <w:rPr>
          <w:rFonts w:hint="eastAsia" w:ascii="仿宋_GB2312" w:hAnsi="仿宋_GB2312" w:eastAsia="仿宋_GB2312" w:cs="仿宋_GB2312"/>
          <w:i w:val="0"/>
          <w:iCs w:val="0"/>
          <w:caps w:val="0"/>
          <w:color w:val="auto"/>
          <w:spacing w:val="-5"/>
          <w:sz w:val="32"/>
          <w:szCs w:val="32"/>
          <w:shd w:val="clear" w:fill="FFFFFF"/>
        </w:rPr>
        <w:t>总承包单位对分包单位劳动用工和工资发放等情况进行监督</w:t>
      </w:r>
      <w:r>
        <w:rPr>
          <w:rFonts w:hint="eastAsia" w:ascii="仿宋_GB2312" w:hAnsi="仿宋_GB2312" w:eastAsia="仿宋_GB2312" w:cs="仿宋_GB2312"/>
          <w:color w:val="auto"/>
          <w:spacing w:val="-5"/>
          <w:sz w:val="32"/>
          <w:szCs w:val="32"/>
          <w:lang w:val="en-US" w:eastAsia="zh-CN"/>
        </w:rPr>
        <w:t>等内容</w:t>
      </w:r>
      <w:r>
        <w:rPr>
          <w:rFonts w:hint="eastAsia" w:ascii="仿宋_GB2312" w:hAnsi="仿宋_GB2312" w:eastAsia="仿宋_GB2312" w:cs="仿宋_GB2312"/>
          <w:color w:val="auto"/>
          <w:spacing w:val="-5"/>
          <w:sz w:val="32"/>
          <w:szCs w:val="32"/>
          <w:lang w:eastAsia="zh-CN"/>
        </w:rPr>
        <w:t>。</w:t>
      </w:r>
    </w:p>
    <w:p w14:paraId="020A86F5">
      <w:pPr>
        <w:keepNext w:val="0"/>
        <w:keepLines w:val="0"/>
        <w:pageBreakBefore w:val="0"/>
        <w:widowControl/>
        <w:kinsoku/>
        <w:wordWrap w:val="0"/>
        <w:overflowPunct/>
        <w:topLinePunct/>
        <w:autoSpaceDE/>
        <w:autoSpaceDN/>
        <w:bidi w:val="0"/>
        <w:adjustRightInd/>
        <w:snapToGrid/>
        <w:spacing w:line="560" w:lineRule="exact"/>
        <w:ind w:left="0" w:firstLine="660" w:firstLineChars="200"/>
        <w:jc w:val="both"/>
        <w:textAlignment w:val="baseline"/>
        <w:outlineLvl w:val="1"/>
        <w:rPr>
          <w:rFonts w:hint="eastAsia" w:ascii="楷体_GB2312" w:hAnsi="楷体_GB2312" w:eastAsia="楷体_GB2312" w:cs="楷体_GB2312"/>
          <w:color w:val="auto"/>
          <w:spacing w:val="5"/>
          <w:sz w:val="32"/>
          <w:szCs w:val="32"/>
        </w:rPr>
      </w:pPr>
      <w:bookmarkStart w:id="60" w:name="_Toc3634"/>
      <w:r>
        <w:rPr>
          <w:rFonts w:hint="eastAsia" w:ascii="楷体_GB2312" w:hAnsi="楷体_GB2312" w:eastAsia="楷体_GB2312" w:cs="楷体_GB2312"/>
          <w:color w:val="auto"/>
          <w:spacing w:val="5"/>
          <w:sz w:val="32"/>
          <w:szCs w:val="32"/>
          <w:lang w:val="en-US" w:eastAsia="zh-CN"/>
        </w:rPr>
        <w:t>3.1.2</w:t>
      </w:r>
      <w:r>
        <w:rPr>
          <w:rFonts w:hint="eastAsia" w:ascii="楷体_GB2312" w:hAnsi="楷体_GB2312" w:eastAsia="楷体_GB2312" w:cs="楷体_GB2312"/>
          <w:color w:val="auto"/>
          <w:spacing w:val="-11"/>
          <w:sz w:val="32"/>
          <w:szCs w:val="32"/>
        </w:rPr>
        <w:t>约定</w:t>
      </w:r>
      <w:r>
        <w:rPr>
          <w:rFonts w:hint="eastAsia" w:ascii="楷体_GB2312" w:hAnsi="楷体_GB2312" w:eastAsia="楷体_GB2312" w:cs="楷体_GB2312"/>
          <w:color w:val="auto"/>
          <w:spacing w:val="-11"/>
          <w:sz w:val="32"/>
          <w:szCs w:val="32"/>
          <w:lang w:val="en-US" w:eastAsia="en-US"/>
        </w:rPr>
        <w:t>工程款计量周期、工程款进度结算办法</w:t>
      </w:r>
      <w:bookmarkEnd w:id="60"/>
    </w:p>
    <w:p w14:paraId="453D8596">
      <w:pPr>
        <w:pStyle w:val="2"/>
        <w:keepNext w:val="0"/>
        <w:keepLines w:val="0"/>
        <w:pageBreakBefore w:val="0"/>
        <w:widowControl/>
        <w:numPr>
          <w:ilvl w:val="0"/>
          <w:numId w:val="0"/>
        </w:numPr>
        <w:kinsoku/>
        <w:wordWrap w:val="0"/>
        <w:overflowPunct/>
        <w:topLinePunct/>
        <w:autoSpaceDE/>
        <w:autoSpaceDN/>
        <w:bidi w:val="0"/>
        <w:adjustRightInd/>
        <w:snapToGrid/>
        <w:spacing w:line="560" w:lineRule="exact"/>
        <w:ind w:firstLine="620" w:firstLineChars="200"/>
        <w:jc w:val="both"/>
        <w:textAlignment w:val="baseline"/>
        <w:rPr>
          <w:rFonts w:hint="eastAsia" w:ascii="仿宋_GB2312" w:hAnsi="仿宋_GB2312" w:eastAsia="仿宋_GB2312" w:cs="仿宋_GB2312"/>
          <w:snapToGrid w:val="0"/>
          <w:color w:val="auto"/>
          <w:spacing w:val="-5"/>
          <w:kern w:val="0"/>
          <w:sz w:val="32"/>
          <w:szCs w:val="32"/>
          <w:lang w:val="en-US" w:eastAsia="zh-CN" w:bidi="ar-SA"/>
        </w:rPr>
      </w:pPr>
      <w:r>
        <w:rPr>
          <w:rFonts w:hint="eastAsia" w:ascii="仿宋_GB2312" w:hAnsi="仿宋_GB2312" w:eastAsia="仿宋_GB2312" w:cs="仿宋_GB2312"/>
          <w:snapToGrid w:val="0"/>
          <w:color w:val="auto"/>
          <w:spacing w:val="-5"/>
          <w:kern w:val="0"/>
          <w:sz w:val="32"/>
          <w:szCs w:val="32"/>
          <w:lang w:val="en-US" w:eastAsia="zh-CN" w:bidi="ar-SA"/>
        </w:rPr>
        <w:t>按照</w:t>
      </w:r>
      <w:r>
        <w:rPr>
          <w:rFonts w:hint="eastAsia" w:ascii="仿宋_GB2312" w:hAnsi="仿宋_GB2312" w:eastAsia="仿宋_GB2312" w:cs="仿宋_GB2312"/>
          <w:snapToGrid w:val="0"/>
          <w:color w:val="auto"/>
          <w:spacing w:val="-5"/>
          <w:kern w:val="0"/>
          <w:sz w:val="32"/>
          <w:szCs w:val="32"/>
          <w:lang w:val="en-US" w:eastAsia="en-US" w:bidi="ar-SA"/>
        </w:rPr>
        <w:t>《保障农民工工资支付条例》第二十五条</w:t>
      </w:r>
      <w:r>
        <w:rPr>
          <w:rFonts w:hint="eastAsia" w:ascii="仿宋_GB2312" w:hAnsi="仿宋_GB2312" w:eastAsia="仿宋_GB2312" w:cs="仿宋_GB2312"/>
          <w:color w:val="auto"/>
          <w:spacing w:val="-5"/>
          <w:sz w:val="32"/>
          <w:szCs w:val="32"/>
          <w:highlight w:val="none"/>
        </w:rPr>
        <w:t>规定</w:t>
      </w:r>
      <w:r>
        <w:rPr>
          <w:rFonts w:hint="eastAsia" w:ascii="仿宋_GB2312" w:hAnsi="仿宋_GB2312" w:eastAsia="仿宋_GB2312" w:cs="仿宋_GB2312"/>
          <w:snapToGrid w:val="0"/>
          <w:color w:val="auto"/>
          <w:spacing w:val="-5"/>
          <w:kern w:val="0"/>
          <w:sz w:val="32"/>
          <w:szCs w:val="32"/>
          <w:lang w:val="en-US" w:eastAsia="en-US" w:bidi="ar-SA"/>
        </w:rPr>
        <w:t>，</w:t>
      </w:r>
      <w:r>
        <w:rPr>
          <w:rFonts w:hint="eastAsia" w:ascii="仿宋_GB2312" w:hAnsi="仿宋_GB2312" w:eastAsia="仿宋_GB2312" w:cs="仿宋_GB2312"/>
          <w:snapToGrid w:val="0"/>
          <w:color w:val="auto"/>
          <w:spacing w:val="-5"/>
          <w:kern w:val="0"/>
          <w:sz w:val="32"/>
          <w:szCs w:val="32"/>
          <w:lang w:val="en-US" w:eastAsia="zh-CN" w:bidi="ar-SA"/>
        </w:rPr>
        <w:t>施工</w:t>
      </w:r>
      <w:r>
        <w:rPr>
          <w:rFonts w:hint="eastAsia" w:ascii="仿宋_GB2312" w:hAnsi="仿宋_GB2312" w:eastAsia="仿宋_GB2312" w:cs="仿宋_GB2312"/>
          <w:snapToGrid w:val="0"/>
          <w:color w:val="auto"/>
          <w:spacing w:val="-5"/>
          <w:kern w:val="0"/>
          <w:sz w:val="32"/>
          <w:szCs w:val="32"/>
          <w:lang w:val="en-US" w:eastAsia="en-US" w:bidi="ar-SA"/>
        </w:rPr>
        <w:t>总承包单位与分包单位</w:t>
      </w:r>
      <w:r>
        <w:rPr>
          <w:rFonts w:hint="eastAsia" w:ascii="仿宋_GB2312" w:hAnsi="仿宋_GB2312" w:eastAsia="仿宋_GB2312" w:cs="仿宋_GB2312"/>
          <w:snapToGrid w:val="0"/>
          <w:color w:val="auto"/>
          <w:spacing w:val="-5"/>
          <w:kern w:val="0"/>
          <w:sz w:val="32"/>
          <w:szCs w:val="32"/>
          <w:lang w:val="en-US" w:eastAsia="zh-CN" w:bidi="ar-SA"/>
        </w:rPr>
        <w:t>依法</w:t>
      </w:r>
      <w:r>
        <w:rPr>
          <w:rFonts w:hint="eastAsia" w:ascii="仿宋_GB2312" w:hAnsi="仿宋_GB2312" w:eastAsia="仿宋_GB2312" w:cs="仿宋_GB2312"/>
          <w:snapToGrid w:val="0"/>
          <w:color w:val="auto"/>
          <w:spacing w:val="-5"/>
          <w:kern w:val="0"/>
          <w:sz w:val="32"/>
          <w:szCs w:val="32"/>
          <w:lang w:val="en-US" w:eastAsia="en-US" w:bidi="ar-SA"/>
        </w:rPr>
        <w:t>订立书面分包合同，应当约定工程款计量周期、工程款进度结算办法。</w:t>
      </w:r>
    </w:p>
    <w:p w14:paraId="22AEA1E4">
      <w:pPr>
        <w:pStyle w:val="2"/>
        <w:keepNext w:val="0"/>
        <w:keepLines w:val="0"/>
        <w:pageBreakBefore w:val="0"/>
        <w:widowControl/>
        <w:numPr>
          <w:ilvl w:val="0"/>
          <w:numId w:val="0"/>
        </w:numPr>
        <w:kinsoku/>
        <w:wordWrap w:val="0"/>
        <w:overflowPunct/>
        <w:topLinePunct/>
        <w:autoSpaceDE/>
        <w:autoSpaceDN/>
        <w:bidi w:val="0"/>
        <w:adjustRightInd/>
        <w:snapToGrid/>
        <w:spacing w:line="560" w:lineRule="exact"/>
        <w:ind w:left="0" w:firstLine="660" w:firstLineChars="200"/>
        <w:jc w:val="both"/>
        <w:textAlignment w:val="baseline"/>
        <w:outlineLvl w:val="1"/>
        <w:rPr>
          <w:rFonts w:hint="eastAsia" w:ascii="楷体_GB2312" w:hAnsi="楷体_GB2312" w:eastAsia="楷体_GB2312" w:cs="楷体_GB2312"/>
          <w:color w:val="auto"/>
          <w:spacing w:val="5"/>
          <w:sz w:val="32"/>
          <w:szCs w:val="32"/>
          <w:lang w:val="en-US" w:eastAsia="zh-CN"/>
        </w:rPr>
      </w:pPr>
      <w:bookmarkStart w:id="61" w:name="_Toc32376"/>
      <w:r>
        <w:rPr>
          <w:rFonts w:hint="eastAsia" w:ascii="楷体_GB2312" w:hAnsi="楷体_GB2312" w:eastAsia="楷体_GB2312" w:cs="楷体_GB2312"/>
          <w:color w:val="auto"/>
          <w:spacing w:val="5"/>
          <w:sz w:val="32"/>
          <w:szCs w:val="32"/>
          <w:lang w:val="en-US" w:eastAsia="zh-CN"/>
        </w:rPr>
        <w:t>3.1.3</w:t>
      </w:r>
      <w:r>
        <w:rPr>
          <w:rFonts w:hint="eastAsia" w:ascii="楷体_GB2312" w:hAnsi="楷体_GB2312" w:eastAsia="楷体_GB2312" w:cs="楷体_GB2312"/>
          <w:snapToGrid w:val="0"/>
          <w:color w:val="auto"/>
          <w:spacing w:val="-11"/>
          <w:kern w:val="0"/>
          <w:sz w:val="32"/>
          <w:szCs w:val="32"/>
          <w:lang w:val="en-US" w:eastAsia="en-US" w:bidi="ar-SA"/>
        </w:rPr>
        <w:t>约定</w:t>
      </w:r>
      <w:r>
        <w:rPr>
          <w:rFonts w:hint="eastAsia" w:ascii="楷体_GB2312" w:hAnsi="楷体_GB2312" w:eastAsia="楷体_GB2312" w:cs="楷体_GB2312"/>
          <w:snapToGrid w:val="0"/>
          <w:color w:val="auto"/>
          <w:spacing w:val="-11"/>
          <w:kern w:val="0"/>
          <w:sz w:val="32"/>
          <w:szCs w:val="32"/>
          <w:lang w:val="en-US" w:eastAsia="zh-CN" w:bidi="ar-SA"/>
        </w:rPr>
        <w:t>分包单位农民工工资委托</w:t>
      </w:r>
      <w:r>
        <w:rPr>
          <w:rFonts w:hint="eastAsia" w:ascii="楷体_GB2312" w:hAnsi="楷体_GB2312" w:eastAsia="楷体_GB2312" w:cs="楷体_GB2312"/>
          <w:snapToGrid w:val="0"/>
          <w:color w:val="auto"/>
          <w:spacing w:val="-11"/>
          <w:kern w:val="0"/>
          <w:sz w:val="32"/>
          <w:szCs w:val="32"/>
          <w:lang w:val="en-US" w:eastAsia="en-US" w:bidi="ar-SA"/>
        </w:rPr>
        <w:t>总</w:t>
      </w:r>
      <w:r>
        <w:rPr>
          <w:rFonts w:hint="eastAsia" w:ascii="楷体_GB2312" w:hAnsi="楷体_GB2312" w:eastAsia="楷体_GB2312" w:cs="楷体_GB2312"/>
          <w:snapToGrid w:val="0"/>
          <w:color w:val="auto"/>
          <w:spacing w:val="-11"/>
          <w:kern w:val="0"/>
          <w:sz w:val="32"/>
          <w:szCs w:val="32"/>
          <w:lang w:val="en-US" w:eastAsia="zh-CN" w:bidi="ar-SA"/>
        </w:rPr>
        <w:t>承包单位</w:t>
      </w:r>
      <w:r>
        <w:rPr>
          <w:rFonts w:hint="eastAsia" w:ascii="楷体_GB2312" w:hAnsi="楷体_GB2312" w:eastAsia="楷体_GB2312" w:cs="楷体_GB2312"/>
          <w:snapToGrid w:val="0"/>
          <w:color w:val="auto"/>
          <w:spacing w:val="-11"/>
          <w:kern w:val="0"/>
          <w:sz w:val="32"/>
          <w:szCs w:val="32"/>
          <w:lang w:val="en-US" w:eastAsia="en-US" w:bidi="ar-SA"/>
        </w:rPr>
        <w:t>代发</w:t>
      </w:r>
      <w:r>
        <w:rPr>
          <w:rFonts w:hint="eastAsia" w:ascii="楷体_GB2312" w:hAnsi="楷体_GB2312" w:eastAsia="楷体_GB2312" w:cs="楷体_GB2312"/>
          <w:snapToGrid w:val="0"/>
          <w:color w:val="auto"/>
          <w:spacing w:val="-11"/>
          <w:kern w:val="0"/>
          <w:sz w:val="32"/>
          <w:szCs w:val="32"/>
          <w:lang w:val="en-US" w:eastAsia="zh-CN" w:bidi="ar-SA"/>
        </w:rPr>
        <w:t>有关内容</w:t>
      </w:r>
      <w:bookmarkEnd w:id="61"/>
    </w:p>
    <w:p w14:paraId="14B22FF4">
      <w:pPr>
        <w:pStyle w:val="2"/>
        <w:keepNext w:val="0"/>
        <w:keepLines w:val="0"/>
        <w:pageBreakBefore w:val="0"/>
        <w:widowControl/>
        <w:numPr>
          <w:ilvl w:val="0"/>
          <w:numId w:val="0"/>
        </w:numPr>
        <w:kinsoku/>
        <w:wordWrap w:val="0"/>
        <w:overflowPunct/>
        <w:topLinePunct/>
        <w:autoSpaceDE/>
        <w:autoSpaceDN/>
        <w:bidi w:val="0"/>
        <w:adjustRightInd/>
        <w:snapToGrid/>
        <w:spacing w:line="560" w:lineRule="exact"/>
        <w:ind w:firstLine="620" w:firstLineChars="200"/>
        <w:jc w:val="both"/>
        <w:textAlignment w:val="baseline"/>
        <w:rPr>
          <w:rFonts w:hint="eastAsia" w:ascii="仿宋_GB2312" w:hAnsi="仿宋_GB2312" w:eastAsia="仿宋_GB2312" w:cs="仿宋_GB2312"/>
          <w:snapToGrid w:val="0"/>
          <w:color w:val="auto"/>
          <w:spacing w:val="-5"/>
          <w:kern w:val="0"/>
          <w:sz w:val="32"/>
          <w:szCs w:val="32"/>
          <w:lang w:val="en-US" w:eastAsia="en-US" w:bidi="ar-SA"/>
        </w:rPr>
      </w:pPr>
      <w:r>
        <w:rPr>
          <w:rFonts w:hint="eastAsia" w:ascii="仿宋_GB2312" w:hAnsi="仿宋_GB2312" w:eastAsia="仿宋_GB2312" w:cs="仿宋_GB2312"/>
          <w:snapToGrid w:val="0"/>
          <w:color w:val="auto"/>
          <w:spacing w:val="-5"/>
          <w:kern w:val="0"/>
          <w:sz w:val="32"/>
          <w:szCs w:val="32"/>
          <w:lang w:val="en-US" w:eastAsia="zh-CN" w:bidi="ar-SA"/>
        </w:rPr>
        <w:t>按照</w:t>
      </w:r>
      <w:r>
        <w:rPr>
          <w:rFonts w:hint="eastAsia" w:ascii="仿宋_GB2312" w:hAnsi="仿宋_GB2312" w:eastAsia="仿宋_GB2312" w:cs="仿宋_GB2312"/>
          <w:snapToGrid w:val="0"/>
          <w:color w:val="auto"/>
          <w:spacing w:val="-5"/>
          <w:kern w:val="0"/>
          <w:sz w:val="32"/>
          <w:szCs w:val="32"/>
          <w:lang w:val="en-US" w:eastAsia="en-US" w:bidi="ar-SA"/>
        </w:rPr>
        <w:t>《保障农民工工资支付条例》第三十一条</w:t>
      </w:r>
      <w:r>
        <w:rPr>
          <w:rFonts w:hint="eastAsia" w:ascii="仿宋_GB2312" w:hAnsi="仿宋_GB2312" w:eastAsia="仿宋_GB2312" w:cs="仿宋_GB2312"/>
          <w:snapToGrid w:val="0"/>
          <w:color w:val="auto"/>
          <w:spacing w:val="-5"/>
          <w:kern w:val="0"/>
          <w:sz w:val="32"/>
          <w:szCs w:val="32"/>
          <w:lang w:val="en-US" w:eastAsia="zh-CN" w:bidi="ar-SA"/>
        </w:rPr>
        <w:t>规定</w:t>
      </w:r>
      <w:r>
        <w:rPr>
          <w:rFonts w:hint="eastAsia" w:ascii="仿宋_GB2312" w:hAnsi="仿宋_GB2312" w:eastAsia="仿宋_GB2312" w:cs="仿宋_GB2312"/>
          <w:snapToGrid w:val="0"/>
          <w:color w:val="auto"/>
          <w:spacing w:val="-5"/>
          <w:kern w:val="0"/>
          <w:sz w:val="32"/>
          <w:szCs w:val="32"/>
          <w:lang w:val="en-US" w:eastAsia="en-US" w:bidi="ar-SA"/>
        </w:rPr>
        <w:t>，工程建设领域推行分包单位农民工工资委托</w:t>
      </w:r>
      <w:r>
        <w:rPr>
          <w:rFonts w:hint="eastAsia" w:ascii="仿宋_GB2312" w:hAnsi="仿宋_GB2312" w:eastAsia="仿宋_GB2312" w:cs="仿宋_GB2312"/>
          <w:snapToGrid w:val="0"/>
          <w:color w:val="auto"/>
          <w:spacing w:val="-5"/>
          <w:kern w:val="0"/>
          <w:sz w:val="32"/>
          <w:szCs w:val="32"/>
          <w:lang w:val="en-US" w:eastAsia="zh-CN" w:bidi="ar-SA"/>
        </w:rPr>
        <w:t>施工</w:t>
      </w:r>
      <w:r>
        <w:rPr>
          <w:rFonts w:hint="eastAsia" w:ascii="仿宋_GB2312" w:hAnsi="仿宋_GB2312" w:eastAsia="仿宋_GB2312" w:cs="仿宋_GB2312"/>
          <w:snapToGrid w:val="0"/>
          <w:color w:val="auto"/>
          <w:spacing w:val="-5"/>
          <w:kern w:val="0"/>
          <w:sz w:val="32"/>
          <w:szCs w:val="32"/>
          <w:lang w:val="en-US" w:eastAsia="en-US" w:bidi="ar-SA"/>
        </w:rPr>
        <w:t>总承包单位代发制度。</w:t>
      </w:r>
    </w:p>
    <w:p w14:paraId="75A016B7">
      <w:pPr>
        <w:keepNext w:val="0"/>
        <w:keepLines w:val="0"/>
        <w:pageBreakBefore w:val="0"/>
        <w:widowControl/>
        <w:kinsoku/>
        <w:wordWrap w:val="0"/>
        <w:overflowPunct/>
        <w:topLinePunct/>
        <w:autoSpaceDE/>
        <w:autoSpaceDN/>
        <w:bidi w:val="0"/>
        <w:adjustRightInd/>
        <w:snapToGrid/>
        <w:spacing w:line="560" w:lineRule="exact"/>
        <w:ind w:left="0" w:firstLine="656" w:firstLineChars="200"/>
        <w:jc w:val="both"/>
        <w:textAlignment w:val="baseline"/>
        <w:outlineLvl w:val="2"/>
        <w:rPr>
          <w:rFonts w:hint="eastAsia" w:ascii="黑体" w:hAnsi="黑体" w:eastAsia="黑体" w:cs="黑体"/>
          <w:color w:val="auto"/>
          <w:spacing w:val="4"/>
          <w:sz w:val="32"/>
          <w:szCs w:val="32"/>
          <w:lang w:val="en-US" w:eastAsia="zh-CN"/>
        </w:rPr>
      </w:pPr>
      <w:bookmarkStart w:id="62" w:name="_Toc3178"/>
      <w:r>
        <w:rPr>
          <w:rFonts w:hint="eastAsia" w:ascii="黑体" w:hAnsi="黑体" w:eastAsia="黑体" w:cs="黑体"/>
          <w:color w:val="auto"/>
          <w:spacing w:val="4"/>
          <w:sz w:val="32"/>
          <w:szCs w:val="32"/>
          <w:lang w:val="en-US" w:eastAsia="zh-CN"/>
        </w:rPr>
        <w:t>3.2开工准备阶段</w:t>
      </w:r>
      <w:bookmarkEnd w:id="62"/>
    </w:p>
    <w:p w14:paraId="04F025FF">
      <w:pPr>
        <w:pStyle w:val="2"/>
        <w:keepNext w:val="0"/>
        <w:keepLines w:val="0"/>
        <w:pageBreakBefore w:val="0"/>
        <w:widowControl/>
        <w:numPr>
          <w:ilvl w:val="0"/>
          <w:numId w:val="0"/>
        </w:numPr>
        <w:kinsoku/>
        <w:wordWrap w:val="0"/>
        <w:overflowPunct/>
        <w:topLinePunct/>
        <w:autoSpaceDE/>
        <w:autoSpaceDN/>
        <w:bidi w:val="0"/>
        <w:adjustRightInd/>
        <w:snapToGrid/>
        <w:spacing w:line="560" w:lineRule="exact"/>
        <w:ind w:firstLine="620" w:firstLineChars="200"/>
        <w:jc w:val="both"/>
        <w:textAlignment w:val="baseline"/>
        <w:rPr>
          <w:rFonts w:hint="eastAsia" w:ascii="仿宋_GB2312" w:hAnsi="仿宋_GB2312" w:eastAsia="仿宋_GB2312" w:cs="仿宋_GB2312"/>
          <w:snapToGrid w:val="0"/>
          <w:color w:val="auto"/>
          <w:spacing w:val="-5"/>
          <w:kern w:val="0"/>
          <w:sz w:val="32"/>
          <w:szCs w:val="32"/>
          <w:highlight w:val="none"/>
          <w:lang w:val="en-US" w:eastAsia="zh-CN" w:bidi="ar-SA"/>
        </w:rPr>
      </w:pPr>
      <w:r>
        <w:rPr>
          <w:rFonts w:hint="eastAsia" w:ascii="仿宋_GB2312" w:hAnsi="仿宋_GB2312" w:eastAsia="仿宋_GB2312" w:cs="仿宋_GB2312"/>
          <w:snapToGrid w:val="0"/>
          <w:color w:val="auto"/>
          <w:spacing w:val="-5"/>
          <w:kern w:val="0"/>
          <w:sz w:val="32"/>
          <w:szCs w:val="32"/>
          <w:highlight w:val="none"/>
          <w:lang w:val="en-US" w:eastAsia="zh-CN" w:bidi="ar-SA"/>
        </w:rPr>
        <w:t>总承包单位应按要求开设农民工工资专用账户，存储农民工工资保证金，设立维权信息告示牌，与分包单位依法订立书面分包合同，制定建筑工人实名制管理制度并配备实现实名制管理所必须的硬件设施设备，配备劳资专管员。</w:t>
      </w:r>
    </w:p>
    <w:p w14:paraId="4A33EDFD">
      <w:pPr>
        <w:keepNext w:val="0"/>
        <w:keepLines w:val="0"/>
        <w:pageBreakBefore w:val="0"/>
        <w:widowControl/>
        <w:kinsoku/>
        <w:wordWrap w:val="0"/>
        <w:overflowPunct/>
        <w:topLinePunct/>
        <w:autoSpaceDE/>
        <w:autoSpaceDN/>
        <w:bidi w:val="0"/>
        <w:adjustRightInd/>
        <w:snapToGrid/>
        <w:spacing w:line="560" w:lineRule="exact"/>
        <w:ind w:left="0" w:firstLine="660" w:firstLineChars="200"/>
        <w:jc w:val="both"/>
        <w:textAlignment w:val="baseline"/>
        <w:outlineLvl w:val="1"/>
        <w:rPr>
          <w:rFonts w:hint="eastAsia" w:ascii="楷体_GB2312" w:hAnsi="楷体_GB2312" w:eastAsia="楷体_GB2312" w:cs="楷体_GB2312"/>
          <w:color w:val="auto"/>
          <w:spacing w:val="-11"/>
          <w:sz w:val="32"/>
          <w:szCs w:val="32"/>
        </w:rPr>
      </w:pPr>
      <w:bookmarkStart w:id="63" w:name="_Toc24759"/>
      <w:r>
        <w:rPr>
          <w:rFonts w:hint="eastAsia" w:ascii="楷体_GB2312" w:hAnsi="楷体_GB2312" w:eastAsia="楷体_GB2312" w:cs="楷体_GB2312"/>
          <w:color w:val="auto"/>
          <w:spacing w:val="5"/>
          <w:sz w:val="32"/>
          <w:szCs w:val="32"/>
          <w:lang w:val="en-US" w:eastAsia="zh-CN"/>
        </w:rPr>
        <w:t>3.2.1</w:t>
      </w:r>
      <w:r>
        <w:rPr>
          <w:rFonts w:hint="eastAsia" w:ascii="楷体_GB2312" w:hAnsi="楷体_GB2312" w:eastAsia="楷体_GB2312" w:cs="楷体_GB2312"/>
          <w:color w:val="auto"/>
          <w:spacing w:val="-11"/>
          <w:sz w:val="32"/>
          <w:szCs w:val="32"/>
        </w:rPr>
        <w:t>开设农民工工资专用账户</w:t>
      </w:r>
      <w:bookmarkEnd w:id="63"/>
    </w:p>
    <w:p w14:paraId="56368710">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val="0"/>
        <w:overflowPunct/>
        <w:topLinePunct/>
        <w:autoSpaceDE/>
        <w:autoSpaceDN/>
        <w:bidi w:val="0"/>
        <w:adjustRightInd/>
        <w:snapToGrid/>
        <w:spacing w:beforeAutospacing="0" w:afterAutospacing="0" w:line="560" w:lineRule="exact"/>
        <w:ind w:right="0" w:firstLine="620" w:firstLineChars="200"/>
        <w:jc w:val="both"/>
        <w:rPr>
          <w:rFonts w:hint="eastAsia" w:ascii="仿宋_GB2312" w:hAnsi="仿宋_GB2312" w:eastAsia="仿宋_GB2312" w:cs="仿宋_GB2312"/>
          <w:i w:val="0"/>
          <w:iCs w:val="0"/>
          <w:caps w:val="0"/>
          <w:color w:val="333333"/>
          <w:spacing w:val="0"/>
          <w:sz w:val="21"/>
          <w:szCs w:val="21"/>
        </w:rPr>
      </w:pPr>
      <w:r>
        <w:rPr>
          <w:rFonts w:hint="eastAsia" w:ascii="仿宋_GB2312" w:hAnsi="仿宋_GB2312" w:eastAsia="仿宋_GB2312" w:cs="仿宋_GB2312"/>
          <w:snapToGrid w:val="0"/>
          <w:color w:val="auto"/>
          <w:spacing w:val="-5"/>
          <w:kern w:val="0"/>
          <w:sz w:val="32"/>
          <w:szCs w:val="32"/>
          <w:lang w:val="en-US" w:eastAsia="zh-CN" w:bidi="ar-SA"/>
        </w:rPr>
        <w:t>（1）按照</w:t>
      </w:r>
      <w:r>
        <w:rPr>
          <w:rFonts w:hint="eastAsia" w:ascii="仿宋_GB2312" w:hAnsi="仿宋_GB2312" w:eastAsia="仿宋_GB2312" w:cs="仿宋_GB2312"/>
          <w:snapToGrid w:val="0"/>
          <w:color w:val="auto"/>
          <w:spacing w:val="-5"/>
          <w:kern w:val="0"/>
          <w:sz w:val="32"/>
          <w:szCs w:val="32"/>
          <w:lang w:val="en-US" w:eastAsia="en-US" w:bidi="ar-SA"/>
        </w:rPr>
        <w:t>《保障农民工工资支付条例》第</w:t>
      </w:r>
      <w:r>
        <w:rPr>
          <w:rFonts w:hint="eastAsia" w:ascii="仿宋_GB2312" w:hAnsi="仿宋_GB2312" w:eastAsia="仿宋_GB2312" w:cs="仿宋_GB2312"/>
          <w:snapToGrid w:val="0"/>
          <w:color w:val="auto"/>
          <w:spacing w:val="-5"/>
          <w:kern w:val="0"/>
          <w:sz w:val="32"/>
          <w:szCs w:val="32"/>
          <w:lang w:val="en-US" w:eastAsia="zh-CN" w:bidi="ar-SA"/>
        </w:rPr>
        <w:t>二十六</w:t>
      </w:r>
      <w:r>
        <w:rPr>
          <w:rFonts w:hint="eastAsia" w:ascii="仿宋_GB2312" w:hAnsi="仿宋_GB2312" w:eastAsia="仿宋_GB2312" w:cs="仿宋_GB2312"/>
          <w:snapToGrid w:val="0"/>
          <w:color w:val="auto"/>
          <w:spacing w:val="-5"/>
          <w:kern w:val="0"/>
          <w:sz w:val="32"/>
          <w:szCs w:val="32"/>
          <w:lang w:val="en-US" w:eastAsia="en-US" w:bidi="ar-SA"/>
        </w:rPr>
        <w:t>条</w:t>
      </w:r>
      <w:r>
        <w:rPr>
          <w:rFonts w:hint="eastAsia" w:ascii="仿宋_GB2312" w:hAnsi="仿宋_GB2312" w:eastAsia="仿宋_GB2312" w:cs="仿宋_GB2312"/>
          <w:snapToGrid w:val="0"/>
          <w:color w:val="auto"/>
          <w:spacing w:val="-5"/>
          <w:kern w:val="0"/>
          <w:sz w:val="32"/>
          <w:szCs w:val="32"/>
          <w:lang w:val="en-US" w:eastAsia="zh-CN" w:bidi="ar-SA"/>
        </w:rPr>
        <w:t>规定，施工总承包单位应当按照有关规定开设农民工工资专用账户，专项用于支付该工程建设项目农民工工资。开设、使用农民工工资专用账户有关资料应当由施工总承包单位妥善保存备查。</w:t>
      </w:r>
    </w:p>
    <w:p w14:paraId="7572C8AA">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val="0"/>
        <w:overflowPunct/>
        <w:topLinePunct/>
        <w:autoSpaceDE/>
        <w:autoSpaceDN/>
        <w:bidi w:val="0"/>
        <w:adjustRightInd/>
        <w:snapToGrid/>
        <w:spacing w:beforeAutospacing="0" w:afterAutospacing="0" w:line="560" w:lineRule="exact"/>
        <w:ind w:right="0" w:firstLine="620" w:firstLineChars="200"/>
        <w:jc w:val="both"/>
        <w:rPr>
          <w:rFonts w:hint="eastAsia" w:ascii="仿宋_GB2312" w:hAnsi="仿宋_GB2312" w:eastAsia="仿宋_GB2312" w:cs="仿宋_GB2312"/>
          <w:snapToGrid w:val="0"/>
          <w:color w:val="auto"/>
          <w:spacing w:val="-5"/>
          <w:kern w:val="0"/>
          <w:sz w:val="32"/>
          <w:szCs w:val="32"/>
          <w:lang w:val="en-US" w:eastAsia="zh-CN" w:bidi="ar-SA"/>
        </w:rPr>
      </w:pPr>
      <w:r>
        <w:rPr>
          <w:rFonts w:hint="eastAsia" w:ascii="仿宋_GB2312" w:hAnsi="仿宋_GB2312" w:eastAsia="仿宋_GB2312" w:cs="仿宋_GB2312"/>
          <w:snapToGrid w:val="0"/>
          <w:color w:val="auto"/>
          <w:spacing w:val="-5"/>
          <w:kern w:val="0"/>
          <w:sz w:val="32"/>
          <w:szCs w:val="32"/>
          <w:lang w:val="en-US" w:eastAsia="zh-CN" w:bidi="ar-SA"/>
        </w:rPr>
        <w:t>（2）按照《工程建设领域农民工工资专用账户管理暂行办法》第六条规定，总包单位应当在工程施工合同签订之日起30日内开立专用账户，并与建设单位、开户银行签订资金管理三方协议。总包单位应当在专用账户开立后30日内报项目所在地专用账户监管部门备案。专用账户按工程建设项目开立。专用账户名称为</w:t>
      </w:r>
      <w:r>
        <w:rPr>
          <w:rFonts w:hint="eastAsia" w:ascii="仿宋_GB2312" w:hAnsi="仿宋_GB2312" w:eastAsia="仿宋_GB2312" w:cs="仿宋_GB2312"/>
          <w:snapToGrid w:val="0"/>
          <w:color w:val="auto"/>
          <w:spacing w:val="-5"/>
          <w:kern w:val="0"/>
          <w:sz w:val="32"/>
          <w:szCs w:val="32"/>
          <w:lang w:val="en-US" w:eastAsia="en-US" w:bidi="ar-SA"/>
        </w:rPr>
        <w:t>总包单位</w:t>
      </w:r>
      <w:r>
        <w:rPr>
          <w:rFonts w:hint="eastAsia" w:ascii="仿宋_GB2312" w:hAnsi="仿宋_GB2312" w:eastAsia="仿宋_GB2312" w:cs="仿宋_GB2312"/>
          <w:snapToGrid w:val="0"/>
          <w:color w:val="auto"/>
          <w:spacing w:val="-5"/>
          <w:kern w:val="0"/>
          <w:sz w:val="32"/>
          <w:szCs w:val="32"/>
          <w:lang w:val="en-US" w:eastAsia="zh-CN" w:bidi="ar-SA"/>
        </w:rPr>
        <w:t>名称加工程建设项目名称后加“农民工工资专用账户”。总包单位有2个及以上工程建设项目的，可开立新的专用账户，也可在符合项目所在地监管要求的情况下，在已有专用账户下按项目分别管理。</w:t>
      </w:r>
    </w:p>
    <w:p w14:paraId="6631D484">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val="0"/>
        <w:overflowPunct/>
        <w:topLinePunct/>
        <w:autoSpaceDE/>
        <w:autoSpaceDN/>
        <w:bidi w:val="0"/>
        <w:adjustRightInd/>
        <w:snapToGrid/>
        <w:spacing w:beforeAutospacing="0" w:afterAutospacing="0" w:line="560" w:lineRule="exact"/>
        <w:ind w:right="0" w:firstLine="620" w:firstLineChars="200"/>
        <w:jc w:val="both"/>
        <w:rPr>
          <w:rFonts w:hint="eastAsia" w:ascii="仿宋_GB2312" w:hAnsi="仿宋_GB2312" w:eastAsia="仿宋_GB2312" w:cs="仿宋_GB2312"/>
          <w:snapToGrid w:val="0"/>
          <w:color w:val="auto"/>
          <w:spacing w:val="-5"/>
          <w:kern w:val="0"/>
          <w:sz w:val="32"/>
          <w:szCs w:val="32"/>
          <w:lang w:val="en-US" w:eastAsia="zh-CN" w:bidi="ar-SA"/>
        </w:rPr>
      </w:pPr>
      <w:bookmarkStart w:id="64" w:name="_Toc10339"/>
      <w:r>
        <w:rPr>
          <w:rFonts w:hint="eastAsia" w:ascii="仿宋_GB2312" w:hAnsi="仿宋_GB2312" w:eastAsia="仿宋_GB2312" w:cs="仿宋_GB2312"/>
          <w:snapToGrid w:val="0"/>
          <w:color w:val="auto"/>
          <w:spacing w:val="-5"/>
          <w:kern w:val="0"/>
          <w:sz w:val="32"/>
          <w:szCs w:val="32"/>
          <w:lang w:val="en-US" w:eastAsia="zh-CN" w:bidi="ar-SA"/>
        </w:rPr>
        <w:t>（3）</w:t>
      </w:r>
      <w:r>
        <w:rPr>
          <w:rFonts w:hint="eastAsia" w:ascii="仿宋_GB2312" w:hAnsi="仿宋_GB2312" w:eastAsia="仿宋_GB2312" w:cs="仿宋_GB2312"/>
          <w:snapToGrid w:val="0"/>
          <w:color w:val="auto"/>
          <w:spacing w:val="-5"/>
          <w:kern w:val="0"/>
          <w:sz w:val="32"/>
          <w:szCs w:val="32"/>
          <w:lang w:val="en-US" w:eastAsia="en-US" w:bidi="ar-SA"/>
        </w:rPr>
        <w:t>未按规定开设或使用专用账户</w:t>
      </w:r>
      <w:bookmarkEnd w:id="64"/>
      <w:r>
        <w:rPr>
          <w:rFonts w:hint="eastAsia" w:ascii="仿宋_GB2312" w:hAnsi="仿宋_GB2312" w:eastAsia="仿宋_GB2312" w:cs="仿宋_GB2312"/>
          <w:snapToGrid w:val="0"/>
          <w:color w:val="auto"/>
          <w:spacing w:val="-5"/>
          <w:kern w:val="0"/>
          <w:sz w:val="32"/>
          <w:szCs w:val="32"/>
          <w:lang w:val="en-US" w:eastAsia="zh-CN" w:bidi="ar-SA"/>
        </w:rPr>
        <w:t>应承担的法律责任：</w:t>
      </w:r>
    </w:p>
    <w:p w14:paraId="401D9B3C">
      <w:pPr>
        <w:pStyle w:val="2"/>
        <w:keepNext w:val="0"/>
        <w:keepLines w:val="0"/>
        <w:pageBreakBefore w:val="0"/>
        <w:widowControl/>
        <w:kinsoku/>
        <w:wordWrap w:val="0"/>
        <w:overflowPunct/>
        <w:topLinePunct/>
        <w:autoSpaceDE/>
        <w:autoSpaceDN/>
        <w:bidi w:val="0"/>
        <w:adjustRightInd/>
        <w:snapToGrid/>
        <w:spacing w:line="560" w:lineRule="exact"/>
        <w:ind w:firstLine="620" w:firstLineChars="200"/>
        <w:jc w:val="both"/>
        <w:textAlignment w:val="baseline"/>
        <w:rPr>
          <w:rFonts w:hint="eastAsia" w:ascii="黑体" w:hAnsi="黑体" w:eastAsia="黑体" w:cs="黑体"/>
          <w:color w:val="auto"/>
          <w:spacing w:val="4"/>
          <w:sz w:val="32"/>
          <w:szCs w:val="32"/>
          <w:lang w:val="en-US" w:eastAsia="zh-CN"/>
        </w:rPr>
      </w:pPr>
      <w:r>
        <w:rPr>
          <w:rFonts w:hint="eastAsia" w:ascii="仿宋_GB2312" w:hAnsi="仿宋_GB2312" w:eastAsia="仿宋_GB2312" w:cs="仿宋_GB2312"/>
          <w:snapToGrid w:val="0"/>
          <w:color w:val="auto"/>
          <w:spacing w:val="-5"/>
          <w:kern w:val="0"/>
          <w:sz w:val="32"/>
          <w:szCs w:val="32"/>
          <w:lang w:val="en-US" w:eastAsia="zh-CN" w:bidi="ar-SA"/>
        </w:rPr>
        <w:t>按照</w:t>
      </w:r>
      <w:r>
        <w:rPr>
          <w:rFonts w:hint="eastAsia" w:ascii="仿宋_GB2312" w:hAnsi="仿宋_GB2312" w:eastAsia="仿宋_GB2312" w:cs="仿宋_GB2312"/>
          <w:snapToGrid w:val="0"/>
          <w:color w:val="auto"/>
          <w:spacing w:val="-5"/>
          <w:kern w:val="0"/>
          <w:sz w:val="32"/>
          <w:szCs w:val="32"/>
          <w:lang w:val="en-US" w:eastAsia="en-US" w:bidi="ar-SA"/>
        </w:rPr>
        <w:t>《保障农民工工资支付条例》第五十五条</w:t>
      </w:r>
      <w:r>
        <w:rPr>
          <w:rFonts w:hint="eastAsia" w:ascii="仿宋_GB2312" w:hAnsi="仿宋_GB2312" w:eastAsia="仿宋_GB2312" w:cs="仿宋_GB2312"/>
          <w:snapToGrid w:val="0"/>
          <w:color w:val="auto"/>
          <w:spacing w:val="-5"/>
          <w:kern w:val="0"/>
          <w:sz w:val="32"/>
          <w:szCs w:val="32"/>
          <w:lang w:val="en-US" w:eastAsia="zh-CN" w:bidi="ar-SA"/>
        </w:rPr>
        <w:t>规定，施工</w:t>
      </w:r>
      <w:r>
        <w:rPr>
          <w:rFonts w:hint="eastAsia" w:ascii="仿宋_GB2312" w:hAnsi="仿宋_GB2312" w:eastAsia="仿宋_GB2312" w:cs="仿宋_GB2312"/>
          <w:snapToGrid w:val="0"/>
          <w:color w:val="auto"/>
          <w:spacing w:val="-5"/>
          <w:kern w:val="0"/>
          <w:sz w:val="32"/>
          <w:szCs w:val="32"/>
          <w:lang w:val="en-US" w:eastAsia="en-US" w:bidi="ar-SA"/>
        </w:rPr>
        <w:t>总承包单位未按规定开设或者使用农民工工资专用账户，由人力资源社会保障行政部门、相关行业工程建设主管部门按照职责责令限期改正；逾期不改正的，责令项目停工，并处5万元以上10万元以下的罚款；情节严重的，给予施工单位限制承接新工程、降低资质等级、吊销资质证书等处罚。</w:t>
      </w:r>
    </w:p>
    <w:p w14:paraId="2E847E91">
      <w:pPr>
        <w:keepNext w:val="0"/>
        <w:keepLines w:val="0"/>
        <w:pageBreakBefore w:val="0"/>
        <w:widowControl/>
        <w:kinsoku/>
        <w:wordWrap w:val="0"/>
        <w:overflowPunct/>
        <w:topLinePunct/>
        <w:autoSpaceDE/>
        <w:autoSpaceDN/>
        <w:bidi w:val="0"/>
        <w:adjustRightInd/>
        <w:snapToGrid/>
        <w:spacing w:line="560" w:lineRule="exact"/>
        <w:ind w:left="0" w:firstLine="660" w:firstLineChars="200"/>
        <w:jc w:val="both"/>
        <w:textAlignment w:val="baseline"/>
        <w:outlineLvl w:val="1"/>
        <w:rPr>
          <w:rFonts w:hint="eastAsia" w:ascii="楷体_GB2312" w:hAnsi="楷体_GB2312" w:eastAsia="楷体_GB2312" w:cs="楷体_GB2312"/>
          <w:color w:val="auto"/>
          <w:spacing w:val="-11"/>
          <w:sz w:val="32"/>
          <w:szCs w:val="32"/>
        </w:rPr>
      </w:pPr>
      <w:bookmarkStart w:id="65" w:name="_Toc23059"/>
      <w:r>
        <w:rPr>
          <w:rFonts w:hint="eastAsia" w:ascii="楷体_GB2312" w:hAnsi="楷体_GB2312" w:eastAsia="楷体_GB2312" w:cs="楷体_GB2312"/>
          <w:color w:val="auto"/>
          <w:spacing w:val="5"/>
          <w:sz w:val="32"/>
          <w:szCs w:val="32"/>
          <w:lang w:val="en-US" w:eastAsia="zh-CN"/>
        </w:rPr>
        <w:t>3.2.2</w:t>
      </w:r>
      <w:r>
        <w:rPr>
          <w:rFonts w:hint="eastAsia" w:ascii="楷体_GB2312" w:hAnsi="楷体_GB2312" w:eastAsia="楷体_GB2312" w:cs="楷体_GB2312"/>
          <w:color w:val="auto"/>
          <w:spacing w:val="-11"/>
          <w:sz w:val="32"/>
          <w:szCs w:val="32"/>
          <w:lang w:val="en-US" w:eastAsia="zh-CN"/>
        </w:rPr>
        <w:t>存储农民工</w:t>
      </w:r>
      <w:r>
        <w:rPr>
          <w:rFonts w:hint="eastAsia" w:ascii="楷体_GB2312" w:hAnsi="楷体_GB2312" w:eastAsia="楷体_GB2312" w:cs="楷体_GB2312"/>
          <w:color w:val="auto"/>
          <w:spacing w:val="-11"/>
          <w:sz w:val="32"/>
          <w:szCs w:val="32"/>
        </w:rPr>
        <w:t>工资保证金</w:t>
      </w:r>
      <w:bookmarkEnd w:id="65"/>
    </w:p>
    <w:p w14:paraId="351383A4">
      <w:pPr>
        <w:pStyle w:val="14"/>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val="0"/>
        <w:overflowPunct/>
        <w:topLinePunct/>
        <w:autoSpaceDE/>
        <w:autoSpaceDN/>
        <w:bidi w:val="0"/>
        <w:spacing w:before="0" w:beforeAutospacing="0" w:after="0" w:afterAutospacing="0" w:line="560" w:lineRule="exact"/>
        <w:ind w:right="0" w:firstLine="620" w:firstLineChars="200"/>
        <w:jc w:val="both"/>
        <w:rPr>
          <w:rFonts w:hint="eastAsia" w:ascii="仿宋_GB2312" w:hAnsi="仿宋_GB2312" w:eastAsia="仿宋_GB2312" w:cs="仿宋_GB2312"/>
          <w:snapToGrid w:val="0"/>
          <w:color w:val="auto"/>
          <w:spacing w:val="-5"/>
          <w:kern w:val="0"/>
          <w:sz w:val="32"/>
          <w:szCs w:val="32"/>
          <w:lang w:val="en-US" w:eastAsia="en-US" w:bidi="ar-SA"/>
        </w:rPr>
      </w:pPr>
      <w:r>
        <w:rPr>
          <w:rFonts w:hint="eastAsia" w:ascii="仿宋_GB2312" w:hAnsi="仿宋_GB2312" w:eastAsia="仿宋_GB2312" w:cs="仿宋_GB2312"/>
          <w:snapToGrid w:val="0"/>
          <w:color w:val="auto"/>
          <w:spacing w:val="-5"/>
          <w:kern w:val="0"/>
          <w:sz w:val="32"/>
          <w:szCs w:val="32"/>
          <w:lang w:val="en-US" w:eastAsia="zh-CN" w:bidi="ar-SA"/>
        </w:rPr>
        <w:t>（1）按照</w:t>
      </w:r>
      <w:r>
        <w:rPr>
          <w:rFonts w:hint="eastAsia" w:ascii="仿宋_GB2312" w:hAnsi="仿宋_GB2312" w:eastAsia="仿宋_GB2312" w:cs="仿宋_GB2312"/>
          <w:snapToGrid w:val="0"/>
          <w:color w:val="auto"/>
          <w:spacing w:val="-5"/>
          <w:kern w:val="0"/>
          <w:sz w:val="32"/>
          <w:szCs w:val="32"/>
          <w:lang w:val="en-US" w:eastAsia="en-US" w:bidi="ar-SA"/>
        </w:rPr>
        <w:t>《保障农民工工资支付条例》第三十二条</w:t>
      </w:r>
      <w:r>
        <w:rPr>
          <w:rFonts w:hint="eastAsia" w:ascii="仿宋_GB2312" w:hAnsi="仿宋_GB2312" w:eastAsia="仿宋_GB2312" w:cs="仿宋_GB2312"/>
          <w:snapToGrid w:val="0"/>
          <w:color w:val="auto"/>
          <w:spacing w:val="-5"/>
          <w:kern w:val="0"/>
          <w:sz w:val="32"/>
          <w:szCs w:val="32"/>
          <w:lang w:val="en-US" w:eastAsia="zh-CN" w:bidi="ar-SA"/>
        </w:rPr>
        <w:t>规定，施工</w:t>
      </w:r>
      <w:r>
        <w:rPr>
          <w:rFonts w:hint="eastAsia" w:ascii="仿宋_GB2312" w:hAnsi="仿宋_GB2312" w:eastAsia="仿宋_GB2312" w:cs="仿宋_GB2312"/>
          <w:snapToGrid w:val="0"/>
          <w:color w:val="auto"/>
          <w:spacing w:val="-5"/>
          <w:kern w:val="0"/>
          <w:sz w:val="32"/>
          <w:szCs w:val="32"/>
          <w:lang w:val="en-US" w:eastAsia="en-US" w:bidi="ar-SA"/>
        </w:rPr>
        <w:t>总承包单位应当按照有关规定存储工资保证金，专项用于支付为所承包工程提供劳动的农民工被拖欠的工资。工资保证金可以用金融机构保函替代。</w:t>
      </w:r>
    </w:p>
    <w:p w14:paraId="49CF3AEC">
      <w:pPr>
        <w:pStyle w:val="14"/>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val="0"/>
        <w:overflowPunct/>
        <w:topLinePunct/>
        <w:autoSpaceDE/>
        <w:autoSpaceDN/>
        <w:bidi w:val="0"/>
        <w:spacing w:before="0" w:beforeAutospacing="0" w:after="0" w:afterAutospacing="0" w:line="560" w:lineRule="exact"/>
        <w:ind w:right="0" w:firstLine="620" w:firstLineChars="200"/>
        <w:jc w:val="both"/>
        <w:rPr>
          <w:rFonts w:hint="eastAsia" w:ascii="仿宋_GB2312" w:hAnsi="仿宋_GB2312" w:eastAsia="仿宋_GB2312" w:cs="仿宋_GB2312"/>
          <w:snapToGrid w:val="0"/>
          <w:color w:val="auto"/>
          <w:spacing w:val="-5"/>
          <w:kern w:val="0"/>
          <w:sz w:val="32"/>
          <w:szCs w:val="32"/>
          <w:lang w:val="en-US" w:eastAsia="en-US" w:bidi="ar-SA"/>
        </w:rPr>
      </w:pPr>
      <w:r>
        <w:rPr>
          <w:rFonts w:hint="eastAsia" w:ascii="仿宋_GB2312" w:hAnsi="仿宋_GB2312" w:eastAsia="仿宋_GB2312" w:cs="仿宋_GB2312"/>
          <w:snapToGrid w:val="0"/>
          <w:color w:val="auto"/>
          <w:spacing w:val="-5"/>
          <w:kern w:val="0"/>
          <w:sz w:val="32"/>
          <w:szCs w:val="32"/>
          <w:lang w:val="en-US" w:eastAsia="zh-CN" w:bidi="ar-SA"/>
        </w:rPr>
        <w:t>（2）按照</w:t>
      </w:r>
      <w:r>
        <w:rPr>
          <w:rFonts w:hint="eastAsia" w:ascii="仿宋_GB2312" w:hAnsi="仿宋_GB2312" w:eastAsia="仿宋_GB2312" w:cs="仿宋_GB2312"/>
          <w:snapToGrid w:val="0"/>
          <w:color w:val="auto"/>
          <w:spacing w:val="-5"/>
          <w:kern w:val="0"/>
          <w:sz w:val="32"/>
          <w:szCs w:val="32"/>
          <w:lang w:val="en-US" w:eastAsia="en-US" w:bidi="ar-SA"/>
        </w:rPr>
        <w:t>《工程建设领域农民工工资保证金规定》第六条</w:t>
      </w:r>
      <w:r>
        <w:rPr>
          <w:rFonts w:hint="eastAsia" w:ascii="仿宋_GB2312" w:hAnsi="仿宋_GB2312" w:eastAsia="仿宋_GB2312" w:cs="仿宋_GB2312"/>
          <w:snapToGrid w:val="0"/>
          <w:color w:val="auto"/>
          <w:spacing w:val="-5"/>
          <w:kern w:val="0"/>
          <w:sz w:val="32"/>
          <w:szCs w:val="32"/>
          <w:lang w:val="en-US" w:eastAsia="zh-CN" w:bidi="ar-SA"/>
        </w:rPr>
        <w:t>规定，施工</w:t>
      </w:r>
      <w:r>
        <w:rPr>
          <w:rFonts w:hint="eastAsia" w:ascii="仿宋_GB2312" w:hAnsi="仿宋_GB2312" w:eastAsia="仿宋_GB2312" w:cs="仿宋_GB2312"/>
          <w:snapToGrid w:val="0"/>
          <w:color w:val="auto"/>
          <w:spacing w:val="-5"/>
          <w:kern w:val="0"/>
          <w:sz w:val="32"/>
          <w:szCs w:val="32"/>
          <w:lang w:val="en-US" w:eastAsia="en-US" w:bidi="ar-SA"/>
        </w:rPr>
        <w:t>总承包单位应当在工程所在地的银行存储工资保证金或申请开立银行保函。</w:t>
      </w:r>
    </w:p>
    <w:p w14:paraId="4C115510">
      <w:pPr>
        <w:pStyle w:val="14"/>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val="0"/>
        <w:overflowPunct/>
        <w:topLinePunct/>
        <w:autoSpaceDE/>
        <w:autoSpaceDN/>
        <w:bidi w:val="0"/>
        <w:spacing w:before="0" w:beforeAutospacing="0" w:after="0" w:afterAutospacing="0" w:line="560" w:lineRule="exact"/>
        <w:ind w:right="0" w:firstLine="620" w:firstLineChars="200"/>
        <w:jc w:val="both"/>
        <w:rPr>
          <w:rFonts w:hint="eastAsia" w:ascii="仿宋_GB2312" w:hAnsi="仿宋_GB2312" w:eastAsia="仿宋_GB2312" w:cs="仿宋_GB2312"/>
          <w:snapToGrid w:val="0"/>
          <w:color w:val="auto"/>
          <w:spacing w:val="-5"/>
          <w:kern w:val="0"/>
          <w:sz w:val="32"/>
          <w:szCs w:val="32"/>
          <w:lang w:val="en-US" w:eastAsia="en-US" w:bidi="ar-SA"/>
        </w:rPr>
      </w:pPr>
      <w:r>
        <w:rPr>
          <w:rFonts w:hint="eastAsia" w:ascii="仿宋_GB2312" w:hAnsi="仿宋_GB2312" w:eastAsia="仿宋_GB2312" w:cs="仿宋_GB2312"/>
          <w:snapToGrid w:val="0"/>
          <w:color w:val="auto"/>
          <w:spacing w:val="-5"/>
          <w:kern w:val="0"/>
          <w:sz w:val="32"/>
          <w:szCs w:val="32"/>
          <w:lang w:val="en-US" w:eastAsia="zh-CN" w:bidi="ar-SA"/>
        </w:rPr>
        <w:t>（3）按照</w:t>
      </w:r>
      <w:r>
        <w:rPr>
          <w:rFonts w:hint="eastAsia" w:ascii="仿宋_GB2312" w:hAnsi="仿宋_GB2312" w:eastAsia="仿宋_GB2312" w:cs="仿宋_GB2312"/>
          <w:snapToGrid w:val="0"/>
          <w:color w:val="auto"/>
          <w:spacing w:val="-5"/>
          <w:kern w:val="0"/>
          <w:sz w:val="32"/>
          <w:szCs w:val="32"/>
          <w:lang w:val="en-US" w:eastAsia="en-US" w:bidi="ar-SA"/>
        </w:rPr>
        <w:t>《工程建设领域农民工工资保证金规定》第</w:t>
      </w:r>
      <w:r>
        <w:rPr>
          <w:rFonts w:hint="eastAsia" w:ascii="仿宋_GB2312" w:hAnsi="仿宋_GB2312" w:eastAsia="仿宋_GB2312" w:cs="仿宋_GB2312"/>
          <w:snapToGrid w:val="0"/>
          <w:color w:val="auto"/>
          <w:spacing w:val="-5"/>
          <w:kern w:val="0"/>
          <w:sz w:val="32"/>
          <w:szCs w:val="32"/>
          <w:lang w:val="en-US" w:eastAsia="zh-CN" w:bidi="ar-SA"/>
        </w:rPr>
        <w:t>八</w:t>
      </w:r>
      <w:r>
        <w:rPr>
          <w:rFonts w:hint="eastAsia" w:ascii="仿宋_GB2312" w:hAnsi="仿宋_GB2312" w:eastAsia="仿宋_GB2312" w:cs="仿宋_GB2312"/>
          <w:snapToGrid w:val="0"/>
          <w:color w:val="auto"/>
          <w:spacing w:val="-5"/>
          <w:kern w:val="0"/>
          <w:sz w:val="32"/>
          <w:szCs w:val="32"/>
          <w:lang w:val="en-US" w:eastAsia="en-US" w:bidi="ar-SA"/>
        </w:rPr>
        <w:t>条</w:t>
      </w:r>
      <w:r>
        <w:rPr>
          <w:rFonts w:hint="eastAsia" w:ascii="仿宋_GB2312" w:hAnsi="仿宋_GB2312" w:eastAsia="仿宋_GB2312" w:cs="仿宋_GB2312"/>
          <w:snapToGrid w:val="0"/>
          <w:color w:val="auto"/>
          <w:spacing w:val="-5"/>
          <w:kern w:val="0"/>
          <w:sz w:val="32"/>
          <w:szCs w:val="32"/>
          <w:lang w:val="en-US" w:eastAsia="zh-CN" w:bidi="ar-SA"/>
        </w:rPr>
        <w:t>规定，施工</w:t>
      </w:r>
      <w:r>
        <w:rPr>
          <w:rFonts w:hint="eastAsia" w:ascii="仿宋_GB2312" w:hAnsi="仿宋_GB2312" w:eastAsia="仿宋_GB2312" w:cs="仿宋_GB2312"/>
          <w:snapToGrid w:val="0"/>
          <w:color w:val="auto"/>
          <w:spacing w:val="-5"/>
          <w:kern w:val="0"/>
          <w:sz w:val="32"/>
          <w:szCs w:val="32"/>
          <w:lang w:val="en-US" w:eastAsia="en-US" w:bidi="ar-SA"/>
        </w:rPr>
        <w:t>总承包单位应当自工程取得施工许可证（开工报告批复）之日起20个工作日内（依法不需要办理施工许可证或批准开工报告的工程自签订施工合同之日起20个工作日之内），持营业执照副本、与建设单位签订的施工合同在经办银行开立工资保证金专门账户存储工资保证金。</w:t>
      </w:r>
    </w:p>
    <w:p w14:paraId="6BAEAB08">
      <w:pPr>
        <w:pStyle w:val="14"/>
        <w:keepNext w:val="0"/>
        <w:keepLines w:val="0"/>
        <w:pageBreakBefore w:val="0"/>
        <w:widowControl/>
        <w:suppressLineNumbers w:val="0"/>
        <w:kinsoku/>
        <w:wordWrap w:val="0"/>
        <w:overflowPunct/>
        <w:topLinePunct/>
        <w:autoSpaceDE/>
        <w:autoSpaceDN/>
        <w:bidi w:val="0"/>
        <w:adjustRightInd/>
        <w:snapToGrid/>
        <w:spacing w:before="0" w:beforeAutospacing="0" w:after="0" w:afterAutospacing="0" w:line="560" w:lineRule="exact"/>
        <w:ind w:right="0" w:firstLine="620" w:firstLineChars="200"/>
        <w:jc w:val="both"/>
        <w:rPr>
          <w:rFonts w:hint="eastAsia" w:ascii="仿宋_GB2312" w:hAnsi="仿宋_GB2312" w:eastAsia="仿宋_GB2312" w:cs="仿宋_GB2312"/>
          <w:color w:val="auto"/>
          <w:spacing w:val="-5"/>
          <w:sz w:val="32"/>
          <w:szCs w:val="32"/>
          <w:lang w:eastAsia="en-US" w:bidi="ar-SA"/>
        </w:rPr>
      </w:pPr>
      <w:r>
        <w:rPr>
          <w:rFonts w:hint="eastAsia" w:ascii="仿宋_GB2312" w:hAnsi="仿宋_GB2312" w:eastAsia="仿宋_GB2312" w:cs="仿宋_GB2312"/>
          <w:snapToGrid w:val="0"/>
          <w:color w:val="auto"/>
          <w:spacing w:val="-5"/>
          <w:kern w:val="0"/>
          <w:sz w:val="32"/>
          <w:szCs w:val="32"/>
          <w:lang w:val="en-US" w:eastAsia="zh-CN" w:bidi="ar-SA"/>
        </w:rPr>
        <w:t>（4）按照</w:t>
      </w:r>
      <w:r>
        <w:rPr>
          <w:rFonts w:hint="eastAsia" w:ascii="仿宋_GB2312" w:hAnsi="仿宋_GB2312" w:eastAsia="仿宋_GB2312" w:cs="仿宋_GB2312"/>
          <w:snapToGrid w:val="0"/>
          <w:color w:val="auto"/>
          <w:spacing w:val="-5"/>
          <w:kern w:val="0"/>
          <w:sz w:val="32"/>
          <w:szCs w:val="32"/>
          <w:lang w:val="en-US" w:eastAsia="en-US" w:bidi="ar-SA"/>
        </w:rPr>
        <w:t>《工程建设领域农民工工资保证金规定》第</w:t>
      </w:r>
      <w:r>
        <w:rPr>
          <w:rFonts w:hint="eastAsia" w:ascii="仿宋_GB2312" w:hAnsi="仿宋_GB2312" w:eastAsia="仿宋_GB2312" w:cs="仿宋_GB2312"/>
          <w:snapToGrid w:val="0"/>
          <w:color w:val="auto"/>
          <w:spacing w:val="-5"/>
          <w:kern w:val="0"/>
          <w:sz w:val="32"/>
          <w:szCs w:val="32"/>
          <w:lang w:val="en-US" w:eastAsia="zh-CN" w:bidi="ar-SA"/>
        </w:rPr>
        <w:t>九</w:t>
      </w:r>
      <w:r>
        <w:rPr>
          <w:rFonts w:hint="eastAsia" w:ascii="仿宋_GB2312" w:hAnsi="仿宋_GB2312" w:eastAsia="仿宋_GB2312" w:cs="仿宋_GB2312"/>
          <w:snapToGrid w:val="0"/>
          <w:color w:val="auto"/>
          <w:spacing w:val="-5"/>
          <w:kern w:val="0"/>
          <w:sz w:val="32"/>
          <w:szCs w:val="32"/>
          <w:lang w:val="en-US" w:eastAsia="en-US" w:bidi="ar-SA"/>
        </w:rPr>
        <w:t>条</w:t>
      </w:r>
      <w:r>
        <w:rPr>
          <w:rFonts w:hint="eastAsia" w:ascii="仿宋_GB2312" w:hAnsi="仿宋_GB2312" w:eastAsia="仿宋_GB2312" w:cs="仿宋_GB2312"/>
          <w:snapToGrid w:val="0"/>
          <w:color w:val="auto"/>
          <w:spacing w:val="-5"/>
          <w:kern w:val="0"/>
          <w:sz w:val="32"/>
          <w:szCs w:val="32"/>
          <w:lang w:val="en-US" w:eastAsia="zh-CN" w:bidi="ar-SA"/>
        </w:rPr>
        <w:t>规定，</w:t>
      </w:r>
      <w:r>
        <w:rPr>
          <w:rFonts w:hint="eastAsia" w:ascii="仿宋_GB2312" w:hAnsi="仿宋_GB2312" w:eastAsia="仿宋_GB2312" w:cs="仿宋_GB2312"/>
          <w:snapToGrid w:val="0"/>
          <w:color w:val="auto"/>
          <w:spacing w:val="-5"/>
          <w:kern w:val="0"/>
          <w:sz w:val="32"/>
          <w:szCs w:val="32"/>
          <w:lang w:val="en-US" w:eastAsia="en-US" w:bidi="ar-SA"/>
        </w:rPr>
        <w:t>存储工资保证金的</w:t>
      </w:r>
      <w:r>
        <w:rPr>
          <w:rFonts w:hint="eastAsia" w:ascii="仿宋_GB2312" w:hAnsi="仿宋_GB2312" w:eastAsia="仿宋_GB2312" w:cs="仿宋_GB2312"/>
          <w:snapToGrid w:val="0"/>
          <w:color w:val="auto"/>
          <w:spacing w:val="-5"/>
          <w:kern w:val="0"/>
          <w:sz w:val="32"/>
          <w:szCs w:val="32"/>
          <w:lang w:val="en-US" w:eastAsia="zh-CN" w:bidi="ar-SA"/>
        </w:rPr>
        <w:t>施工</w:t>
      </w:r>
      <w:r>
        <w:rPr>
          <w:rFonts w:hint="eastAsia" w:ascii="仿宋_GB2312" w:hAnsi="仿宋_GB2312" w:eastAsia="仿宋_GB2312" w:cs="仿宋_GB2312"/>
          <w:snapToGrid w:val="0"/>
          <w:color w:val="auto"/>
          <w:spacing w:val="-5"/>
          <w:kern w:val="0"/>
          <w:sz w:val="32"/>
          <w:szCs w:val="32"/>
          <w:lang w:val="en-US" w:eastAsia="en-US" w:bidi="ar-SA"/>
        </w:rPr>
        <w:t>总承包单位应与经办银行签订《农民工工资保证金存款协议书》</w:t>
      </w:r>
      <w:r>
        <w:rPr>
          <w:rFonts w:hint="eastAsia" w:ascii="仿宋_GB2312" w:hAnsi="仿宋_GB2312" w:eastAsia="仿宋_GB2312" w:cs="仿宋_GB2312"/>
          <w:snapToGrid w:val="0"/>
          <w:color w:val="auto"/>
          <w:spacing w:val="-5"/>
          <w:kern w:val="0"/>
          <w:sz w:val="32"/>
          <w:szCs w:val="32"/>
          <w:highlight w:val="none"/>
          <w:u w:val="none"/>
          <w:lang w:val="en-US" w:eastAsia="en-US" w:bidi="ar-SA"/>
        </w:rPr>
        <w:t>（</w:t>
      </w:r>
      <w:r>
        <w:rPr>
          <w:rFonts w:hint="eastAsia" w:ascii="仿宋_GB2312" w:hAnsi="仿宋_GB2312" w:eastAsia="仿宋_GB2312" w:cs="仿宋_GB2312"/>
          <w:sz w:val="32"/>
          <w:szCs w:val="32"/>
          <w:highlight w:val="none"/>
          <w:u w:val="none"/>
          <w:lang w:eastAsia="zh-CN"/>
        </w:rPr>
        <w:t>参考</w:t>
      </w:r>
      <w:r>
        <w:rPr>
          <w:rFonts w:hint="eastAsia" w:ascii="仿宋_GB2312" w:hAnsi="仿宋_GB2312" w:eastAsia="仿宋_GB2312" w:cs="仿宋_GB2312"/>
          <w:sz w:val="32"/>
          <w:szCs w:val="32"/>
          <w:highlight w:val="none"/>
          <w:u w:val="none"/>
        </w:rPr>
        <w:t>样式见附件</w:t>
      </w:r>
      <w:r>
        <w:rPr>
          <w:rFonts w:hint="eastAsia" w:ascii="仿宋_GB2312" w:hAnsi="仿宋_GB2312" w:eastAsia="仿宋_GB2312" w:cs="仿宋_GB2312"/>
          <w:sz w:val="32"/>
          <w:szCs w:val="32"/>
          <w:highlight w:val="none"/>
          <w:u w:val="none"/>
          <w:lang w:val="en-US" w:eastAsia="zh-CN"/>
        </w:rPr>
        <w:t>3</w:t>
      </w:r>
      <w:r>
        <w:rPr>
          <w:rFonts w:hint="eastAsia" w:ascii="仿宋_GB2312" w:hAnsi="仿宋_GB2312" w:eastAsia="仿宋_GB2312" w:cs="仿宋_GB2312"/>
          <w:snapToGrid w:val="0"/>
          <w:color w:val="auto"/>
          <w:spacing w:val="-5"/>
          <w:kern w:val="0"/>
          <w:sz w:val="32"/>
          <w:szCs w:val="32"/>
          <w:highlight w:val="none"/>
          <w:u w:val="none"/>
          <w:lang w:val="en-US" w:eastAsia="en-US" w:bidi="ar-SA"/>
        </w:rPr>
        <w:t>）</w:t>
      </w:r>
      <w:r>
        <w:rPr>
          <w:rFonts w:hint="eastAsia" w:ascii="仿宋_GB2312" w:hAnsi="仿宋_GB2312" w:eastAsia="仿宋_GB2312" w:cs="仿宋_GB2312"/>
          <w:snapToGrid w:val="0"/>
          <w:color w:val="auto"/>
          <w:spacing w:val="-5"/>
          <w:kern w:val="0"/>
          <w:sz w:val="32"/>
          <w:szCs w:val="32"/>
          <w:lang w:val="en-US" w:eastAsia="en-US" w:bidi="ar-SA"/>
        </w:rPr>
        <w:t>，并将协议书副本送属地人力资源社会保障行政部门备案。</w:t>
      </w:r>
    </w:p>
    <w:p w14:paraId="2E56BB48">
      <w:pPr>
        <w:pStyle w:val="14"/>
        <w:keepNext w:val="0"/>
        <w:keepLines w:val="0"/>
        <w:pageBreakBefore w:val="0"/>
        <w:widowControl/>
        <w:suppressLineNumbers w:val="0"/>
        <w:kinsoku/>
        <w:wordWrap w:val="0"/>
        <w:overflowPunct/>
        <w:topLinePunct/>
        <w:autoSpaceDE/>
        <w:autoSpaceDN/>
        <w:bidi w:val="0"/>
        <w:adjustRightInd/>
        <w:snapToGrid/>
        <w:spacing w:before="0" w:beforeAutospacing="0" w:after="0" w:afterAutospacing="0" w:line="560" w:lineRule="exact"/>
        <w:ind w:left="0" w:right="0" w:firstLine="620" w:firstLineChars="200"/>
        <w:jc w:val="both"/>
        <w:rPr>
          <w:rFonts w:hint="eastAsia" w:ascii="仿宋_GB2312" w:hAnsi="仿宋_GB2312" w:eastAsia="仿宋_GB2312" w:cs="仿宋_GB2312"/>
          <w:color w:val="auto"/>
          <w:spacing w:val="-5"/>
          <w:sz w:val="32"/>
          <w:szCs w:val="32"/>
          <w:lang w:eastAsia="en-US" w:bidi="ar-SA"/>
        </w:rPr>
      </w:pPr>
      <w:r>
        <w:rPr>
          <w:rFonts w:hint="eastAsia" w:ascii="仿宋_GB2312" w:hAnsi="仿宋_GB2312" w:eastAsia="仿宋_GB2312" w:cs="仿宋_GB2312"/>
          <w:color w:val="auto"/>
          <w:spacing w:val="-5"/>
          <w:sz w:val="32"/>
          <w:szCs w:val="32"/>
          <w:lang w:val="en-US" w:eastAsia="zh-CN" w:bidi="ar-SA"/>
        </w:rPr>
        <w:t>（5）</w:t>
      </w:r>
      <w:r>
        <w:rPr>
          <w:rFonts w:hint="eastAsia" w:ascii="仿宋_GB2312" w:hAnsi="仿宋_GB2312" w:eastAsia="仿宋_GB2312" w:cs="仿宋_GB2312"/>
          <w:snapToGrid w:val="0"/>
          <w:color w:val="auto"/>
          <w:spacing w:val="-5"/>
          <w:kern w:val="0"/>
          <w:sz w:val="32"/>
          <w:szCs w:val="32"/>
          <w:lang w:val="en-US" w:eastAsia="zh-CN" w:bidi="ar-SA"/>
        </w:rPr>
        <w:t>按照</w:t>
      </w:r>
      <w:r>
        <w:rPr>
          <w:rFonts w:hint="eastAsia" w:ascii="仿宋_GB2312" w:hAnsi="仿宋_GB2312" w:eastAsia="仿宋_GB2312" w:cs="仿宋_GB2312"/>
          <w:color w:val="auto"/>
          <w:spacing w:val="-5"/>
          <w:sz w:val="32"/>
          <w:szCs w:val="32"/>
          <w:lang w:eastAsia="en-US" w:bidi="ar-SA"/>
        </w:rPr>
        <w:t>《工程建设领域农民工工资保证金规定》第十一条</w:t>
      </w:r>
      <w:r>
        <w:rPr>
          <w:rFonts w:hint="eastAsia" w:ascii="仿宋_GB2312" w:hAnsi="仿宋_GB2312" w:eastAsia="仿宋_GB2312" w:cs="仿宋_GB2312"/>
          <w:color w:val="auto"/>
          <w:spacing w:val="-5"/>
          <w:sz w:val="32"/>
          <w:szCs w:val="32"/>
          <w:lang w:val="en-US" w:eastAsia="zh-CN" w:bidi="ar-SA"/>
        </w:rPr>
        <w:t>规定，</w:t>
      </w:r>
      <w:r>
        <w:rPr>
          <w:rFonts w:hint="eastAsia" w:ascii="仿宋_GB2312" w:hAnsi="仿宋_GB2312" w:eastAsia="仿宋_GB2312" w:cs="仿宋_GB2312"/>
          <w:color w:val="auto"/>
          <w:spacing w:val="-5"/>
          <w:sz w:val="32"/>
          <w:szCs w:val="32"/>
          <w:lang w:eastAsia="en-US" w:bidi="ar-SA"/>
        </w:rPr>
        <w:t>工资保证金按工程施工合同额(或年度合同额)的一定比例存储,原则上不低于1%</w:t>
      </w:r>
      <w:r>
        <w:rPr>
          <w:rFonts w:hint="eastAsia" w:ascii="仿宋_GB2312" w:hAnsi="仿宋_GB2312" w:eastAsia="仿宋_GB2312" w:cs="仿宋_GB2312"/>
          <w:color w:val="auto"/>
          <w:spacing w:val="-5"/>
          <w:sz w:val="32"/>
          <w:szCs w:val="32"/>
          <w:lang w:eastAsia="zh-CN" w:bidi="ar-SA"/>
        </w:rPr>
        <w:t>，</w:t>
      </w:r>
      <w:r>
        <w:rPr>
          <w:rFonts w:hint="eastAsia" w:ascii="仿宋_GB2312" w:hAnsi="仿宋_GB2312" w:eastAsia="仿宋_GB2312" w:cs="仿宋_GB2312"/>
          <w:color w:val="auto"/>
          <w:spacing w:val="-5"/>
          <w:sz w:val="32"/>
          <w:szCs w:val="32"/>
          <w:lang w:eastAsia="en-US" w:bidi="ar-SA"/>
        </w:rPr>
        <w:t>不超过3%</w:t>
      </w:r>
      <w:r>
        <w:rPr>
          <w:rFonts w:hint="eastAsia" w:ascii="仿宋_GB2312" w:hAnsi="仿宋_GB2312" w:eastAsia="仿宋_GB2312" w:cs="仿宋_GB2312"/>
          <w:color w:val="auto"/>
          <w:spacing w:val="-5"/>
          <w:sz w:val="32"/>
          <w:szCs w:val="32"/>
          <w:lang w:eastAsia="zh-CN" w:bidi="ar-SA"/>
        </w:rPr>
        <w:t>，</w:t>
      </w:r>
      <w:r>
        <w:rPr>
          <w:rFonts w:hint="eastAsia" w:ascii="仿宋_GB2312" w:hAnsi="仿宋_GB2312" w:eastAsia="仿宋_GB2312" w:cs="仿宋_GB2312"/>
          <w:color w:val="auto"/>
          <w:spacing w:val="-5"/>
          <w:sz w:val="32"/>
          <w:szCs w:val="32"/>
          <w:lang w:eastAsia="en-US" w:bidi="ar-SA"/>
        </w:rPr>
        <w:t>单个工程合同额较高的</w:t>
      </w:r>
      <w:r>
        <w:rPr>
          <w:rFonts w:hint="eastAsia" w:ascii="仿宋_GB2312" w:hAnsi="仿宋_GB2312" w:eastAsia="仿宋_GB2312" w:cs="仿宋_GB2312"/>
          <w:color w:val="auto"/>
          <w:spacing w:val="-5"/>
          <w:sz w:val="32"/>
          <w:szCs w:val="32"/>
          <w:lang w:eastAsia="zh-CN" w:bidi="ar-SA"/>
        </w:rPr>
        <w:t>，</w:t>
      </w:r>
      <w:r>
        <w:rPr>
          <w:rFonts w:hint="eastAsia" w:ascii="仿宋_GB2312" w:hAnsi="仿宋_GB2312" w:eastAsia="仿宋_GB2312" w:cs="仿宋_GB2312"/>
          <w:color w:val="auto"/>
          <w:spacing w:val="-5"/>
          <w:sz w:val="32"/>
          <w:szCs w:val="32"/>
          <w:lang w:eastAsia="en-US" w:bidi="ar-SA"/>
        </w:rPr>
        <w:t>可设定存储上限。</w:t>
      </w:r>
      <w:r>
        <w:rPr>
          <w:rFonts w:hint="eastAsia" w:ascii="仿宋_GB2312" w:hAnsi="仿宋_GB2312" w:eastAsia="仿宋_GB2312" w:cs="仿宋_GB2312"/>
          <w:color w:val="auto"/>
          <w:spacing w:val="-5"/>
          <w:sz w:val="32"/>
          <w:szCs w:val="32"/>
          <w:lang w:eastAsia="zh-CN" w:bidi="ar-SA"/>
        </w:rPr>
        <w:t>施工</w:t>
      </w:r>
      <w:r>
        <w:rPr>
          <w:rFonts w:hint="eastAsia" w:ascii="仿宋_GB2312" w:hAnsi="仿宋_GB2312" w:eastAsia="仿宋_GB2312" w:cs="仿宋_GB2312"/>
          <w:color w:val="auto"/>
          <w:spacing w:val="-5"/>
          <w:sz w:val="32"/>
          <w:szCs w:val="32"/>
          <w:lang w:eastAsia="en-US" w:bidi="ar-SA"/>
        </w:rPr>
        <w:t>总承包单位在同一工资保证金管理地区有多个在建工程,存储比例可适当下浮但不得低于施工合同额（或年度合同额）的0.5%。施工合同额低于300万元的工程，且该工程的</w:t>
      </w:r>
      <w:r>
        <w:rPr>
          <w:rFonts w:hint="eastAsia" w:ascii="仿宋_GB2312" w:hAnsi="仿宋_GB2312" w:eastAsia="仿宋_GB2312" w:cs="仿宋_GB2312"/>
          <w:color w:val="auto"/>
          <w:spacing w:val="-5"/>
          <w:sz w:val="32"/>
          <w:szCs w:val="32"/>
          <w:lang w:eastAsia="zh-CN" w:bidi="ar-SA"/>
        </w:rPr>
        <w:t>施工</w:t>
      </w:r>
      <w:r>
        <w:rPr>
          <w:rFonts w:hint="eastAsia" w:ascii="仿宋_GB2312" w:hAnsi="仿宋_GB2312" w:eastAsia="仿宋_GB2312" w:cs="仿宋_GB2312"/>
          <w:color w:val="auto"/>
          <w:spacing w:val="-5"/>
          <w:sz w:val="32"/>
          <w:szCs w:val="32"/>
          <w:lang w:eastAsia="en-US" w:bidi="ar-SA"/>
        </w:rPr>
        <w:t>总承包单位在签订施工合同前一年内承建的工程未发生工资拖欠的，各地区可结合行业保障农民工工资支付实际，免除该工程存储工资保证金。</w:t>
      </w:r>
    </w:p>
    <w:p w14:paraId="3D3096E5">
      <w:pPr>
        <w:pStyle w:val="14"/>
        <w:keepNext w:val="0"/>
        <w:keepLines w:val="0"/>
        <w:pageBreakBefore w:val="0"/>
        <w:widowControl/>
        <w:suppressLineNumbers w:val="0"/>
        <w:kinsoku/>
        <w:wordWrap w:val="0"/>
        <w:overflowPunct/>
        <w:topLinePunct/>
        <w:autoSpaceDE/>
        <w:autoSpaceDN/>
        <w:bidi w:val="0"/>
        <w:adjustRightInd/>
        <w:snapToGrid/>
        <w:spacing w:before="0" w:beforeAutospacing="0" w:after="0" w:afterAutospacing="0" w:line="560" w:lineRule="exact"/>
        <w:ind w:left="0" w:right="0" w:firstLine="620" w:firstLineChars="200"/>
        <w:jc w:val="both"/>
        <w:rPr>
          <w:rFonts w:hint="eastAsia" w:ascii="仿宋_GB2312" w:hAnsi="仿宋_GB2312" w:eastAsia="仿宋_GB2312" w:cs="仿宋_GB2312"/>
          <w:color w:val="auto"/>
          <w:spacing w:val="-5"/>
          <w:sz w:val="32"/>
          <w:szCs w:val="32"/>
          <w:lang w:eastAsia="zh-CN" w:bidi="ar-SA"/>
        </w:rPr>
      </w:pPr>
      <w:r>
        <w:rPr>
          <w:rFonts w:hint="eastAsia" w:ascii="仿宋_GB2312" w:hAnsi="仿宋_GB2312" w:eastAsia="仿宋_GB2312" w:cs="仿宋_GB2312"/>
          <w:color w:val="auto"/>
          <w:spacing w:val="-5"/>
          <w:sz w:val="32"/>
          <w:szCs w:val="32"/>
          <w:lang w:eastAsia="zh-CN" w:bidi="ar-SA"/>
        </w:rPr>
        <w:t>（</w:t>
      </w:r>
      <w:r>
        <w:rPr>
          <w:rFonts w:hint="eastAsia" w:ascii="仿宋_GB2312" w:hAnsi="仿宋_GB2312" w:eastAsia="仿宋_GB2312" w:cs="仿宋_GB2312"/>
          <w:color w:val="auto"/>
          <w:spacing w:val="-5"/>
          <w:sz w:val="32"/>
          <w:szCs w:val="32"/>
          <w:lang w:val="en-US" w:eastAsia="zh-CN" w:bidi="ar-SA"/>
        </w:rPr>
        <w:t>6</w:t>
      </w:r>
      <w:r>
        <w:rPr>
          <w:rFonts w:hint="eastAsia" w:ascii="仿宋_GB2312" w:hAnsi="仿宋_GB2312" w:eastAsia="仿宋_GB2312" w:cs="仿宋_GB2312"/>
          <w:color w:val="auto"/>
          <w:spacing w:val="-5"/>
          <w:sz w:val="32"/>
          <w:szCs w:val="32"/>
          <w:lang w:eastAsia="zh-CN" w:bidi="ar-SA"/>
        </w:rPr>
        <w:t>）</w:t>
      </w:r>
      <w:r>
        <w:rPr>
          <w:rFonts w:hint="eastAsia" w:ascii="仿宋_GB2312" w:hAnsi="仿宋_GB2312" w:eastAsia="仿宋_GB2312" w:cs="仿宋_GB2312"/>
          <w:snapToGrid w:val="0"/>
          <w:color w:val="auto"/>
          <w:spacing w:val="-5"/>
          <w:kern w:val="0"/>
          <w:sz w:val="32"/>
          <w:szCs w:val="32"/>
          <w:lang w:val="en-US" w:eastAsia="zh-CN" w:bidi="ar-SA"/>
        </w:rPr>
        <w:t>按照</w:t>
      </w:r>
      <w:r>
        <w:rPr>
          <w:rFonts w:hint="eastAsia" w:ascii="仿宋_GB2312" w:hAnsi="仿宋_GB2312" w:eastAsia="仿宋_GB2312" w:cs="仿宋_GB2312"/>
          <w:color w:val="auto"/>
          <w:spacing w:val="-5"/>
          <w:sz w:val="32"/>
          <w:szCs w:val="32"/>
          <w:lang w:eastAsia="en-US" w:bidi="ar-SA"/>
        </w:rPr>
        <w:t>《工程建设领域农民工工资保证金规定》第十</w:t>
      </w:r>
      <w:r>
        <w:rPr>
          <w:rFonts w:hint="eastAsia" w:ascii="仿宋_GB2312" w:hAnsi="仿宋_GB2312" w:eastAsia="仿宋_GB2312" w:cs="仿宋_GB2312"/>
          <w:color w:val="auto"/>
          <w:spacing w:val="-5"/>
          <w:sz w:val="32"/>
          <w:szCs w:val="32"/>
          <w:lang w:eastAsia="zh-CN" w:bidi="ar-SA"/>
        </w:rPr>
        <w:t>五</w:t>
      </w:r>
      <w:r>
        <w:rPr>
          <w:rFonts w:hint="eastAsia" w:ascii="仿宋_GB2312" w:hAnsi="仿宋_GB2312" w:eastAsia="仿宋_GB2312" w:cs="仿宋_GB2312"/>
          <w:color w:val="auto"/>
          <w:spacing w:val="-5"/>
          <w:sz w:val="32"/>
          <w:szCs w:val="32"/>
          <w:lang w:eastAsia="en-US" w:bidi="ar-SA"/>
        </w:rPr>
        <w:t>条</w:t>
      </w:r>
      <w:r>
        <w:rPr>
          <w:rFonts w:hint="eastAsia" w:ascii="仿宋_GB2312" w:hAnsi="仿宋_GB2312" w:eastAsia="仿宋_GB2312" w:cs="仿宋_GB2312"/>
          <w:color w:val="auto"/>
          <w:spacing w:val="-5"/>
          <w:sz w:val="32"/>
          <w:szCs w:val="32"/>
          <w:lang w:eastAsia="zh-CN" w:bidi="ar-SA"/>
        </w:rPr>
        <w:t>、第十六条</w:t>
      </w:r>
      <w:r>
        <w:rPr>
          <w:rFonts w:hint="eastAsia" w:ascii="仿宋_GB2312" w:hAnsi="仿宋_GB2312" w:eastAsia="仿宋_GB2312" w:cs="仿宋_GB2312"/>
          <w:color w:val="auto"/>
          <w:spacing w:val="-5"/>
          <w:sz w:val="32"/>
          <w:szCs w:val="32"/>
          <w:lang w:val="en-US" w:eastAsia="zh-CN" w:bidi="ar-SA"/>
        </w:rPr>
        <w:t>规定，施工</w:t>
      </w:r>
      <w:r>
        <w:rPr>
          <w:rFonts w:hint="eastAsia" w:ascii="仿宋_GB2312" w:hAnsi="仿宋_GB2312" w:eastAsia="仿宋_GB2312" w:cs="仿宋_GB2312"/>
          <w:color w:val="auto"/>
          <w:spacing w:val="-5"/>
          <w:sz w:val="32"/>
          <w:szCs w:val="32"/>
          <w:lang w:eastAsia="en-US" w:bidi="ar-SA"/>
        </w:rPr>
        <w:t>总承包单位可选择以银行保函替代现金存储工资保证金，保函担保金额不得低于按规定比例计算应存储的工资保证金数额。保函正本由属地人力资源社会保障行政部门保存。银行保函应以属地人力资源社会保障行政部门为受益人，保函性质为不可撤销见索即付保函（</w:t>
      </w:r>
      <w:r>
        <w:rPr>
          <w:rFonts w:hint="eastAsia" w:ascii="仿宋_GB2312" w:hAnsi="仿宋_GB2312" w:eastAsia="仿宋_GB2312" w:cs="仿宋_GB2312"/>
          <w:sz w:val="32"/>
          <w:szCs w:val="32"/>
          <w:highlight w:val="none"/>
          <w:u w:val="none"/>
          <w:lang w:eastAsia="zh-CN"/>
        </w:rPr>
        <w:t>参考</w:t>
      </w:r>
      <w:r>
        <w:rPr>
          <w:rFonts w:hint="eastAsia" w:ascii="仿宋_GB2312" w:hAnsi="仿宋_GB2312" w:eastAsia="仿宋_GB2312" w:cs="仿宋_GB2312"/>
          <w:sz w:val="32"/>
          <w:szCs w:val="32"/>
          <w:highlight w:val="none"/>
          <w:u w:val="none"/>
        </w:rPr>
        <w:t>样式见附件</w:t>
      </w:r>
      <w:r>
        <w:rPr>
          <w:rFonts w:hint="eastAsia" w:ascii="仿宋_GB2312" w:hAnsi="仿宋_GB2312" w:eastAsia="仿宋_GB2312" w:cs="仿宋_GB2312"/>
          <w:sz w:val="32"/>
          <w:szCs w:val="32"/>
          <w:highlight w:val="none"/>
          <w:u w:val="none"/>
          <w:lang w:val="en-US" w:eastAsia="zh-CN"/>
        </w:rPr>
        <w:t>4</w:t>
      </w:r>
      <w:r>
        <w:rPr>
          <w:rFonts w:hint="eastAsia" w:ascii="仿宋_GB2312" w:hAnsi="仿宋_GB2312" w:eastAsia="仿宋_GB2312" w:cs="仿宋_GB2312"/>
          <w:color w:val="auto"/>
          <w:spacing w:val="-5"/>
          <w:sz w:val="32"/>
          <w:szCs w:val="32"/>
          <w:lang w:eastAsia="en-US" w:bidi="ar-SA"/>
        </w:rPr>
        <w:t>）</w:t>
      </w:r>
      <w:r>
        <w:rPr>
          <w:rFonts w:hint="eastAsia" w:ascii="仿宋_GB2312" w:hAnsi="仿宋_GB2312" w:eastAsia="仿宋_GB2312" w:cs="仿宋_GB2312"/>
          <w:color w:val="auto"/>
          <w:spacing w:val="-5"/>
          <w:sz w:val="32"/>
          <w:szCs w:val="32"/>
          <w:lang w:eastAsia="zh-CN" w:bidi="ar-SA"/>
        </w:rPr>
        <w:t>。</w:t>
      </w:r>
    </w:p>
    <w:p w14:paraId="0058D897">
      <w:pPr>
        <w:keepNext w:val="0"/>
        <w:keepLines w:val="0"/>
        <w:pageBreakBefore w:val="0"/>
        <w:widowControl/>
        <w:suppressLineNumbers w:val="0"/>
        <w:kinsoku/>
        <w:wordWrap w:val="0"/>
        <w:overflowPunct/>
        <w:topLinePunct/>
        <w:autoSpaceDE/>
        <w:autoSpaceDN/>
        <w:bidi w:val="0"/>
        <w:adjustRightInd w:val="0"/>
        <w:snapToGrid w:val="0"/>
        <w:spacing w:line="560" w:lineRule="exact"/>
        <w:ind w:firstLine="620" w:firstLineChars="200"/>
        <w:jc w:val="left"/>
        <w:textAlignment w:val="baseline"/>
        <w:rPr>
          <w:rFonts w:hint="eastAsia" w:ascii="仿宋_GB2312" w:hAnsi="仿宋_GB2312" w:eastAsia="仿宋_GB2312" w:cs="仿宋_GB2312"/>
          <w:snapToGrid w:val="0"/>
          <w:color w:val="auto"/>
          <w:spacing w:val="-5"/>
          <w:kern w:val="0"/>
          <w:sz w:val="32"/>
          <w:szCs w:val="32"/>
          <w:lang w:val="en-US" w:eastAsia="zh-CN" w:bidi="ar-SA"/>
        </w:rPr>
      </w:pPr>
      <w:r>
        <w:rPr>
          <w:rFonts w:hint="eastAsia" w:ascii="仿宋_GB2312" w:hAnsi="仿宋_GB2312" w:eastAsia="仿宋_GB2312" w:cs="仿宋_GB2312"/>
          <w:snapToGrid w:val="0"/>
          <w:color w:val="auto"/>
          <w:spacing w:val="-5"/>
          <w:kern w:val="0"/>
          <w:sz w:val="32"/>
          <w:szCs w:val="32"/>
          <w:lang w:val="en-US" w:eastAsia="zh-CN" w:bidi="ar-SA"/>
        </w:rPr>
        <w:t>（7）未按规定存储工资保证金或者未提供金融机构保函应承担的法律责任：</w:t>
      </w:r>
    </w:p>
    <w:p w14:paraId="70F72EB7">
      <w:pPr>
        <w:keepNext w:val="0"/>
        <w:keepLines w:val="0"/>
        <w:pageBreakBefore w:val="0"/>
        <w:widowControl/>
        <w:suppressLineNumbers w:val="0"/>
        <w:kinsoku/>
        <w:wordWrap w:val="0"/>
        <w:overflowPunct/>
        <w:topLinePunct/>
        <w:autoSpaceDE/>
        <w:autoSpaceDN/>
        <w:bidi w:val="0"/>
        <w:adjustRightInd w:val="0"/>
        <w:snapToGrid w:val="0"/>
        <w:spacing w:line="560" w:lineRule="exact"/>
        <w:ind w:firstLine="620" w:firstLineChars="200"/>
        <w:jc w:val="left"/>
        <w:textAlignment w:val="baseline"/>
        <w:rPr>
          <w:rFonts w:hint="eastAsia" w:ascii="仿宋_GB2312" w:hAnsi="仿宋_GB2312" w:eastAsia="仿宋_GB2312" w:cs="仿宋_GB2312"/>
          <w:snapToGrid w:val="0"/>
          <w:color w:val="auto"/>
          <w:spacing w:val="-5"/>
          <w:kern w:val="0"/>
          <w:sz w:val="32"/>
          <w:szCs w:val="32"/>
          <w:lang w:val="en-US" w:eastAsia="zh-CN" w:bidi="ar-SA"/>
        </w:rPr>
      </w:pPr>
      <w:r>
        <w:rPr>
          <w:rFonts w:hint="eastAsia" w:ascii="仿宋_GB2312" w:hAnsi="仿宋_GB2312" w:eastAsia="仿宋_GB2312" w:cs="仿宋_GB2312"/>
          <w:snapToGrid w:val="0"/>
          <w:color w:val="auto"/>
          <w:spacing w:val="-5"/>
          <w:kern w:val="0"/>
          <w:sz w:val="32"/>
          <w:szCs w:val="32"/>
          <w:lang w:val="en-US" w:eastAsia="zh-CN" w:bidi="ar-SA"/>
        </w:rPr>
        <w:t>按照</w:t>
      </w:r>
      <w:r>
        <w:rPr>
          <w:rFonts w:hint="eastAsia" w:ascii="仿宋_GB2312" w:hAnsi="仿宋_GB2312" w:eastAsia="仿宋_GB2312" w:cs="仿宋_GB2312"/>
          <w:snapToGrid w:val="0"/>
          <w:color w:val="auto"/>
          <w:spacing w:val="-5"/>
          <w:kern w:val="0"/>
          <w:sz w:val="32"/>
          <w:szCs w:val="32"/>
          <w:lang w:val="en-US" w:eastAsia="en-US" w:bidi="ar-SA"/>
        </w:rPr>
        <w:t>《保障农民工工资支付条例》第五十五条</w:t>
      </w:r>
      <w:r>
        <w:rPr>
          <w:rFonts w:hint="eastAsia" w:ascii="仿宋_GB2312" w:hAnsi="仿宋_GB2312" w:eastAsia="仿宋_GB2312" w:cs="仿宋_GB2312"/>
          <w:snapToGrid w:val="0"/>
          <w:color w:val="auto"/>
          <w:spacing w:val="-5"/>
          <w:kern w:val="0"/>
          <w:sz w:val="32"/>
          <w:szCs w:val="32"/>
          <w:lang w:val="en-US" w:eastAsia="zh-CN" w:bidi="ar-SA"/>
        </w:rPr>
        <w:t>规定，施工</w:t>
      </w:r>
      <w:r>
        <w:rPr>
          <w:rFonts w:hint="default" w:ascii="仿宋_GB2312" w:hAnsi="仿宋_GB2312" w:eastAsia="仿宋_GB2312" w:cs="仿宋_GB2312"/>
          <w:snapToGrid w:val="0"/>
          <w:color w:val="auto"/>
          <w:spacing w:val="-5"/>
          <w:kern w:val="0"/>
          <w:sz w:val="32"/>
          <w:szCs w:val="32"/>
          <w:lang w:val="en-US" w:eastAsia="zh-CN" w:bidi="ar-SA"/>
        </w:rPr>
        <w:t>总承包单位未按规定存储工资保证金或者未提供金融机构保函，由人力资源社会保障行政部门、相关行业工程建设主管部门按照职责责令限期改正；逾期不改正的，责令项目停工，并处5万元以上10万元以下的罚款；情节严重的，给予施工单位限制承接新工程、降低资质等级、吊销资质证书等处罚</w:t>
      </w:r>
      <w:r>
        <w:rPr>
          <w:rFonts w:hint="eastAsia" w:ascii="仿宋_GB2312" w:hAnsi="仿宋_GB2312" w:eastAsia="仿宋_GB2312" w:cs="仿宋_GB2312"/>
          <w:snapToGrid w:val="0"/>
          <w:color w:val="auto"/>
          <w:spacing w:val="-5"/>
          <w:kern w:val="0"/>
          <w:sz w:val="32"/>
          <w:szCs w:val="32"/>
          <w:lang w:val="en-US" w:eastAsia="en-US" w:bidi="ar-SA"/>
        </w:rPr>
        <w:t>。</w:t>
      </w:r>
    </w:p>
    <w:p w14:paraId="57B95476">
      <w:pPr>
        <w:keepNext w:val="0"/>
        <w:keepLines w:val="0"/>
        <w:pageBreakBefore w:val="0"/>
        <w:widowControl/>
        <w:kinsoku/>
        <w:wordWrap w:val="0"/>
        <w:overflowPunct/>
        <w:topLinePunct/>
        <w:autoSpaceDE/>
        <w:autoSpaceDN/>
        <w:bidi w:val="0"/>
        <w:adjustRightInd/>
        <w:snapToGrid/>
        <w:spacing w:line="560" w:lineRule="exact"/>
        <w:ind w:left="0" w:firstLine="660" w:firstLineChars="200"/>
        <w:jc w:val="both"/>
        <w:textAlignment w:val="baseline"/>
        <w:outlineLvl w:val="1"/>
        <w:rPr>
          <w:rFonts w:hint="eastAsia" w:ascii="楷体_GB2312" w:hAnsi="楷体_GB2312" w:eastAsia="楷体_GB2312" w:cs="楷体_GB2312"/>
          <w:color w:val="auto"/>
          <w:spacing w:val="-11"/>
          <w:sz w:val="32"/>
          <w:szCs w:val="32"/>
        </w:rPr>
      </w:pPr>
      <w:bookmarkStart w:id="66" w:name="_Toc31014"/>
      <w:r>
        <w:rPr>
          <w:rFonts w:hint="eastAsia" w:ascii="楷体_GB2312" w:hAnsi="楷体_GB2312" w:eastAsia="楷体_GB2312" w:cs="楷体_GB2312"/>
          <w:color w:val="auto"/>
          <w:spacing w:val="5"/>
          <w:sz w:val="32"/>
          <w:szCs w:val="32"/>
          <w:lang w:val="en-US" w:eastAsia="zh-CN"/>
        </w:rPr>
        <w:t>3.2.3</w:t>
      </w:r>
      <w:r>
        <w:rPr>
          <w:rFonts w:hint="eastAsia" w:ascii="楷体_GB2312" w:hAnsi="楷体_GB2312" w:eastAsia="楷体_GB2312" w:cs="楷体_GB2312"/>
          <w:color w:val="auto"/>
          <w:spacing w:val="-11"/>
          <w:sz w:val="32"/>
          <w:szCs w:val="32"/>
        </w:rPr>
        <w:t>设立维权信息告示牌</w:t>
      </w:r>
      <w:bookmarkEnd w:id="66"/>
    </w:p>
    <w:p w14:paraId="57243982">
      <w:pPr>
        <w:pStyle w:val="2"/>
        <w:keepNext w:val="0"/>
        <w:keepLines w:val="0"/>
        <w:pageBreakBefore w:val="0"/>
        <w:widowControl/>
        <w:numPr>
          <w:ilvl w:val="0"/>
          <w:numId w:val="0"/>
        </w:numPr>
        <w:kinsoku/>
        <w:wordWrap w:val="0"/>
        <w:overflowPunct/>
        <w:topLinePunct/>
        <w:autoSpaceDE/>
        <w:autoSpaceDN/>
        <w:bidi w:val="0"/>
        <w:adjustRightInd/>
        <w:snapToGrid/>
        <w:spacing w:line="560" w:lineRule="exact"/>
        <w:ind w:firstLine="620" w:firstLineChars="200"/>
        <w:jc w:val="both"/>
        <w:textAlignment w:val="baseline"/>
        <w:rPr>
          <w:rFonts w:hint="eastAsia" w:ascii="仿宋_GB2312" w:hAnsi="仿宋_GB2312" w:eastAsia="仿宋_GB2312" w:cs="仿宋_GB2312"/>
          <w:snapToGrid w:val="0"/>
          <w:color w:val="auto"/>
          <w:spacing w:val="-5"/>
          <w:kern w:val="0"/>
          <w:sz w:val="32"/>
          <w:szCs w:val="32"/>
          <w:lang w:val="en-US" w:eastAsia="en-US" w:bidi="ar-SA"/>
        </w:rPr>
      </w:pPr>
      <w:r>
        <w:rPr>
          <w:rFonts w:hint="eastAsia" w:ascii="仿宋_GB2312" w:hAnsi="仿宋_GB2312" w:eastAsia="仿宋_GB2312" w:cs="仿宋_GB2312"/>
          <w:snapToGrid w:val="0"/>
          <w:color w:val="auto"/>
          <w:spacing w:val="-5"/>
          <w:kern w:val="0"/>
          <w:sz w:val="32"/>
          <w:szCs w:val="32"/>
          <w:lang w:val="en-US" w:eastAsia="zh-CN" w:bidi="ar-SA"/>
        </w:rPr>
        <w:t>（1）按照</w:t>
      </w:r>
      <w:r>
        <w:rPr>
          <w:rFonts w:hint="eastAsia" w:ascii="仿宋_GB2312" w:hAnsi="仿宋_GB2312" w:eastAsia="仿宋_GB2312" w:cs="仿宋_GB2312"/>
          <w:snapToGrid w:val="0"/>
          <w:color w:val="auto"/>
          <w:spacing w:val="-5"/>
          <w:kern w:val="0"/>
          <w:sz w:val="32"/>
          <w:szCs w:val="32"/>
          <w:lang w:val="en-US" w:eastAsia="en-US" w:bidi="ar-SA"/>
        </w:rPr>
        <w:t>《保障农民工工资支付条例》第三十四条</w:t>
      </w:r>
      <w:r>
        <w:rPr>
          <w:rFonts w:hint="eastAsia" w:ascii="仿宋_GB2312" w:hAnsi="仿宋_GB2312" w:eastAsia="仿宋_GB2312" w:cs="仿宋_GB2312"/>
          <w:snapToGrid w:val="0"/>
          <w:color w:val="auto"/>
          <w:spacing w:val="-5"/>
          <w:kern w:val="0"/>
          <w:sz w:val="32"/>
          <w:szCs w:val="32"/>
          <w:lang w:val="en-US" w:eastAsia="zh-CN" w:bidi="ar-SA"/>
        </w:rPr>
        <w:t>规定</w:t>
      </w:r>
      <w:r>
        <w:rPr>
          <w:rFonts w:hint="eastAsia" w:ascii="仿宋_GB2312" w:hAnsi="仿宋_GB2312" w:eastAsia="仿宋_GB2312" w:cs="仿宋_GB2312"/>
          <w:snapToGrid w:val="0"/>
          <w:color w:val="auto"/>
          <w:spacing w:val="-5"/>
          <w:kern w:val="0"/>
          <w:sz w:val="32"/>
          <w:szCs w:val="32"/>
          <w:lang w:val="en-US" w:eastAsia="en-US" w:bidi="ar-SA"/>
        </w:rPr>
        <w:t>，</w:t>
      </w:r>
      <w:r>
        <w:rPr>
          <w:rFonts w:hint="eastAsia" w:ascii="仿宋_GB2312" w:hAnsi="仿宋_GB2312" w:eastAsia="仿宋_GB2312" w:cs="仿宋_GB2312"/>
          <w:snapToGrid w:val="0"/>
          <w:color w:val="auto"/>
          <w:spacing w:val="-5"/>
          <w:kern w:val="0"/>
          <w:sz w:val="32"/>
          <w:szCs w:val="32"/>
          <w:lang w:val="en-US" w:eastAsia="zh-CN" w:bidi="ar-SA"/>
        </w:rPr>
        <w:t>施工总承包单位</w:t>
      </w:r>
      <w:r>
        <w:rPr>
          <w:rFonts w:hint="eastAsia" w:ascii="仿宋_GB2312" w:hAnsi="仿宋_GB2312" w:eastAsia="仿宋_GB2312" w:cs="仿宋_GB2312"/>
          <w:snapToGrid w:val="0"/>
          <w:color w:val="auto"/>
          <w:spacing w:val="-5"/>
          <w:kern w:val="0"/>
          <w:sz w:val="32"/>
          <w:szCs w:val="32"/>
          <w:lang w:val="en-US" w:eastAsia="en-US" w:bidi="ar-SA"/>
        </w:rPr>
        <w:t>应当在施工现场醒目位置设立维权信息告示牌，明示下列事项:</w:t>
      </w:r>
    </w:p>
    <w:p w14:paraId="4112C0ED">
      <w:pPr>
        <w:pStyle w:val="2"/>
        <w:keepNext w:val="0"/>
        <w:keepLines w:val="0"/>
        <w:pageBreakBefore w:val="0"/>
        <w:widowControl/>
        <w:numPr>
          <w:ilvl w:val="0"/>
          <w:numId w:val="0"/>
        </w:numPr>
        <w:kinsoku/>
        <w:wordWrap w:val="0"/>
        <w:overflowPunct/>
        <w:topLinePunct/>
        <w:autoSpaceDE/>
        <w:autoSpaceDN/>
        <w:bidi w:val="0"/>
        <w:adjustRightInd/>
        <w:snapToGrid/>
        <w:spacing w:line="560" w:lineRule="exact"/>
        <w:ind w:firstLine="620" w:firstLineChars="200"/>
        <w:jc w:val="both"/>
        <w:textAlignment w:val="baseline"/>
        <w:rPr>
          <w:rFonts w:hint="eastAsia" w:ascii="仿宋_GB2312" w:hAnsi="仿宋_GB2312" w:eastAsia="仿宋_GB2312" w:cs="仿宋_GB2312"/>
          <w:snapToGrid w:val="0"/>
          <w:color w:val="auto"/>
          <w:spacing w:val="-5"/>
          <w:kern w:val="0"/>
          <w:sz w:val="32"/>
          <w:szCs w:val="32"/>
          <w:lang w:val="en-US" w:eastAsia="zh-CN" w:bidi="ar-SA"/>
        </w:rPr>
      </w:pPr>
      <w:r>
        <w:rPr>
          <w:rFonts w:hint="eastAsia" w:ascii="仿宋_GB2312" w:hAnsi="仿宋_GB2312" w:eastAsia="仿宋_GB2312" w:cs="仿宋_GB2312"/>
          <w:snapToGrid w:val="0"/>
          <w:color w:val="auto"/>
          <w:spacing w:val="-5"/>
          <w:kern w:val="0"/>
          <w:sz w:val="32"/>
          <w:szCs w:val="32"/>
          <w:lang w:val="en-US" w:eastAsia="zh-CN" w:bidi="ar-SA"/>
        </w:rPr>
        <w:t>①</w:t>
      </w:r>
      <w:r>
        <w:rPr>
          <w:rFonts w:hint="eastAsia" w:ascii="仿宋_GB2312" w:hAnsi="仿宋_GB2312" w:eastAsia="仿宋_GB2312" w:cs="仿宋_GB2312"/>
          <w:snapToGrid w:val="0"/>
          <w:color w:val="auto"/>
          <w:spacing w:val="-5"/>
          <w:kern w:val="0"/>
          <w:sz w:val="32"/>
          <w:szCs w:val="32"/>
          <w:lang w:val="en-US" w:eastAsia="en-US" w:bidi="ar-SA"/>
        </w:rPr>
        <w:t>建设单位、</w:t>
      </w:r>
      <w:r>
        <w:rPr>
          <w:rFonts w:hint="eastAsia" w:ascii="仿宋_GB2312" w:hAnsi="仿宋_GB2312" w:eastAsia="仿宋_GB2312" w:cs="仿宋_GB2312"/>
          <w:snapToGrid w:val="0"/>
          <w:color w:val="auto"/>
          <w:spacing w:val="-5"/>
          <w:kern w:val="0"/>
          <w:sz w:val="32"/>
          <w:szCs w:val="32"/>
          <w:lang w:val="en-US" w:eastAsia="zh-CN" w:bidi="ar-SA"/>
        </w:rPr>
        <w:t>施工</w:t>
      </w:r>
      <w:r>
        <w:rPr>
          <w:rFonts w:hint="eastAsia" w:ascii="仿宋_GB2312" w:hAnsi="仿宋_GB2312" w:eastAsia="仿宋_GB2312" w:cs="仿宋_GB2312"/>
          <w:snapToGrid w:val="0"/>
          <w:color w:val="auto"/>
          <w:spacing w:val="-5"/>
          <w:kern w:val="0"/>
          <w:sz w:val="32"/>
          <w:szCs w:val="32"/>
          <w:lang w:val="en-US" w:eastAsia="en-US" w:bidi="ar-SA"/>
        </w:rPr>
        <w:t>总承包单位及所在项目部、分包单位、相关行业工程建设主管部门、劳资专管员等基本信息</w:t>
      </w:r>
      <w:r>
        <w:rPr>
          <w:rFonts w:hint="eastAsia" w:ascii="仿宋_GB2312" w:hAnsi="仿宋_GB2312" w:eastAsia="仿宋_GB2312" w:cs="仿宋_GB2312"/>
          <w:snapToGrid w:val="0"/>
          <w:color w:val="auto"/>
          <w:spacing w:val="-5"/>
          <w:kern w:val="0"/>
          <w:sz w:val="32"/>
          <w:szCs w:val="32"/>
          <w:lang w:val="en-US" w:eastAsia="zh-CN" w:bidi="ar-SA"/>
        </w:rPr>
        <w:t>；</w:t>
      </w:r>
    </w:p>
    <w:p w14:paraId="42F22B9A">
      <w:pPr>
        <w:pStyle w:val="2"/>
        <w:keepNext w:val="0"/>
        <w:keepLines w:val="0"/>
        <w:pageBreakBefore w:val="0"/>
        <w:widowControl/>
        <w:numPr>
          <w:ilvl w:val="0"/>
          <w:numId w:val="0"/>
        </w:numPr>
        <w:kinsoku/>
        <w:wordWrap w:val="0"/>
        <w:overflowPunct/>
        <w:topLinePunct/>
        <w:autoSpaceDE/>
        <w:autoSpaceDN/>
        <w:bidi w:val="0"/>
        <w:adjustRightInd/>
        <w:snapToGrid/>
        <w:spacing w:line="560" w:lineRule="exact"/>
        <w:ind w:firstLine="620" w:firstLineChars="200"/>
        <w:jc w:val="both"/>
        <w:textAlignment w:val="baseline"/>
        <w:rPr>
          <w:rFonts w:hint="eastAsia" w:ascii="仿宋_GB2312" w:hAnsi="仿宋_GB2312" w:eastAsia="仿宋_GB2312" w:cs="仿宋_GB2312"/>
          <w:snapToGrid w:val="0"/>
          <w:color w:val="auto"/>
          <w:spacing w:val="-5"/>
          <w:kern w:val="0"/>
          <w:sz w:val="32"/>
          <w:szCs w:val="32"/>
          <w:lang w:val="en-US" w:eastAsia="zh-CN" w:bidi="ar-SA"/>
        </w:rPr>
      </w:pPr>
      <w:r>
        <w:rPr>
          <w:rFonts w:hint="eastAsia" w:ascii="仿宋_GB2312" w:hAnsi="仿宋_GB2312" w:eastAsia="仿宋_GB2312" w:cs="仿宋_GB2312"/>
          <w:snapToGrid w:val="0"/>
          <w:color w:val="auto"/>
          <w:spacing w:val="-5"/>
          <w:kern w:val="0"/>
          <w:sz w:val="32"/>
          <w:szCs w:val="32"/>
          <w:lang w:val="en-US" w:eastAsia="zh-CN" w:bidi="ar-SA"/>
        </w:rPr>
        <w:t>②</w:t>
      </w:r>
      <w:r>
        <w:rPr>
          <w:rFonts w:hint="eastAsia" w:ascii="仿宋_GB2312" w:hAnsi="仿宋_GB2312" w:eastAsia="仿宋_GB2312" w:cs="仿宋_GB2312"/>
          <w:snapToGrid w:val="0"/>
          <w:color w:val="auto"/>
          <w:spacing w:val="-5"/>
          <w:kern w:val="0"/>
          <w:sz w:val="32"/>
          <w:szCs w:val="32"/>
          <w:lang w:val="en-US" w:eastAsia="en-US" w:bidi="ar-SA"/>
        </w:rPr>
        <w:t>当地最低工资标准、工资支付日期等基本信息</w:t>
      </w:r>
      <w:r>
        <w:rPr>
          <w:rFonts w:hint="eastAsia" w:ascii="仿宋_GB2312" w:hAnsi="仿宋_GB2312" w:eastAsia="仿宋_GB2312" w:cs="仿宋_GB2312"/>
          <w:snapToGrid w:val="0"/>
          <w:color w:val="auto"/>
          <w:spacing w:val="-5"/>
          <w:kern w:val="0"/>
          <w:sz w:val="32"/>
          <w:szCs w:val="32"/>
          <w:lang w:val="en-US" w:eastAsia="zh-CN" w:bidi="ar-SA"/>
        </w:rPr>
        <w:t>;</w:t>
      </w:r>
    </w:p>
    <w:p w14:paraId="501D6B7B">
      <w:pPr>
        <w:pStyle w:val="2"/>
        <w:keepNext w:val="0"/>
        <w:keepLines w:val="0"/>
        <w:pageBreakBefore w:val="0"/>
        <w:widowControl/>
        <w:numPr>
          <w:ilvl w:val="0"/>
          <w:numId w:val="0"/>
        </w:numPr>
        <w:kinsoku/>
        <w:wordWrap w:val="0"/>
        <w:overflowPunct/>
        <w:topLinePunct/>
        <w:autoSpaceDE/>
        <w:autoSpaceDN/>
        <w:bidi w:val="0"/>
        <w:adjustRightInd/>
        <w:snapToGrid/>
        <w:spacing w:line="560" w:lineRule="exact"/>
        <w:ind w:firstLine="620" w:firstLineChars="200"/>
        <w:jc w:val="both"/>
        <w:textAlignment w:val="baseline"/>
        <w:rPr>
          <w:rFonts w:hint="eastAsia" w:ascii="仿宋_GB2312" w:hAnsi="仿宋_GB2312" w:eastAsia="仿宋_GB2312" w:cs="仿宋_GB2312"/>
          <w:snapToGrid w:val="0"/>
          <w:color w:val="auto"/>
          <w:spacing w:val="-5"/>
          <w:kern w:val="0"/>
          <w:sz w:val="32"/>
          <w:szCs w:val="32"/>
          <w:lang w:val="en-US" w:eastAsia="en-US" w:bidi="ar-SA"/>
        </w:rPr>
      </w:pPr>
      <w:r>
        <w:rPr>
          <w:rFonts w:hint="eastAsia" w:ascii="仿宋_GB2312" w:hAnsi="仿宋_GB2312" w:eastAsia="仿宋_GB2312" w:cs="仿宋_GB2312"/>
          <w:snapToGrid w:val="0"/>
          <w:color w:val="auto"/>
          <w:spacing w:val="-5"/>
          <w:kern w:val="0"/>
          <w:sz w:val="32"/>
          <w:szCs w:val="32"/>
          <w:lang w:val="en-US" w:eastAsia="zh-CN" w:bidi="ar-SA"/>
        </w:rPr>
        <w:t>③</w:t>
      </w:r>
      <w:r>
        <w:rPr>
          <w:rFonts w:hint="eastAsia" w:ascii="仿宋_GB2312" w:hAnsi="仿宋_GB2312" w:eastAsia="仿宋_GB2312" w:cs="仿宋_GB2312"/>
          <w:snapToGrid w:val="0"/>
          <w:color w:val="auto"/>
          <w:spacing w:val="-5"/>
          <w:kern w:val="0"/>
          <w:sz w:val="32"/>
          <w:szCs w:val="32"/>
          <w:lang w:val="en-US" w:eastAsia="en-US" w:bidi="ar-SA"/>
        </w:rPr>
        <w:t>相关行业工程建设主管部门和劳动保障监察投诉举报电话、劳动争议调解仲裁申请渠道、法律援助申请渠道、公共法律服务热线等信息。</w:t>
      </w:r>
      <w:bookmarkStart w:id="67" w:name="_Toc18548"/>
      <w:bookmarkStart w:id="68" w:name="_Toc10102"/>
    </w:p>
    <w:p w14:paraId="3740B10D">
      <w:pPr>
        <w:pStyle w:val="2"/>
        <w:keepNext w:val="0"/>
        <w:keepLines w:val="0"/>
        <w:pageBreakBefore w:val="0"/>
        <w:widowControl/>
        <w:numPr>
          <w:ilvl w:val="0"/>
          <w:numId w:val="0"/>
        </w:numPr>
        <w:kinsoku/>
        <w:wordWrap w:val="0"/>
        <w:overflowPunct/>
        <w:topLinePunct/>
        <w:autoSpaceDE/>
        <w:autoSpaceDN/>
        <w:bidi w:val="0"/>
        <w:adjustRightInd/>
        <w:snapToGrid/>
        <w:spacing w:line="560" w:lineRule="exact"/>
        <w:ind w:firstLine="620" w:firstLineChars="200"/>
        <w:jc w:val="both"/>
        <w:textAlignment w:val="baseline"/>
        <w:rPr>
          <w:rFonts w:hint="default" w:ascii="仿宋_GB2312" w:hAnsi="仿宋_GB2312" w:eastAsia="仿宋_GB2312" w:cs="仿宋_GB2312"/>
          <w:snapToGrid w:val="0"/>
          <w:color w:val="auto"/>
          <w:spacing w:val="-5"/>
          <w:kern w:val="0"/>
          <w:sz w:val="32"/>
          <w:szCs w:val="32"/>
          <w:lang w:val="en-US" w:eastAsia="zh-CN" w:bidi="ar-SA"/>
        </w:rPr>
      </w:pPr>
      <w:r>
        <w:rPr>
          <w:rFonts w:hint="eastAsia" w:ascii="仿宋_GB2312" w:hAnsi="仿宋_GB2312" w:eastAsia="仿宋_GB2312" w:cs="仿宋_GB2312"/>
          <w:snapToGrid w:val="0"/>
          <w:color w:val="auto"/>
          <w:spacing w:val="-5"/>
          <w:kern w:val="0"/>
          <w:sz w:val="32"/>
          <w:szCs w:val="32"/>
          <w:lang w:val="en-US" w:eastAsia="en-US" w:bidi="ar-SA"/>
        </w:rPr>
        <w:t>维权信息告示牌</w:t>
      </w:r>
      <w:r>
        <w:rPr>
          <w:rFonts w:hint="eastAsia" w:ascii="仿宋_GB2312" w:hAnsi="仿宋_GB2312" w:eastAsia="仿宋_GB2312" w:cs="仿宋_GB2312"/>
          <w:snapToGrid w:val="0"/>
          <w:color w:val="auto"/>
          <w:spacing w:val="-5"/>
          <w:kern w:val="0"/>
          <w:sz w:val="32"/>
          <w:szCs w:val="32"/>
          <w:lang w:val="en-US" w:eastAsia="zh-CN" w:bidi="ar-SA"/>
        </w:rPr>
        <w:t>参考样式见附件5。</w:t>
      </w:r>
    </w:p>
    <w:p w14:paraId="58215B18">
      <w:pPr>
        <w:pStyle w:val="2"/>
        <w:keepNext w:val="0"/>
        <w:keepLines w:val="0"/>
        <w:pageBreakBefore w:val="0"/>
        <w:widowControl/>
        <w:numPr>
          <w:ilvl w:val="0"/>
          <w:numId w:val="0"/>
        </w:numPr>
        <w:kinsoku/>
        <w:wordWrap w:val="0"/>
        <w:overflowPunct/>
        <w:topLinePunct/>
        <w:autoSpaceDE/>
        <w:autoSpaceDN/>
        <w:bidi w:val="0"/>
        <w:adjustRightInd/>
        <w:snapToGrid/>
        <w:spacing w:line="560" w:lineRule="exact"/>
        <w:ind w:firstLine="620" w:firstLineChars="200"/>
        <w:jc w:val="both"/>
        <w:textAlignment w:val="baseline"/>
        <w:rPr>
          <w:rFonts w:hint="eastAsia" w:ascii="仿宋_GB2312" w:hAnsi="仿宋_GB2312" w:eastAsia="仿宋_GB2312" w:cs="仿宋_GB2312"/>
          <w:snapToGrid w:val="0"/>
          <w:color w:val="auto"/>
          <w:spacing w:val="-5"/>
          <w:kern w:val="0"/>
          <w:sz w:val="32"/>
          <w:szCs w:val="32"/>
          <w:lang w:val="en-US" w:eastAsia="zh-CN" w:bidi="ar-SA"/>
        </w:rPr>
      </w:pPr>
      <w:r>
        <w:rPr>
          <w:rFonts w:hint="eastAsia" w:ascii="仿宋_GB2312" w:hAnsi="仿宋_GB2312" w:eastAsia="仿宋_GB2312" w:cs="仿宋_GB2312"/>
          <w:snapToGrid w:val="0"/>
          <w:color w:val="auto"/>
          <w:spacing w:val="-5"/>
          <w:kern w:val="0"/>
          <w:sz w:val="32"/>
          <w:szCs w:val="32"/>
          <w:lang w:val="en-US" w:eastAsia="zh-CN" w:bidi="ar-SA"/>
        </w:rPr>
        <w:t>（2）</w:t>
      </w:r>
      <w:r>
        <w:rPr>
          <w:rFonts w:hint="eastAsia" w:ascii="仿宋_GB2312" w:hAnsi="仿宋_GB2312" w:eastAsia="仿宋_GB2312" w:cs="仿宋_GB2312"/>
          <w:snapToGrid w:val="0"/>
          <w:color w:val="auto"/>
          <w:spacing w:val="-5"/>
          <w:kern w:val="0"/>
          <w:sz w:val="32"/>
          <w:szCs w:val="32"/>
          <w:lang w:val="en-US" w:eastAsia="en-US" w:bidi="ar-SA"/>
        </w:rPr>
        <w:t>未实行施工现场维权信息公示制度</w:t>
      </w:r>
      <w:r>
        <w:rPr>
          <w:rFonts w:hint="eastAsia" w:ascii="仿宋_GB2312" w:hAnsi="仿宋_GB2312" w:eastAsia="仿宋_GB2312" w:cs="仿宋_GB2312"/>
          <w:snapToGrid w:val="0"/>
          <w:color w:val="auto"/>
          <w:spacing w:val="-5"/>
          <w:kern w:val="0"/>
          <w:sz w:val="32"/>
          <w:szCs w:val="32"/>
          <w:lang w:val="en-US" w:eastAsia="zh-CN" w:bidi="ar-SA"/>
        </w:rPr>
        <w:t>应承担的法律责任：</w:t>
      </w:r>
      <w:bookmarkEnd w:id="67"/>
      <w:bookmarkEnd w:id="68"/>
    </w:p>
    <w:p w14:paraId="452FB8A3">
      <w:pPr>
        <w:keepNext w:val="0"/>
        <w:keepLines w:val="0"/>
        <w:pageBreakBefore w:val="0"/>
        <w:widowControl/>
        <w:kinsoku/>
        <w:wordWrap w:val="0"/>
        <w:overflowPunct/>
        <w:topLinePunct/>
        <w:autoSpaceDE/>
        <w:autoSpaceDN/>
        <w:bidi w:val="0"/>
        <w:adjustRightInd/>
        <w:snapToGrid/>
        <w:spacing w:line="560" w:lineRule="exact"/>
        <w:ind w:left="0" w:firstLine="620" w:firstLineChars="200"/>
        <w:jc w:val="both"/>
        <w:textAlignment w:val="baseline"/>
        <w:outlineLvl w:val="9"/>
        <w:rPr>
          <w:rFonts w:hint="eastAsia" w:ascii="楷体" w:hAnsi="楷体" w:eastAsia="楷体" w:cs="楷体"/>
          <w:color w:val="auto"/>
          <w:spacing w:val="5"/>
          <w:sz w:val="32"/>
          <w:szCs w:val="32"/>
          <w:lang w:val="en-US" w:eastAsia="zh-CN"/>
        </w:rPr>
      </w:pPr>
      <w:bookmarkStart w:id="69" w:name="_Toc5406"/>
      <w:bookmarkStart w:id="70" w:name="_Toc13288"/>
      <w:r>
        <w:rPr>
          <w:rFonts w:hint="eastAsia" w:ascii="仿宋_GB2312" w:hAnsi="仿宋_GB2312" w:eastAsia="仿宋_GB2312" w:cs="仿宋_GB2312"/>
          <w:snapToGrid w:val="0"/>
          <w:color w:val="auto"/>
          <w:spacing w:val="-5"/>
          <w:kern w:val="0"/>
          <w:sz w:val="32"/>
          <w:szCs w:val="32"/>
          <w:lang w:val="en-US" w:eastAsia="zh-CN" w:bidi="ar-SA"/>
        </w:rPr>
        <w:t>按照</w:t>
      </w:r>
      <w:r>
        <w:rPr>
          <w:rFonts w:hint="eastAsia" w:ascii="仿宋_GB2312" w:hAnsi="仿宋_GB2312" w:eastAsia="仿宋_GB2312" w:cs="仿宋_GB2312"/>
          <w:snapToGrid w:val="0"/>
          <w:color w:val="auto"/>
          <w:spacing w:val="-5"/>
          <w:kern w:val="0"/>
          <w:sz w:val="32"/>
          <w:szCs w:val="32"/>
          <w:lang w:val="en-US" w:eastAsia="en-US" w:bidi="ar-SA"/>
        </w:rPr>
        <w:t>《保障农民工工资支付条例》第</w:t>
      </w:r>
      <w:r>
        <w:rPr>
          <w:rFonts w:hint="eastAsia" w:ascii="仿宋_GB2312" w:hAnsi="仿宋_GB2312" w:eastAsia="仿宋_GB2312" w:cs="仿宋_GB2312"/>
          <w:snapToGrid w:val="0"/>
          <w:color w:val="auto"/>
          <w:spacing w:val="-5"/>
          <w:kern w:val="0"/>
          <w:sz w:val="32"/>
          <w:szCs w:val="32"/>
          <w:lang w:val="en-US" w:eastAsia="zh-CN" w:bidi="ar-SA"/>
        </w:rPr>
        <w:t>五十六</w:t>
      </w:r>
      <w:r>
        <w:rPr>
          <w:rFonts w:hint="eastAsia" w:ascii="仿宋_GB2312" w:hAnsi="仿宋_GB2312" w:eastAsia="仿宋_GB2312" w:cs="仿宋_GB2312"/>
          <w:snapToGrid w:val="0"/>
          <w:color w:val="auto"/>
          <w:spacing w:val="-5"/>
          <w:kern w:val="0"/>
          <w:sz w:val="32"/>
          <w:szCs w:val="32"/>
          <w:lang w:val="en-US" w:eastAsia="en-US" w:bidi="ar-SA"/>
        </w:rPr>
        <w:t>条</w:t>
      </w:r>
      <w:r>
        <w:rPr>
          <w:rFonts w:hint="eastAsia" w:ascii="仿宋_GB2312" w:hAnsi="仿宋_GB2312" w:eastAsia="仿宋_GB2312" w:cs="仿宋_GB2312"/>
          <w:snapToGrid w:val="0"/>
          <w:color w:val="auto"/>
          <w:spacing w:val="-5"/>
          <w:kern w:val="0"/>
          <w:sz w:val="32"/>
          <w:szCs w:val="32"/>
          <w:lang w:val="en-US" w:eastAsia="zh-CN" w:bidi="ar-SA"/>
        </w:rPr>
        <w:t>规定，施工</w:t>
      </w:r>
      <w:r>
        <w:rPr>
          <w:rFonts w:hint="eastAsia" w:ascii="仿宋_GB2312" w:hAnsi="仿宋_GB2312" w:eastAsia="仿宋_GB2312" w:cs="仿宋_GB2312"/>
          <w:snapToGrid w:val="0"/>
          <w:color w:val="auto"/>
          <w:spacing w:val="-5"/>
          <w:kern w:val="0"/>
          <w:sz w:val="32"/>
          <w:szCs w:val="32"/>
          <w:lang w:val="en-US" w:eastAsia="en-US" w:bidi="ar-SA"/>
        </w:rPr>
        <w:t>总承包单位未实行施工现场维权信息公示制度，由人力资源社会保障行政部门、相关行业工程建设主管部门按照职责责令限期改正；逾期不改正的，处5万元以上10万元以下的罚款。</w:t>
      </w:r>
      <w:bookmarkEnd w:id="69"/>
      <w:bookmarkEnd w:id="70"/>
    </w:p>
    <w:p w14:paraId="6DE9FC33">
      <w:pPr>
        <w:keepNext w:val="0"/>
        <w:keepLines w:val="0"/>
        <w:pageBreakBefore w:val="0"/>
        <w:widowControl/>
        <w:kinsoku/>
        <w:wordWrap w:val="0"/>
        <w:overflowPunct/>
        <w:topLinePunct/>
        <w:autoSpaceDE/>
        <w:autoSpaceDN/>
        <w:bidi w:val="0"/>
        <w:adjustRightInd/>
        <w:snapToGrid/>
        <w:spacing w:line="560" w:lineRule="exact"/>
        <w:ind w:left="0" w:firstLine="660" w:firstLineChars="200"/>
        <w:jc w:val="both"/>
        <w:textAlignment w:val="baseline"/>
        <w:outlineLvl w:val="1"/>
        <w:rPr>
          <w:rFonts w:hint="eastAsia" w:ascii="楷体_GB2312" w:hAnsi="楷体_GB2312" w:eastAsia="楷体_GB2312" w:cs="楷体_GB2312"/>
          <w:color w:val="auto"/>
          <w:spacing w:val="5"/>
          <w:sz w:val="32"/>
          <w:szCs w:val="32"/>
        </w:rPr>
      </w:pPr>
      <w:bookmarkStart w:id="71" w:name="_Toc28837"/>
      <w:r>
        <w:rPr>
          <w:rFonts w:hint="eastAsia" w:ascii="楷体_GB2312" w:hAnsi="楷体_GB2312" w:eastAsia="楷体_GB2312" w:cs="楷体_GB2312"/>
          <w:b w:val="0"/>
          <w:bCs w:val="0"/>
          <w:color w:val="auto"/>
          <w:spacing w:val="5"/>
          <w:sz w:val="32"/>
          <w:szCs w:val="32"/>
          <w:lang w:val="en-US" w:eastAsia="zh-CN"/>
        </w:rPr>
        <w:t>3.2.4</w:t>
      </w:r>
      <w:r>
        <w:rPr>
          <w:rFonts w:hint="eastAsia" w:ascii="楷体_GB2312" w:hAnsi="楷体_GB2312" w:eastAsia="楷体_GB2312" w:cs="楷体_GB2312"/>
          <w:color w:val="auto"/>
          <w:spacing w:val="-11"/>
          <w:sz w:val="32"/>
          <w:szCs w:val="32"/>
        </w:rPr>
        <w:t>与分包单位依法订立书面分包合同</w:t>
      </w:r>
      <w:bookmarkEnd w:id="71"/>
    </w:p>
    <w:p w14:paraId="2DED84D0">
      <w:pPr>
        <w:pStyle w:val="5"/>
        <w:keepNext w:val="0"/>
        <w:keepLines w:val="0"/>
        <w:pageBreakBefore w:val="0"/>
        <w:widowControl/>
        <w:suppressLineNumbers w:val="0"/>
        <w:shd w:val="clear" w:fill="FFFFFF"/>
        <w:kinsoku/>
        <w:wordWrap w:val="0"/>
        <w:overflowPunct/>
        <w:topLinePunct/>
        <w:autoSpaceDE/>
        <w:autoSpaceDN/>
        <w:bidi w:val="0"/>
        <w:adjustRightInd/>
        <w:snapToGrid/>
        <w:spacing w:before="0" w:beforeAutospacing="0" w:after="0" w:afterAutospacing="0" w:line="560" w:lineRule="exact"/>
        <w:ind w:left="0" w:right="0" w:firstLine="620" w:firstLineChars="200"/>
        <w:jc w:val="both"/>
        <w:textAlignment w:val="baseline"/>
        <w:rPr>
          <w:rFonts w:hint="eastAsia" w:ascii="仿宋_GB2312" w:hAnsi="仿宋_GB2312" w:eastAsia="仿宋_GB2312" w:cs="仿宋_GB2312"/>
          <w:b w:val="0"/>
          <w:bCs w:val="0"/>
          <w:snapToGrid w:val="0"/>
          <w:color w:val="auto"/>
          <w:spacing w:val="-5"/>
          <w:kern w:val="0"/>
          <w:sz w:val="32"/>
          <w:szCs w:val="32"/>
          <w:lang w:val="en-US" w:eastAsia="zh-CN" w:bidi="ar-SA"/>
        </w:rPr>
      </w:pPr>
      <w:r>
        <w:rPr>
          <w:rFonts w:hint="eastAsia" w:ascii="仿宋_GB2312" w:hAnsi="仿宋_GB2312" w:eastAsia="仿宋_GB2312" w:cs="仿宋_GB2312"/>
          <w:b w:val="0"/>
          <w:bCs w:val="0"/>
          <w:snapToGrid w:val="0"/>
          <w:color w:val="auto"/>
          <w:spacing w:val="-5"/>
          <w:kern w:val="0"/>
          <w:sz w:val="32"/>
          <w:szCs w:val="32"/>
          <w:lang w:val="en-US" w:eastAsia="zh-CN" w:bidi="ar-SA"/>
        </w:rPr>
        <w:t>按照</w:t>
      </w:r>
      <w:r>
        <w:rPr>
          <w:rFonts w:hint="eastAsia" w:ascii="仿宋_GB2312" w:hAnsi="仿宋_GB2312" w:eastAsia="仿宋_GB2312" w:cs="仿宋_GB2312"/>
          <w:b w:val="0"/>
          <w:bCs w:val="0"/>
          <w:snapToGrid w:val="0"/>
          <w:color w:val="auto"/>
          <w:spacing w:val="-5"/>
          <w:kern w:val="0"/>
          <w:sz w:val="32"/>
          <w:szCs w:val="32"/>
          <w:lang w:val="en-US" w:eastAsia="en-US" w:bidi="ar-SA"/>
        </w:rPr>
        <w:t>《保障农民工工资支付条例》第</w:t>
      </w:r>
      <w:r>
        <w:rPr>
          <w:rFonts w:hint="eastAsia" w:ascii="仿宋_GB2312" w:hAnsi="仿宋_GB2312" w:eastAsia="仿宋_GB2312" w:cs="仿宋_GB2312"/>
          <w:b w:val="0"/>
          <w:bCs w:val="0"/>
          <w:snapToGrid w:val="0"/>
          <w:color w:val="auto"/>
          <w:spacing w:val="-5"/>
          <w:kern w:val="0"/>
          <w:sz w:val="32"/>
          <w:szCs w:val="32"/>
          <w:lang w:val="en-US" w:eastAsia="zh-CN" w:bidi="ar-SA"/>
        </w:rPr>
        <w:t>二</w:t>
      </w:r>
      <w:r>
        <w:rPr>
          <w:rFonts w:hint="eastAsia" w:ascii="仿宋_GB2312" w:hAnsi="仿宋_GB2312" w:eastAsia="仿宋_GB2312" w:cs="仿宋_GB2312"/>
          <w:b w:val="0"/>
          <w:bCs w:val="0"/>
          <w:snapToGrid w:val="0"/>
          <w:color w:val="auto"/>
          <w:spacing w:val="-5"/>
          <w:kern w:val="0"/>
          <w:sz w:val="32"/>
          <w:szCs w:val="32"/>
          <w:lang w:val="en-US" w:eastAsia="en-US" w:bidi="ar-SA"/>
        </w:rPr>
        <w:t>十五条</w:t>
      </w:r>
      <w:r>
        <w:rPr>
          <w:rFonts w:hint="eastAsia" w:ascii="仿宋_GB2312" w:hAnsi="仿宋_GB2312" w:eastAsia="仿宋_GB2312" w:cs="仿宋_GB2312"/>
          <w:b w:val="0"/>
          <w:bCs w:val="0"/>
          <w:snapToGrid w:val="0"/>
          <w:color w:val="auto"/>
          <w:spacing w:val="-5"/>
          <w:kern w:val="0"/>
          <w:sz w:val="32"/>
          <w:szCs w:val="32"/>
          <w:lang w:val="en-US" w:eastAsia="zh-CN" w:bidi="ar-SA"/>
        </w:rPr>
        <w:t>规定，施工总承包单位与分包单位依法订立书面分包合同，应当约定工程款计量周期、工程款进度结算办法。</w:t>
      </w:r>
    </w:p>
    <w:p w14:paraId="44D27AFA">
      <w:pPr>
        <w:pStyle w:val="5"/>
        <w:keepNext w:val="0"/>
        <w:keepLines w:val="0"/>
        <w:pageBreakBefore w:val="0"/>
        <w:widowControl/>
        <w:suppressLineNumbers w:val="0"/>
        <w:shd w:val="clear" w:fill="FFFFFF"/>
        <w:kinsoku/>
        <w:wordWrap w:val="0"/>
        <w:overflowPunct/>
        <w:topLinePunct/>
        <w:autoSpaceDE/>
        <w:autoSpaceDN/>
        <w:bidi w:val="0"/>
        <w:adjustRightInd/>
        <w:snapToGrid/>
        <w:spacing w:before="0" w:beforeAutospacing="0" w:after="0" w:afterAutospacing="0" w:line="560" w:lineRule="exact"/>
        <w:ind w:left="0" w:right="0" w:firstLine="660" w:firstLineChars="200"/>
        <w:jc w:val="both"/>
        <w:textAlignment w:val="baseline"/>
        <w:rPr>
          <w:rFonts w:hint="eastAsia" w:ascii="楷体_GB2312" w:hAnsi="楷体_GB2312" w:eastAsia="楷体_GB2312" w:cs="楷体_GB2312"/>
          <w:b w:val="0"/>
          <w:bCs w:val="0"/>
          <w:snapToGrid w:val="0"/>
          <w:color w:val="auto"/>
          <w:spacing w:val="-11"/>
          <w:kern w:val="0"/>
          <w:sz w:val="32"/>
          <w:szCs w:val="32"/>
          <w:lang w:val="en-US" w:eastAsia="zh-CN" w:bidi="ar-SA"/>
        </w:rPr>
      </w:pPr>
      <w:bookmarkStart w:id="72" w:name="_3.2.5制定建筑工人实名制管理制度并配备实现实名制管理所必须的硬件设施设备"/>
      <w:r>
        <w:rPr>
          <w:rFonts w:hint="eastAsia" w:ascii="楷体_GB2312" w:hAnsi="楷体_GB2312" w:eastAsia="楷体_GB2312" w:cs="楷体_GB2312"/>
          <w:b w:val="0"/>
          <w:bCs w:val="0"/>
          <w:color w:val="auto"/>
          <w:spacing w:val="5"/>
          <w:sz w:val="32"/>
          <w:szCs w:val="32"/>
          <w:lang w:val="en-US" w:eastAsia="zh-CN"/>
        </w:rPr>
        <w:t>3.2.5</w:t>
      </w:r>
      <w:r>
        <w:rPr>
          <w:rFonts w:hint="eastAsia" w:ascii="楷体_GB2312" w:hAnsi="楷体_GB2312" w:eastAsia="楷体_GB2312" w:cs="楷体_GB2312"/>
          <w:b w:val="0"/>
          <w:bCs w:val="0"/>
          <w:snapToGrid w:val="0"/>
          <w:color w:val="auto"/>
          <w:spacing w:val="-11"/>
          <w:kern w:val="0"/>
          <w:sz w:val="32"/>
          <w:szCs w:val="32"/>
          <w:lang w:val="en-US" w:eastAsia="zh-CN" w:bidi="ar-SA"/>
        </w:rPr>
        <w:t>制定建筑工人实名制管理制度并配备实现实名制管理所必须的硬件设施设备</w:t>
      </w:r>
    </w:p>
    <w:bookmarkEnd w:id="72"/>
    <w:p w14:paraId="1594E177">
      <w:pPr>
        <w:keepNext w:val="0"/>
        <w:keepLines w:val="0"/>
        <w:pageBreakBefore w:val="0"/>
        <w:widowControl/>
        <w:suppressLineNumbers w:val="0"/>
        <w:kinsoku/>
        <w:wordWrap w:val="0"/>
        <w:overflowPunct/>
        <w:topLinePunct/>
        <w:autoSpaceDE/>
        <w:autoSpaceDN/>
        <w:bidi w:val="0"/>
        <w:adjustRightInd/>
        <w:snapToGrid/>
        <w:spacing w:line="560" w:lineRule="exact"/>
        <w:ind w:firstLine="640" w:firstLineChars="200"/>
        <w:jc w:val="both"/>
        <w:rPr>
          <w:rFonts w:hint="eastAsia" w:ascii="仿宋_GB2312" w:hAnsi="仿宋_GB2312" w:eastAsia="仿宋_GB2312" w:cs="仿宋_GB2312"/>
          <w:i w:val="0"/>
          <w:caps w:val="0"/>
          <w:color w:val="auto"/>
          <w:spacing w:val="0"/>
          <w:kern w:val="2"/>
          <w:sz w:val="32"/>
          <w:szCs w:val="32"/>
          <w:shd w:val="clear" w:fill="FFFFFF"/>
          <w:lang w:val="en-US" w:eastAsia="zh-CN" w:bidi="ar"/>
        </w:rPr>
      </w:pPr>
      <w:r>
        <w:rPr>
          <w:rFonts w:hint="eastAsia" w:ascii="仿宋_GB2312" w:hAnsi="仿宋_GB2312" w:eastAsia="仿宋_GB2312" w:cs="仿宋_GB2312"/>
          <w:i w:val="0"/>
          <w:caps w:val="0"/>
          <w:color w:val="auto"/>
          <w:spacing w:val="0"/>
          <w:kern w:val="2"/>
          <w:sz w:val="32"/>
          <w:szCs w:val="32"/>
          <w:shd w:val="clear" w:fill="FFFFFF"/>
          <w:lang w:val="en-US" w:eastAsia="zh-CN" w:bidi="ar"/>
        </w:rPr>
        <w:t>（1）按照《建筑工人实名制管理办法（试行）》第七条规定，建筑企业应承担施工现场建筑工人实名制管理职责，制定本企业建筑工人实名制管理制度，配备专（兼）职建筑工人实名制管理人员，通过信息化手段将相关数据实时、准确、完整上传至相关部门的建筑工人实名制管理平台。总承包企业对所承接工程项目的建筑工人实名制管理负总责，分包企业对其招用的建筑工人实名制管理负直接责任，配合总承包企业做好相关工作。</w:t>
      </w:r>
    </w:p>
    <w:p w14:paraId="5E68316B">
      <w:pPr>
        <w:keepNext w:val="0"/>
        <w:keepLines w:val="0"/>
        <w:pageBreakBefore w:val="0"/>
        <w:widowControl/>
        <w:suppressLineNumbers w:val="0"/>
        <w:kinsoku/>
        <w:wordWrap w:val="0"/>
        <w:overflowPunct/>
        <w:topLinePunct/>
        <w:autoSpaceDE/>
        <w:autoSpaceDN/>
        <w:bidi w:val="0"/>
        <w:adjustRightInd/>
        <w:snapToGrid/>
        <w:spacing w:line="560" w:lineRule="exact"/>
        <w:ind w:firstLine="640" w:firstLineChars="200"/>
        <w:jc w:val="both"/>
        <w:rPr>
          <w:rFonts w:hint="eastAsia" w:ascii="仿宋_GB2312" w:hAnsi="仿宋_GB2312" w:eastAsia="仿宋_GB2312" w:cs="仿宋_GB2312"/>
          <w:i w:val="0"/>
          <w:caps w:val="0"/>
          <w:color w:val="auto"/>
          <w:spacing w:val="0"/>
          <w:kern w:val="2"/>
          <w:sz w:val="32"/>
          <w:szCs w:val="32"/>
          <w:shd w:val="clear" w:fill="FFFFFF"/>
          <w:lang w:val="en-US" w:eastAsia="zh-CN" w:bidi="ar"/>
        </w:rPr>
      </w:pPr>
      <w:r>
        <w:rPr>
          <w:rFonts w:hint="eastAsia" w:ascii="仿宋_GB2312" w:hAnsi="仿宋_GB2312" w:eastAsia="仿宋_GB2312" w:cs="仿宋_GB2312"/>
          <w:b w:val="0"/>
          <w:bCs w:val="0"/>
          <w:i w:val="0"/>
          <w:caps w:val="0"/>
          <w:color w:val="auto"/>
          <w:spacing w:val="0"/>
          <w:kern w:val="2"/>
          <w:sz w:val="32"/>
          <w:szCs w:val="32"/>
          <w:shd w:val="clear" w:fill="FFFFFF"/>
          <w:lang w:val="en-US" w:eastAsia="zh-CN" w:bidi="ar"/>
        </w:rPr>
        <w:t>（2）按照《建筑工人实名制管理办法（试行）》第十三条规定，</w:t>
      </w:r>
      <w:r>
        <w:rPr>
          <w:rFonts w:hint="eastAsia" w:ascii="仿宋_GB2312" w:hAnsi="仿宋_GB2312" w:eastAsia="仿宋_GB2312" w:cs="仿宋_GB2312"/>
          <w:i w:val="0"/>
          <w:caps w:val="0"/>
          <w:color w:val="auto"/>
          <w:spacing w:val="0"/>
          <w:kern w:val="2"/>
          <w:sz w:val="32"/>
          <w:szCs w:val="32"/>
          <w:shd w:val="clear" w:fill="FFFFFF"/>
          <w:lang w:val="en-US" w:eastAsia="zh-CN" w:bidi="ar"/>
        </w:rPr>
        <w:t>建筑企业应配备实现建筑工人实名制管理所必须的硬件设施设备，施工现场原则上实施封闭式管理，设立进出场门禁系统，采用人脸、指纹、虹膜等生物识别技术进行电子打卡；不具备封闭式管理条件的工程项目，应采用移动定位、电子围栏等技术实施考勤管理。</w:t>
      </w:r>
    </w:p>
    <w:p w14:paraId="0570BA6D">
      <w:pPr>
        <w:pStyle w:val="5"/>
        <w:keepNext w:val="0"/>
        <w:keepLines w:val="0"/>
        <w:pageBreakBefore w:val="0"/>
        <w:widowControl/>
        <w:suppressLineNumbers w:val="0"/>
        <w:shd w:val="clear" w:fill="FFFFFF"/>
        <w:kinsoku/>
        <w:wordWrap w:val="0"/>
        <w:overflowPunct/>
        <w:topLinePunct/>
        <w:autoSpaceDE/>
        <w:autoSpaceDN/>
        <w:bidi w:val="0"/>
        <w:adjustRightInd/>
        <w:snapToGrid/>
        <w:spacing w:before="0" w:beforeAutospacing="0" w:after="0" w:afterAutospacing="0" w:line="560" w:lineRule="exact"/>
        <w:ind w:left="0" w:right="0" w:firstLine="660" w:firstLineChars="200"/>
        <w:jc w:val="both"/>
        <w:textAlignment w:val="baseline"/>
        <w:rPr>
          <w:rFonts w:hint="eastAsia" w:ascii="楷体_GB2312" w:hAnsi="楷体_GB2312" w:eastAsia="楷体_GB2312" w:cs="楷体_GB2312"/>
          <w:b w:val="0"/>
          <w:bCs w:val="0"/>
          <w:color w:val="auto"/>
          <w:spacing w:val="5"/>
          <w:sz w:val="32"/>
          <w:szCs w:val="32"/>
          <w:lang w:val="en-US" w:eastAsia="zh-CN"/>
        </w:rPr>
      </w:pPr>
      <w:bookmarkStart w:id="73" w:name="_3.2.6配备劳资专管员"/>
      <w:r>
        <w:rPr>
          <w:rFonts w:hint="eastAsia" w:ascii="楷体_GB2312" w:hAnsi="楷体_GB2312" w:eastAsia="楷体_GB2312" w:cs="楷体_GB2312"/>
          <w:b w:val="0"/>
          <w:bCs w:val="0"/>
          <w:color w:val="auto"/>
          <w:spacing w:val="5"/>
          <w:sz w:val="32"/>
          <w:szCs w:val="32"/>
          <w:lang w:val="en-US" w:eastAsia="zh-CN"/>
        </w:rPr>
        <w:t>3.2.6</w:t>
      </w:r>
      <w:r>
        <w:rPr>
          <w:rFonts w:hint="eastAsia" w:ascii="楷体_GB2312" w:hAnsi="楷体_GB2312" w:eastAsia="楷体_GB2312" w:cs="楷体_GB2312"/>
          <w:b w:val="0"/>
          <w:bCs w:val="0"/>
          <w:snapToGrid w:val="0"/>
          <w:color w:val="auto"/>
          <w:spacing w:val="-11"/>
          <w:kern w:val="0"/>
          <w:sz w:val="32"/>
          <w:szCs w:val="32"/>
          <w:lang w:val="en-US" w:eastAsia="zh-CN" w:bidi="ar-SA"/>
        </w:rPr>
        <w:t>配备劳资专管员</w:t>
      </w:r>
    </w:p>
    <w:bookmarkEnd w:id="73"/>
    <w:p w14:paraId="7EECF12E">
      <w:pPr>
        <w:pStyle w:val="5"/>
        <w:keepNext w:val="0"/>
        <w:keepLines w:val="0"/>
        <w:pageBreakBefore w:val="0"/>
        <w:widowControl/>
        <w:suppressLineNumbers w:val="0"/>
        <w:shd w:val="clear" w:fill="FFFFFF"/>
        <w:kinsoku/>
        <w:wordWrap w:val="0"/>
        <w:overflowPunct/>
        <w:topLinePunct/>
        <w:autoSpaceDE/>
        <w:autoSpaceDN/>
        <w:bidi w:val="0"/>
        <w:adjustRightInd/>
        <w:snapToGrid/>
        <w:spacing w:before="0" w:beforeAutospacing="0" w:after="0" w:afterAutospacing="0" w:line="560" w:lineRule="exact"/>
        <w:ind w:left="0" w:right="0" w:firstLine="640" w:firstLineChars="200"/>
        <w:jc w:val="both"/>
        <w:textAlignment w:val="baseline"/>
        <w:rPr>
          <w:rFonts w:hint="eastAsia" w:ascii="仿宋_GB2312" w:hAnsi="仿宋_GB2312" w:eastAsia="仿宋_GB2312" w:cs="仿宋_GB2312"/>
          <w:b w:val="0"/>
          <w:bCs w:val="0"/>
          <w:color w:val="auto"/>
          <w:kern w:val="2"/>
          <w:sz w:val="32"/>
          <w:szCs w:val="32"/>
          <w:shd w:val="clear" w:fill="FFFFFF"/>
          <w:lang w:val="en-US" w:eastAsia="zh-CN" w:bidi="ar"/>
        </w:rPr>
      </w:pPr>
      <w:bookmarkStart w:id="74" w:name="_Toc12001"/>
      <w:r>
        <w:rPr>
          <w:rFonts w:hint="eastAsia" w:ascii="仿宋_GB2312" w:hAnsi="仿宋_GB2312" w:eastAsia="仿宋_GB2312" w:cs="仿宋_GB2312"/>
          <w:b w:val="0"/>
          <w:bCs w:val="0"/>
          <w:i w:val="0"/>
          <w:caps w:val="0"/>
          <w:color w:val="auto"/>
          <w:spacing w:val="0"/>
          <w:kern w:val="2"/>
          <w:sz w:val="32"/>
          <w:szCs w:val="32"/>
          <w:shd w:val="clear" w:fill="FFFFFF"/>
          <w:lang w:val="en-US" w:eastAsia="zh-CN" w:bidi="ar"/>
        </w:rPr>
        <w:t>按照</w:t>
      </w:r>
      <w:r>
        <w:rPr>
          <w:rFonts w:hint="eastAsia" w:ascii="仿宋_GB2312" w:hAnsi="仿宋_GB2312" w:eastAsia="仿宋_GB2312" w:cs="仿宋_GB2312"/>
          <w:b w:val="0"/>
          <w:bCs w:val="0"/>
          <w:color w:val="auto"/>
          <w:kern w:val="2"/>
          <w:sz w:val="32"/>
          <w:szCs w:val="32"/>
          <w:shd w:val="clear" w:fill="FFFFFF"/>
          <w:lang w:val="en-US" w:eastAsia="zh-CN" w:bidi="ar"/>
        </w:rPr>
        <w:t>《保障农民工工资支付条例》第二十八条规定，施工</w:t>
      </w:r>
      <w:r>
        <w:rPr>
          <w:rFonts w:hint="eastAsia" w:ascii="仿宋_GB2312" w:hAnsi="仿宋_GB2312" w:eastAsia="仿宋_GB2312" w:cs="仿宋_GB2312"/>
          <w:b w:val="0"/>
          <w:bCs w:val="0"/>
          <w:i w:val="0"/>
          <w:caps w:val="0"/>
          <w:color w:val="auto"/>
          <w:spacing w:val="0"/>
          <w:kern w:val="2"/>
          <w:sz w:val="32"/>
          <w:szCs w:val="32"/>
          <w:shd w:val="clear" w:fill="FFFFFF"/>
          <w:lang w:val="en-US" w:eastAsia="zh-CN" w:bidi="ar"/>
        </w:rPr>
        <w:t>总承包单位应当在工程项目部配备劳资专管员，对分包单位劳动用工实施监督管</w:t>
      </w:r>
      <w:r>
        <w:rPr>
          <w:rFonts w:hint="eastAsia" w:ascii="仿宋_GB2312" w:hAnsi="仿宋_GB2312" w:eastAsia="仿宋_GB2312" w:cs="仿宋_GB2312"/>
          <w:b w:val="0"/>
          <w:bCs w:val="0"/>
          <w:color w:val="auto"/>
          <w:kern w:val="2"/>
          <w:sz w:val="32"/>
          <w:szCs w:val="32"/>
          <w:shd w:val="clear" w:fill="FFFFFF"/>
          <w:lang w:val="en-US" w:eastAsia="zh-CN" w:bidi="ar"/>
        </w:rPr>
        <w:t>理</w:t>
      </w:r>
      <w:bookmarkEnd w:id="74"/>
      <w:r>
        <w:rPr>
          <w:rFonts w:hint="eastAsia" w:ascii="仿宋_GB2312" w:hAnsi="仿宋_GB2312" w:eastAsia="仿宋_GB2312" w:cs="仿宋_GB2312"/>
          <w:b w:val="0"/>
          <w:bCs w:val="0"/>
          <w:color w:val="auto"/>
          <w:kern w:val="2"/>
          <w:sz w:val="32"/>
          <w:szCs w:val="32"/>
          <w:shd w:val="clear" w:fill="FFFFFF"/>
          <w:lang w:val="en-US" w:eastAsia="zh-CN" w:bidi="ar"/>
        </w:rPr>
        <w:t>，掌握施工现场用工、考勤、工资支付等情况，审核分包单位编制的农民工工资支付表，分包单位应当予以配合</w:t>
      </w:r>
      <w:r>
        <w:rPr>
          <w:rFonts w:hint="eastAsia" w:ascii="仿宋_GB2312" w:hAnsi="仿宋_GB2312" w:eastAsia="仿宋_GB2312" w:cs="仿宋_GB2312"/>
          <w:b w:val="0"/>
          <w:bCs w:val="0"/>
          <w:color w:val="auto"/>
          <w:kern w:val="2"/>
          <w:sz w:val="32"/>
          <w:szCs w:val="32"/>
          <w:shd w:val="clear" w:fill="FFFFFF"/>
          <w:lang w:val="en-US" w:eastAsia="en-US" w:bidi="ar"/>
        </w:rPr>
        <w:t>。</w:t>
      </w:r>
    </w:p>
    <w:p w14:paraId="37C07A47">
      <w:pPr>
        <w:keepNext w:val="0"/>
        <w:keepLines w:val="0"/>
        <w:pageBreakBefore w:val="0"/>
        <w:widowControl/>
        <w:kinsoku/>
        <w:wordWrap w:val="0"/>
        <w:overflowPunct/>
        <w:topLinePunct/>
        <w:autoSpaceDE/>
        <w:autoSpaceDN/>
        <w:bidi w:val="0"/>
        <w:adjustRightInd/>
        <w:snapToGrid/>
        <w:spacing w:line="560" w:lineRule="exact"/>
        <w:ind w:left="0" w:firstLine="656" w:firstLineChars="200"/>
        <w:jc w:val="both"/>
        <w:textAlignment w:val="baseline"/>
        <w:outlineLvl w:val="2"/>
        <w:rPr>
          <w:rFonts w:hint="default" w:ascii="黑体" w:hAnsi="黑体" w:eastAsia="黑体" w:cs="黑体"/>
          <w:color w:val="auto"/>
          <w:spacing w:val="4"/>
          <w:sz w:val="32"/>
          <w:szCs w:val="32"/>
          <w:lang w:val="en-US" w:eastAsia="zh-CN"/>
        </w:rPr>
      </w:pPr>
      <w:bookmarkStart w:id="75" w:name="_Toc26991"/>
      <w:r>
        <w:rPr>
          <w:rFonts w:hint="eastAsia" w:ascii="黑体" w:hAnsi="黑体" w:eastAsia="黑体" w:cs="黑体"/>
          <w:color w:val="auto"/>
          <w:spacing w:val="4"/>
          <w:sz w:val="32"/>
          <w:szCs w:val="32"/>
          <w:lang w:val="en-US" w:eastAsia="zh-CN"/>
        </w:rPr>
        <w:t>3.3施工阶段</w:t>
      </w:r>
      <w:bookmarkEnd w:id="75"/>
    </w:p>
    <w:p w14:paraId="72A2B330">
      <w:pPr>
        <w:pStyle w:val="2"/>
        <w:keepNext w:val="0"/>
        <w:keepLines w:val="0"/>
        <w:pageBreakBefore w:val="0"/>
        <w:widowControl/>
        <w:numPr>
          <w:ilvl w:val="0"/>
          <w:numId w:val="0"/>
        </w:numPr>
        <w:kinsoku/>
        <w:wordWrap w:val="0"/>
        <w:overflowPunct/>
        <w:topLinePunct/>
        <w:autoSpaceDE/>
        <w:autoSpaceDN/>
        <w:bidi w:val="0"/>
        <w:adjustRightInd/>
        <w:snapToGrid/>
        <w:spacing w:line="560" w:lineRule="exact"/>
        <w:ind w:firstLine="620" w:firstLineChars="200"/>
        <w:jc w:val="both"/>
        <w:textAlignment w:val="baseline"/>
        <w:rPr>
          <w:rFonts w:hint="eastAsia" w:ascii="仿宋_GB2312" w:hAnsi="仿宋_GB2312" w:eastAsia="仿宋_GB2312" w:cs="仿宋_GB2312"/>
          <w:snapToGrid w:val="0"/>
          <w:color w:val="auto"/>
          <w:spacing w:val="-5"/>
          <w:kern w:val="0"/>
          <w:sz w:val="32"/>
          <w:szCs w:val="32"/>
          <w:highlight w:val="none"/>
          <w:lang w:val="en-US" w:eastAsia="zh-CN" w:bidi="ar-SA"/>
        </w:rPr>
      </w:pPr>
      <w:r>
        <w:rPr>
          <w:rFonts w:hint="eastAsia" w:ascii="仿宋_GB2312" w:hAnsi="仿宋_GB2312" w:eastAsia="仿宋_GB2312" w:cs="仿宋_GB2312"/>
          <w:snapToGrid w:val="0"/>
          <w:color w:val="auto"/>
          <w:spacing w:val="-5"/>
          <w:kern w:val="0"/>
          <w:sz w:val="32"/>
          <w:szCs w:val="32"/>
          <w:highlight w:val="none"/>
          <w:lang w:val="en-US" w:eastAsia="zh-CN" w:bidi="ar-SA"/>
        </w:rPr>
        <w:t>总承包单位或分包单位应当依法与招用的农民工订立劳动合同或用工书面协议并落实用工实名登记。总承包单位应全面落实用工实名制管理制度，实行书面工资支付台账管理，加强劳务班组用工和工资支付全过程管理，实行</w:t>
      </w:r>
      <w:r>
        <w:rPr>
          <w:rFonts w:hint="eastAsia" w:ascii="仿宋_GB2312" w:hAnsi="仿宋_GB2312" w:eastAsia="仿宋_GB2312" w:cs="仿宋_GB2312"/>
          <w:snapToGrid w:val="0"/>
          <w:color w:val="auto"/>
          <w:spacing w:val="-5"/>
          <w:kern w:val="0"/>
          <w:sz w:val="32"/>
          <w:szCs w:val="32"/>
          <w:lang w:val="en-US" w:eastAsia="en-US" w:bidi="ar-SA"/>
        </w:rPr>
        <w:t>分包单位农民工工资委托</w:t>
      </w:r>
      <w:r>
        <w:rPr>
          <w:rFonts w:hint="eastAsia" w:ascii="仿宋_GB2312" w:hAnsi="仿宋_GB2312" w:eastAsia="仿宋_GB2312" w:cs="仿宋_GB2312"/>
          <w:snapToGrid w:val="0"/>
          <w:color w:val="auto"/>
          <w:spacing w:val="-5"/>
          <w:kern w:val="0"/>
          <w:sz w:val="32"/>
          <w:szCs w:val="32"/>
          <w:lang w:val="en-US" w:eastAsia="zh-CN" w:bidi="ar-SA"/>
        </w:rPr>
        <w:t>施工</w:t>
      </w:r>
      <w:r>
        <w:rPr>
          <w:rFonts w:hint="eastAsia" w:ascii="仿宋_GB2312" w:hAnsi="仿宋_GB2312" w:eastAsia="仿宋_GB2312" w:cs="仿宋_GB2312"/>
          <w:snapToGrid w:val="0"/>
          <w:color w:val="auto"/>
          <w:spacing w:val="-5"/>
          <w:kern w:val="0"/>
          <w:sz w:val="32"/>
          <w:szCs w:val="32"/>
          <w:lang w:val="en-US" w:eastAsia="en-US" w:bidi="ar-SA"/>
        </w:rPr>
        <w:t>总承包单位代发制度</w:t>
      </w:r>
      <w:r>
        <w:rPr>
          <w:rFonts w:hint="eastAsia" w:ascii="仿宋_GB2312" w:hAnsi="仿宋_GB2312" w:eastAsia="仿宋_GB2312" w:cs="仿宋_GB2312"/>
          <w:snapToGrid w:val="0"/>
          <w:color w:val="auto"/>
          <w:spacing w:val="-5"/>
          <w:kern w:val="0"/>
          <w:sz w:val="32"/>
          <w:szCs w:val="32"/>
          <w:highlight w:val="none"/>
          <w:lang w:val="en-US" w:eastAsia="zh-CN" w:bidi="ar-SA"/>
        </w:rPr>
        <w:t>，在班组或班组人员退场前落实工资确认机制并评估班组用工和工资支付管理工作表现，报告未按约定拨付人工费用情况，依规定使用工资保证金清偿拖欠农民工工资。</w:t>
      </w:r>
    </w:p>
    <w:p w14:paraId="4DB45202">
      <w:pPr>
        <w:pStyle w:val="4"/>
        <w:keepNext w:val="0"/>
        <w:keepLines w:val="0"/>
        <w:pageBreakBefore w:val="0"/>
        <w:widowControl/>
        <w:suppressLineNumbers w:val="0"/>
        <w:shd w:val="clear" w:fill="FFFFFF"/>
        <w:kinsoku/>
        <w:wordWrap w:val="0"/>
        <w:overflowPunct/>
        <w:topLinePunct/>
        <w:autoSpaceDE/>
        <w:autoSpaceDN/>
        <w:bidi w:val="0"/>
        <w:adjustRightInd/>
        <w:snapToGrid/>
        <w:spacing w:before="0" w:beforeAutospacing="0" w:after="0" w:afterAutospacing="0" w:line="560" w:lineRule="exact"/>
        <w:ind w:left="0" w:right="0" w:firstLine="660" w:firstLineChars="200"/>
        <w:jc w:val="both"/>
        <w:textAlignment w:val="baseline"/>
        <w:outlineLvl w:val="2"/>
        <w:rPr>
          <w:rFonts w:hint="eastAsia" w:ascii="楷体_GB2312" w:hAnsi="楷体_GB2312" w:eastAsia="楷体_GB2312" w:cs="楷体_GB2312"/>
          <w:b w:val="0"/>
          <w:bCs w:val="0"/>
          <w:snapToGrid w:val="0"/>
          <w:color w:val="auto"/>
          <w:spacing w:val="-11"/>
          <w:kern w:val="0"/>
          <w:sz w:val="32"/>
          <w:szCs w:val="32"/>
          <w:lang w:val="en-US" w:eastAsia="zh-CN" w:bidi="ar-SA"/>
        </w:rPr>
      </w:pPr>
      <w:bookmarkStart w:id="76" w:name="_Toc2288"/>
      <w:r>
        <w:rPr>
          <w:rFonts w:hint="eastAsia" w:ascii="楷体_GB2312" w:hAnsi="楷体_GB2312" w:eastAsia="楷体_GB2312" w:cs="楷体_GB2312"/>
          <w:b w:val="0"/>
          <w:bCs w:val="0"/>
          <w:color w:val="auto"/>
          <w:spacing w:val="5"/>
          <w:sz w:val="32"/>
          <w:szCs w:val="32"/>
          <w:lang w:val="en-US" w:eastAsia="zh-CN"/>
        </w:rPr>
        <w:t>3.3.1</w:t>
      </w:r>
      <w:r>
        <w:rPr>
          <w:rFonts w:hint="eastAsia" w:ascii="楷体_GB2312" w:hAnsi="楷体_GB2312" w:eastAsia="楷体_GB2312" w:cs="楷体_GB2312"/>
          <w:b w:val="0"/>
          <w:bCs w:val="0"/>
          <w:snapToGrid w:val="0"/>
          <w:color w:val="auto"/>
          <w:spacing w:val="-11"/>
          <w:kern w:val="0"/>
          <w:sz w:val="32"/>
          <w:szCs w:val="32"/>
          <w:lang w:val="en-US" w:eastAsia="zh-CN" w:bidi="ar-SA"/>
        </w:rPr>
        <w:t>与招用的农民工订立劳动合同并落实用工实名登记</w:t>
      </w:r>
      <w:bookmarkEnd w:id="76"/>
    </w:p>
    <w:p w14:paraId="569B5F8E">
      <w:pPr>
        <w:pStyle w:val="5"/>
        <w:keepNext w:val="0"/>
        <w:keepLines w:val="0"/>
        <w:pageBreakBefore w:val="0"/>
        <w:widowControl/>
        <w:suppressLineNumbers w:val="0"/>
        <w:shd w:val="clear" w:fill="FFFFFF"/>
        <w:kinsoku/>
        <w:wordWrap w:val="0"/>
        <w:overflowPunct/>
        <w:topLinePunct/>
        <w:autoSpaceDE/>
        <w:autoSpaceDN/>
        <w:bidi w:val="0"/>
        <w:adjustRightInd/>
        <w:snapToGrid/>
        <w:spacing w:before="0" w:beforeAutospacing="0" w:after="0" w:afterAutospacing="0" w:line="560" w:lineRule="exact"/>
        <w:ind w:left="0" w:right="0" w:firstLine="620" w:firstLineChars="200"/>
        <w:jc w:val="both"/>
        <w:textAlignment w:val="baseline"/>
        <w:rPr>
          <w:rFonts w:hint="eastAsia" w:ascii="仿宋_GB2312" w:hAnsi="仿宋_GB2312" w:eastAsia="仿宋_GB2312" w:cs="仿宋_GB2312"/>
          <w:b w:val="0"/>
          <w:bCs w:val="0"/>
          <w:snapToGrid w:val="0"/>
          <w:color w:val="auto"/>
          <w:spacing w:val="-5"/>
          <w:kern w:val="0"/>
          <w:sz w:val="32"/>
          <w:szCs w:val="32"/>
          <w:lang w:val="en-US" w:eastAsia="zh-CN" w:bidi="ar-SA"/>
        </w:rPr>
      </w:pPr>
      <w:r>
        <w:rPr>
          <w:rFonts w:hint="eastAsia" w:ascii="仿宋_GB2312" w:hAnsi="仿宋_GB2312" w:eastAsia="仿宋_GB2312" w:cs="仿宋_GB2312"/>
          <w:b w:val="0"/>
          <w:bCs w:val="0"/>
          <w:snapToGrid w:val="0"/>
          <w:color w:val="auto"/>
          <w:spacing w:val="-5"/>
          <w:kern w:val="0"/>
          <w:sz w:val="32"/>
          <w:szCs w:val="32"/>
          <w:lang w:val="en-US" w:eastAsia="zh-CN" w:bidi="ar-SA"/>
        </w:rPr>
        <w:t>按照</w:t>
      </w:r>
      <w:r>
        <w:rPr>
          <w:rFonts w:hint="eastAsia" w:ascii="仿宋_GB2312" w:hAnsi="仿宋_GB2312" w:eastAsia="仿宋_GB2312" w:cs="仿宋_GB2312"/>
          <w:b w:val="0"/>
          <w:bCs w:val="0"/>
          <w:snapToGrid w:val="0"/>
          <w:color w:val="auto"/>
          <w:spacing w:val="-5"/>
          <w:kern w:val="0"/>
          <w:sz w:val="32"/>
          <w:szCs w:val="32"/>
          <w:lang w:val="en-US" w:eastAsia="en-US" w:bidi="ar-SA"/>
        </w:rPr>
        <w:t>《保障农民工工资支付条例》第</w:t>
      </w:r>
      <w:r>
        <w:rPr>
          <w:rFonts w:hint="eastAsia" w:ascii="仿宋_GB2312" w:hAnsi="仿宋_GB2312" w:eastAsia="仿宋_GB2312" w:cs="仿宋_GB2312"/>
          <w:b w:val="0"/>
          <w:bCs w:val="0"/>
          <w:snapToGrid w:val="0"/>
          <w:color w:val="auto"/>
          <w:spacing w:val="-5"/>
          <w:kern w:val="0"/>
          <w:sz w:val="32"/>
          <w:szCs w:val="32"/>
          <w:lang w:val="en-US" w:eastAsia="zh-CN" w:bidi="ar-SA"/>
        </w:rPr>
        <w:t>二</w:t>
      </w:r>
      <w:r>
        <w:rPr>
          <w:rFonts w:hint="eastAsia" w:ascii="仿宋_GB2312" w:hAnsi="仿宋_GB2312" w:eastAsia="仿宋_GB2312" w:cs="仿宋_GB2312"/>
          <w:b w:val="0"/>
          <w:bCs w:val="0"/>
          <w:snapToGrid w:val="0"/>
          <w:color w:val="auto"/>
          <w:spacing w:val="-5"/>
          <w:kern w:val="0"/>
          <w:sz w:val="32"/>
          <w:szCs w:val="32"/>
          <w:lang w:val="en-US" w:eastAsia="en-US" w:bidi="ar-SA"/>
        </w:rPr>
        <w:t>十</w:t>
      </w:r>
      <w:r>
        <w:rPr>
          <w:rFonts w:hint="eastAsia" w:ascii="仿宋_GB2312" w:hAnsi="仿宋_GB2312" w:eastAsia="仿宋_GB2312" w:cs="仿宋_GB2312"/>
          <w:b w:val="0"/>
          <w:bCs w:val="0"/>
          <w:snapToGrid w:val="0"/>
          <w:color w:val="auto"/>
          <w:spacing w:val="-5"/>
          <w:kern w:val="0"/>
          <w:sz w:val="32"/>
          <w:szCs w:val="32"/>
          <w:lang w:val="en-US" w:eastAsia="zh-CN" w:bidi="ar-SA"/>
        </w:rPr>
        <w:t>八</w:t>
      </w:r>
      <w:r>
        <w:rPr>
          <w:rFonts w:hint="eastAsia" w:ascii="仿宋_GB2312" w:hAnsi="仿宋_GB2312" w:eastAsia="仿宋_GB2312" w:cs="仿宋_GB2312"/>
          <w:b w:val="0"/>
          <w:bCs w:val="0"/>
          <w:snapToGrid w:val="0"/>
          <w:color w:val="auto"/>
          <w:spacing w:val="-5"/>
          <w:kern w:val="0"/>
          <w:sz w:val="32"/>
          <w:szCs w:val="32"/>
          <w:lang w:val="en-US" w:eastAsia="en-US" w:bidi="ar-SA"/>
        </w:rPr>
        <w:t>条</w:t>
      </w:r>
      <w:r>
        <w:rPr>
          <w:rFonts w:hint="eastAsia" w:ascii="仿宋_GB2312" w:hAnsi="仿宋_GB2312" w:eastAsia="仿宋_GB2312" w:cs="仿宋_GB2312"/>
          <w:b w:val="0"/>
          <w:bCs w:val="0"/>
          <w:snapToGrid w:val="0"/>
          <w:color w:val="auto"/>
          <w:spacing w:val="-5"/>
          <w:kern w:val="0"/>
          <w:sz w:val="32"/>
          <w:szCs w:val="32"/>
          <w:lang w:val="en-US" w:eastAsia="zh-CN" w:bidi="ar-SA"/>
        </w:rPr>
        <w:t>规定，施工总承包单位或者分包单位应当依法与所招用的农民工订立劳动合同并进行用工实名登记，具备条件的行业应当通过相应的管理服务信息平台进行用工实名登记、管理。未与施工总承包单位或者分包单位订立劳动合同并进行用工实名登记的人员，不得进入项目现场施工。</w:t>
      </w:r>
    </w:p>
    <w:p w14:paraId="56BE7071">
      <w:pPr>
        <w:pStyle w:val="5"/>
        <w:keepNext w:val="0"/>
        <w:keepLines w:val="0"/>
        <w:pageBreakBefore w:val="0"/>
        <w:widowControl/>
        <w:suppressLineNumbers w:val="0"/>
        <w:shd w:val="clear" w:fill="FFFFFF"/>
        <w:kinsoku/>
        <w:wordWrap w:val="0"/>
        <w:overflowPunct/>
        <w:topLinePunct/>
        <w:autoSpaceDE/>
        <w:autoSpaceDN/>
        <w:bidi w:val="0"/>
        <w:adjustRightInd/>
        <w:snapToGrid/>
        <w:spacing w:before="0" w:beforeAutospacing="0" w:after="0" w:afterAutospacing="0" w:line="560" w:lineRule="exact"/>
        <w:ind w:left="0" w:right="0" w:firstLine="620" w:firstLineChars="200"/>
        <w:jc w:val="both"/>
        <w:textAlignment w:val="baseline"/>
        <w:rPr>
          <w:rFonts w:hint="default" w:ascii="仿宋_GB2312" w:hAnsi="仿宋_GB2312" w:eastAsia="仿宋_GB2312" w:cs="仿宋_GB2312"/>
          <w:b w:val="0"/>
          <w:bCs w:val="0"/>
          <w:snapToGrid w:val="0"/>
          <w:color w:val="auto"/>
          <w:spacing w:val="-5"/>
          <w:kern w:val="0"/>
          <w:sz w:val="32"/>
          <w:szCs w:val="32"/>
          <w:lang w:val="en-US" w:eastAsia="zh-CN" w:bidi="ar-SA"/>
        </w:rPr>
      </w:pPr>
      <w:r>
        <w:rPr>
          <w:rFonts w:hint="eastAsia" w:ascii="仿宋_GB2312" w:hAnsi="仿宋_GB2312" w:eastAsia="仿宋_GB2312" w:cs="仿宋_GB2312"/>
          <w:b w:val="0"/>
          <w:bCs w:val="0"/>
          <w:snapToGrid w:val="0"/>
          <w:color w:val="auto"/>
          <w:spacing w:val="-5"/>
          <w:kern w:val="0"/>
          <w:sz w:val="32"/>
          <w:szCs w:val="32"/>
          <w:lang w:val="en-US" w:eastAsia="zh-CN" w:bidi="ar-SA"/>
        </w:rPr>
        <w:t>建筑工人简易劳动合同参考样式见附件7。</w:t>
      </w:r>
    </w:p>
    <w:p w14:paraId="05ECA06A">
      <w:pPr>
        <w:pStyle w:val="4"/>
        <w:keepNext w:val="0"/>
        <w:keepLines w:val="0"/>
        <w:pageBreakBefore w:val="0"/>
        <w:widowControl/>
        <w:suppressLineNumbers w:val="0"/>
        <w:shd w:val="clear" w:fill="FFFFFF"/>
        <w:kinsoku/>
        <w:wordWrap w:val="0"/>
        <w:overflowPunct/>
        <w:topLinePunct/>
        <w:autoSpaceDE/>
        <w:autoSpaceDN/>
        <w:bidi w:val="0"/>
        <w:adjustRightInd/>
        <w:snapToGrid/>
        <w:spacing w:before="0" w:beforeAutospacing="0" w:after="0" w:afterAutospacing="0" w:line="560" w:lineRule="exact"/>
        <w:ind w:left="0" w:right="0" w:firstLine="660" w:firstLineChars="200"/>
        <w:jc w:val="both"/>
        <w:textAlignment w:val="baseline"/>
        <w:outlineLvl w:val="2"/>
        <w:rPr>
          <w:rFonts w:hint="eastAsia" w:ascii="楷体_GB2312" w:hAnsi="楷体_GB2312" w:eastAsia="楷体_GB2312" w:cs="楷体_GB2312"/>
          <w:b w:val="0"/>
          <w:bCs w:val="0"/>
          <w:snapToGrid w:val="0"/>
          <w:color w:val="auto"/>
          <w:spacing w:val="-5"/>
          <w:kern w:val="0"/>
          <w:sz w:val="32"/>
          <w:szCs w:val="32"/>
          <w:lang w:val="en-US" w:eastAsia="zh-CN" w:bidi="ar-SA"/>
        </w:rPr>
      </w:pPr>
      <w:bookmarkStart w:id="77" w:name="_Toc21956"/>
      <w:r>
        <w:rPr>
          <w:rFonts w:hint="eastAsia" w:ascii="楷体_GB2312" w:hAnsi="楷体_GB2312" w:eastAsia="楷体_GB2312" w:cs="楷体_GB2312"/>
          <w:b w:val="0"/>
          <w:bCs w:val="0"/>
          <w:color w:val="auto"/>
          <w:spacing w:val="5"/>
          <w:sz w:val="32"/>
          <w:szCs w:val="32"/>
          <w:lang w:val="en-US" w:eastAsia="zh-CN"/>
        </w:rPr>
        <w:t>3.3.2</w:t>
      </w:r>
      <w:r>
        <w:rPr>
          <w:rFonts w:hint="eastAsia" w:ascii="楷体_GB2312" w:hAnsi="楷体_GB2312" w:eastAsia="楷体_GB2312" w:cs="楷体_GB2312"/>
          <w:b w:val="0"/>
          <w:bCs w:val="0"/>
          <w:snapToGrid w:val="0"/>
          <w:color w:val="auto"/>
          <w:spacing w:val="-11"/>
          <w:kern w:val="0"/>
          <w:sz w:val="32"/>
          <w:szCs w:val="32"/>
          <w:lang w:val="en-US" w:eastAsia="zh-CN" w:bidi="ar-SA"/>
        </w:rPr>
        <w:t>全面落实用工实名制管理制度</w:t>
      </w:r>
      <w:bookmarkEnd w:id="77"/>
    </w:p>
    <w:p w14:paraId="587211E4">
      <w:pPr>
        <w:pStyle w:val="5"/>
        <w:keepNext w:val="0"/>
        <w:keepLines w:val="0"/>
        <w:pageBreakBefore w:val="0"/>
        <w:widowControl/>
        <w:suppressLineNumbers w:val="0"/>
        <w:shd w:val="clear" w:fill="FFFFFF"/>
        <w:kinsoku/>
        <w:wordWrap w:val="0"/>
        <w:overflowPunct/>
        <w:topLinePunct/>
        <w:autoSpaceDE/>
        <w:autoSpaceDN/>
        <w:bidi w:val="0"/>
        <w:adjustRightInd/>
        <w:snapToGrid/>
        <w:spacing w:before="0" w:beforeAutospacing="0" w:after="0" w:afterAutospacing="0" w:line="560" w:lineRule="exact"/>
        <w:ind w:left="0" w:right="0" w:firstLine="620" w:firstLineChars="200"/>
        <w:jc w:val="both"/>
        <w:textAlignment w:val="baseline"/>
        <w:rPr>
          <w:rFonts w:hint="eastAsia" w:ascii="仿宋_GB2312" w:hAnsi="仿宋_GB2312" w:eastAsia="仿宋_GB2312" w:cs="仿宋_GB2312"/>
          <w:b w:val="0"/>
          <w:bCs w:val="0"/>
          <w:i w:val="0"/>
          <w:caps w:val="0"/>
          <w:color w:val="auto"/>
          <w:spacing w:val="0"/>
          <w:kern w:val="2"/>
          <w:sz w:val="32"/>
          <w:szCs w:val="32"/>
          <w:shd w:val="clear" w:fill="FFFFFF"/>
          <w:lang w:val="en-US" w:eastAsia="zh-CN" w:bidi="ar"/>
        </w:rPr>
      </w:pPr>
      <w:r>
        <w:rPr>
          <w:rFonts w:hint="eastAsia" w:ascii="仿宋_GB2312" w:hAnsi="仿宋_GB2312" w:eastAsia="仿宋_GB2312" w:cs="仿宋_GB2312"/>
          <w:b w:val="0"/>
          <w:bCs w:val="0"/>
          <w:snapToGrid w:val="0"/>
          <w:color w:val="auto"/>
          <w:spacing w:val="-5"/>
          <w:kern w:val="0"/>
          <w:sz w:val="32"/>
          <w:szCs w:val="32"/>
          <w:lang w:val="en-US" w:eastAsia="zh-CN" w:bidi="ar-SA"/>
        </w:rPr>
        <w:t>（1）按照</w:t>
      </w:r>
      <w:r>
        <w:rPr>
          <w:rFonts w:hint="eastAsia" w:ascii="仿宋_GB2312" w:hAnsi="仿宋_GB2312" w:eastAsia="仿宋_GB2312" w:cs="仿宋_GB2312"/>
          <w:b w:val="0"/>
          <w:bCs w:val="0"/>
          <w:snapToGrid w:val="0"/>
          <w:color w:val="auto"/>
          <w:spacing w:val="-5"/>
          <w:kern w:val="0"/>
          <w:sz w:val="32"/>
          <w:szCs w:val="32"/>
          <w:lang w:val="en-US" w:eastAsia="en-US" w:bidi="ar-SA"/>
        </w:rPr>
        <w:t>《建筑工人实名制管理办法（试行）》第八条</w:t>
      </w:r>
      <w:r>
        <w:rPr>
          <w:rFonts w:hint="eastAsia" w:ascii="仿宋_GB2312" w:hAnsi="仿宋_GB2312" w:eastAsia="仿宋_GB2312" w:cs="仿宋_GB2312"/>
          <w:b w:val="0"/>
          <w:bCs w:val="0"/>
          <w:snapToGrid w:val="0"/>
          <w:color w:val="auto"/>
          <w:spacing w:val="-5"/>
          <w:kern w:val="0"/>
          <w:sz w:val="32"/>
          <w:szCs w:val="32"/>
          <w:lang w:val="en-US" w:eastAsia="zh-CN" w:bidi="ar-SA"/>
        </w:rPr>
        <w:t>规定，</w:t>
      </w:r>
      <w:r>
        <w:rPr>
          <w:rFonts w:hint="eastAsia" w:ascii="仿宋_GB2312" w:hAnsi="仿宋_GB2312" w:eastAsia="仿宋_GB2312" w:cs="仿宋_GB2312"/>
          <w:b w:val="0"/>
          <w:bCs w:val="0"/>
          <w:i w:val="0"/>
          <w:caps w:val="0"/>
          <w:color w:val="auto"/>
          <w:spacing w:val="0"/>
          <w:kern w:val="2"/>
          <w:sz w:val="32"/>
          <w:szCs w:val="32"/>
          <w:shd w:val="clear" w:fill="FFFFFF"/>
          <w:lang w:val="en-US" w:eastAsia="en-US" w:bidi="ar"/>
        </w:rPr>
        <w:t>全面实行建筑工人实名制管理制度。建筑企业应与招用的建筑工人依法签订劳动合同，对不符合建立劳动关系情形的，应依法订立用工书面协议。建筑企业应对建筑工人进行基本安全培训，并在相关建筑工人实名制管理平台上登记，方可允许其进入施工现场从事与建筑作业相关的活动</w:t>
      </w:r>
      <w:r>
        <w:rPr>
          <w:rFonts w:hint="eastAsia" w:ascii="仿宋_GB2312" w:hAnsi="仿宋_GB2312" w:eastAsia="仿宋_GB2312" w:cs="仿宋_GB2312"/>
          <w:b w:val="0"/>
          <w:bCs w:val="0"/>
          <w:i w:val="0"/>
          <w:caps w:val="0"/>
          <w:color w:val="auto"/>
          <w:spacing w:val="0"/>
          <w:kern w:val="2"/>
          <w:sz w:val="32"/>
          <w:szCs w:val="32"/>
          <w:shd w:val="clear" w:fill="FFFFFF"/>
          <w:lang w:val="en-US" w:eastAsia="zh-CN" w:bidi="ar"/>
        </w:rPr>
        <w:t>。</w:t>
      </w:r>
    </w:p>
    <w:p w14:paraId="662B5807">
      <w:pPr>
        <w:pStyle w:val="5"/>
        <w:keepNext w:val="0"/>
        <w:keepLines w:val="0"/>
        <w:pageBreakBefore w:val="0"/>
        <w:widowControl/>
        <w:suppressLineNumbers w:val="0"/>
        <w:shd w:val="clear" w:fill="FFFFFF"/>
        <w:kinsoku/>
        <w:wordWrap w:val="0"/>
        <w:overflowPunct/>
        <w:topLinePunct/>
        <w:autoSpaceDE/>
        <w:autoSpaceDN/>
        <w:bidi w:val="0"/>
        <w:adjustRightInd/>
        <w:snapToGrid/>
        <w:spacing w:before="0" w:beforeAutospacing="0" w:after="0" w:afterAutospacing="0" w:line="560" w:lineRule="exact"/>
        <w:ind w:left="0" w:right="0" w:firstLine="640" w:firstLineChars="200"/>
        <w:jc w:val="both"/>
        <w:textAlignment w:val="baseline"/>
        <w:rPr>
          <w:rFonts w:hint="eastAsia" w:ascii="仿宋_GB2312" w:hAnsi="仿宋_GB2312" w:eastAsia="仿宋_GB2312" w:cs="仿宋_GB2312"/>
          <w:b w:val="0"/>
          <w:bCs w:val="0"/>
          <w:i w:val="0"/>
          <w:caps w:val="0"/>
          <w:color w:val="auto"/>
          <w:spacing w:val="0"/>
          <w:kern w:val="2"/>
          <w:sz w:val="32"/>
          <w:szCs w:val="32"/>
          <w:shd w:val="clear" w:fill="FFFFFF"/>
          <w:lang w:val="en-US" w:eastAsia="zh-CN" w:bidi="ar"/>
        </w:rPr>
      </w:pPr>
      <w:r>
        <w:rPr>
          <w:rFonts w:hint="eastAsia" w:ascii="仿宋_GB2312" w:hAnsi="仿宋_GB2312" w:eastAsia="仿宋_GB2312" w:cs="仿宋_GB2312"/>
          <w:b w:val="0"/>
          <w:bCs w:val="0"/>
          <w:i w:val="0"/>
          <w:caps w:val="0"/>
          <w:color w:val="auto"/>
          <w:spacing w:val="0"/>
          <w:kern w:val="2"/>
          <w:sz w:val="32"/>
          <w:szCs w:val="32"/>
          <w:shd w:val="clear" w:fill="FFFFFF"/>
          <w:lang w:val="en-US" w:eastAsia="zh-CN" w:bidi="ar"/>
        </w:rPr>
        <w:t>（2）按照《建筑工人实名制管理办法（试行）》第九条规定，项目负责人、技术负责人、质量负责人、安全负责人、劳务负责人等</w:t>
      </w:r>
      <w:r>
        <w:rPr>
          <w:rFonts w:hint="eastAsia" w:ascii="仿宋_GB2312" w:hAnsi="仿宋_GB2312" w:eastAsia="仿宋_GB2312" w:cs="仿宋_GB2312"/>
          <w:b w:val="0"/>
          <w:bCs w:val="0"/>
          <w:i w:val="0"/>
          <w:caps w:val="0"/>
          <w:color w:val="auto"/>
          <w:spacing w:val="0"/>
          <w:kern w:val="2"/>
          <w:sz w:val="32"/>
          <w:szCs w:val="32"/>
          <w:shd w:val="clear" w:fill="FFFFFF"/>
          <w:lang w:val="en-US" w:eastAsia="zh-CN" w:bidi="ar"/>
        </w:rPr>
        <w:fldChar w:fldCharType="begin"/>
      </w:r>
      <w:r>
        <w:rPr>
          <w:rFonts w:hint="eastAsia" w:ascii="仿宋_GB2312" w:hAnsi="仿宋_GB2312" w:eastAsia="仿宋_GB2312" w:cs="仿宋_GB2312"/>
          <w:b w:val="0"/>
          <w:bCs w:val="0"/>
          <w:i w:val="0"/>
          <w:caps w:val="0"/>
          <w:color w:val="auto"/>
          <w:spacing w:val="0"/>
          <w:kern w:val="2"/>
          <w:sz w:val="32"/>
          <w:szCs w:val="32"/>
          <w:shd w:val="clear" w:fill="FFFFFF"/>
          <w:lang w:val="en-US" w:eastAsia="zh-CN" w:bidi="ar"/>
        </w:rPr>
        <w:instrText xml:space="preserve"> HYPERLINK "https://www.cbi360.net/hyjd/20170927/93925.html" \t "_blank" </w:instrText>
      </w:r>
      <w:r>
        <w:rPr>
          <w:rFonts w:hint="eastAsia" w:ascii="仿宋_GB2312" w:hAnsi="仿宋_GB2312" w:eastAsia="仿宋_GB2312" w:cs="仿宋_GB2312"/>
          <w:b w:val="0"/>
          <w:bCs w:val="0"/>
          <w:i w:val="0"/>
          <w:caps w:val="0"/>
          <w:color w:val="auto"/>
          <w:spacing w:val="0"/>
          <w:kern w:val="2"/>
          <w:sz w:val="32"/>
          <w:szCs w:val="32"/>
          <w:shd w:val="clear" w:fill="FFFFFF"/>
          <w:lang w:val="en-US" w:eastAsia="zh-CN" w:bidi="ar"/>
        </w:rPr>
        <w:fldChar w:fldCharType="separate"/>
      </w:r>
      <w:r>
        <w:rPr>
          <w:rFonts w:hint="eastAsia" w:ascii="仿宋_GB2312" w:hAnsi="仿宋_GB2312" w:eastAsia="仿宋_GB2312" w:cs="仿宋_GB2312"/>
          <w:b w:val="0"/>
          <w:bCs w:val="0"/>
          <w:i w:val="0"/>
          <w:caps w:val="0"/>
          <w:color w:val="auto"/>
          <w:spacing w:val="0"/>
          <w:kern w:val="2"/>
          <w:sz w:val="32"/>
          <w:szCs w:val="32"/>
          <w:shd w:val="clear" w:fill="FFFFFF"/>
          <w:lang w:val="en-US" w:eastAsia="zh-CN" w:bidi="ar"/>
        </w:rPr>
        <w:t>项目管理</w:t>
      </w:r>
      <w:r>
        <w:rPr>
          <w:rFonts w:hint="eastAsia" w:ascii="仿宋_GB2312" w:hAnsi="仿宋_GB2312" w:eastAsia="仿宋_GB2312" w:cs="仿宋_GB2312"/>
          <w:b w:val="0"/>
          <w:bCs w:val="0"/>
          <w:i w:val="0"/>
          <w:caps w:val="0"/>
          <w:color w:val="auto"/>
          <w:spacing w:val="0"/>
          <w:kern w:val="2"/>
          <w:sz w:val="32"/>
          <w:szCs w:val="32"/>
          <w:shd w:val="clear" w:fill="FFFFFF"/>
          <w:lang w:val="en-US" w:eastAsia="zh-CN" w:bidi="ar"/>
        </w:rPr>
        <w:fldChar w:fldCharType="end"/>
      </w:r>
      <w:r>
        <w:rPr>
          <w:rFonts w:hint="eastAsia" w:ascii="仿宋_GB2312" w:hAnsi="仿宋_GB2312" w:eastAsia="仿宋_GB2312" w:cs="仿宋_GB2312"/>
          <w:b w:val="0"/>
          <w:bCs w:val="0"/>
          <w:i w:val="0"/>
          <w:caps w:val="0"/>
          <w:color w:val="auto"/>
          <w:spacing w:val="0"/>
          <w:kern w:val="2"/>
          <w:sz w:val="32"/>
          <w:szCs w:val="32"/>
          <w:shd w:val="clear" w:fill="FFFFFF"/>
          <w:lang w:val="en-US" w:eastAsia="zh-CN" w:bidi="ar"/>
        </w:rPr>
        <w:t>人员应承担所承接项目的建筑工人实名制管理相应责任。进入施工现场的建设单位、承包单位、</w:t>
      </w:r>
      <w:r>
        <w:rPr>
          <w:rFonts w:hint="eastAsia" w:ascii="仿宋_GB2312" w:hAnsi="仿宋_GB2312" w:eastAsia="仿宋_GB2312" w:cs="仿宋_GB2312"/>
          <w:b w:val="0"/>
          <w:bCs w:val="0"/>
          <w:i w:val="0"/>
          <w:caps w:val="0"/>
          <w:color w:val="auto"/>
          <w:spacing w:val="0"/>
          <w:kern w:val="2"/>
          <w:sz w:val="32"/>
          <w:szCs w:val="32"/>
          <w:shd w:val="clear" w:fill="FFFFFF"/>
          <w:lang w:val="en-US" w:eastAsia="zh-CN" w:bidi="ar"/>
        </w:rPr>
        <w:fldChar w:fldCharType="begin"/>
      </w:r>
      <w:r>
        <w:rPr>
          <w:rFonts w:hint="eastAsia" w:ascii="仿宋_GB2312" w:hAnsi="仿宋_GB2312" w:eastAsia="仿宋_GB2312" w:cs="仿宋_GB2312"/>
          <w:b w:val="0"/>
          <w:bCs w:val="0"/>
          <w:i w:val="0"/>
          <w:caps w:val="0"/>
          <w:color w:val="auto"/>
          <w:spacing w:val="0"/>
          <w:kern w:val="2"/>
          <w:sz w:val="32"/>
          <w:szCs w:val="32"/>
          <w:shd w:val="clear" w:fill="FFFFFF"/>
          <w:lang w:val="en-US" w:eastAsia="zh-CN" w:bidi="ar"/>
        </w:rPr>
        <w:instrText xml:space="preserve"> HYPERLINK "https://www.cbi360.net/hyjd/20170801/85233.html" \t "_blank" </w:instrText>
      </w:r>
      <w:r>
        <w:rPr>
          <w:rFonts w:hint="eastAsia" w:ascii="仿宋_GB2312" w:hAnsi="仿宋_GB2312" w:eastAsia="仿宋_GB2312" w:cs="仿宋_GB2312"/>
          <w:b w:val="0"/>
          <w:bCs w:val="0"/>
          <w:i w:val="0"/>
          <w:caps w:val="0"/>
          <w:color w:val="auto"/>
          <w:spacing w:val="0"/>
          <w:kern w:val="2"/>
          <w:sz w:val="32"/>
          <w:szCs w:val="32"/>
          <w:shd w:val="clear" w:fill="FFFFFF"/>
          <w:lang w:val="en-US" w:eastAsia="zh-CN" w:bidi="ar"/>
        </w:rPr>
        <w:fldChar w:fldCharType="separate"/>
      </w:r>
      <w:r>
        <w:rPr>
          <w:rFonts w:hint="eastAsia" w:ascii="仿宋_GB2312" w:hAnsi="仿宋_GB2312" w:eastAsia="仿宋_GB2312" w:cs="仿宋_GB2312"/>
          <w:b w:val="0"/>
          <w:bCs w:val="0"/>
          <w:i w:val="0"/>
          <w:caps w:val="0"/>
          <w:color w:val="auto"/>
          <w:spacing w:val="0"/>
          <w:kern w:val="2"/>
          <w:sz w:val="32"/>
          <w:szCs w:val="32"/>
          <w:shd w:val="clear" w:fill="FFFFFF"/>
          <w:lang w:val="en-US" w:eastAsia="zh-CN" w:bidi="ar"/>
        </w:rPr>
        <w:t>监理</w:t>
      </w:r>
      <w:r>
        <w:rPr>
          <w:rFonts w:hint="eastAsia" w:ascii="仿宋_GB2312" w:hAnsi="仿宋_GB2312" w:eastAsia="仿宋_GB2312" w:cs="仿宋_GB2312"/>
          <w:b w:val="0"/>
          <w:bCs w:val="0"/>
          <w:i w:val="0"/>
          <w:caps w:val="0"/>
          <w:color w:val="auto"/>
          <w:spacing w:val="0"/>
          <w:kern w:val="2"/>
          <w:sz w:val="32"/>
          <w:szCs w:val="32"/>
          <w:shd w:val="clear" w:fill="FFFFFF"/>
          <w:lang w:val="en-US" w:eastAsia="zh-CN" w:bidi="ar"/>
        </w:rPr>
        <w:fldChar w:fldCharType="end"/>
      </w:r>
      <w:r>
        <w:rPr>
          <w:rFonts w:hint="eastAsia" w:ascii="仿宋_GB2312" w:hAnsi="仿宋_GB2312" w:eastAsia="仿宋_GB2312" w:cs="仿宋_GB2312"/>
          <w:b w:val="0"/>
          <w:bCs w:val="0"/>
          <w:i w:val="0"/>
          <w:caps w:val="0"/>
          <w:color w:val="auto"/>
          <w:spacing w:val="0"/>
          <w:kern w:val="2"/>
          <w:sz w:val="32"/>
          <w:szCs w:val="32"/>
          <w:shd w:val="clear" w:fill="FFFFFF"/>
          <w:lang w:val="en-US" w:eastAsia="zh-CN" w:bidi="ar"/>
        </w:rPr>
        <w:t>单位的项目管理人员及建筑工人均纳入建筑工人实名制管理范畴。</w:t>
      </w:r>
    </w:p>
    <w:p w14:paraId="7063E803">
      <w:pPr>
        <w:pStyle w:val="5"/>
        <w:keepNext w:val="0"/>
        <w:keepLines w:val="0"/>
        <w:pageBreakBefore w:val="0"/>
        <w:widowControl/>
        <w:suppressLineNumbers w:val="0"/>
        <w:shd w:val="clear" w:fill="FFFFFF"/>
        <w:kinsoku/>
        <w:wordWrap w:val="0"/>
        <w:overflowPunct/>
        <w:topLinePunct/>
        <w:autoSpaceDE/>
        <w:autoSpaceDN/>
        <w:bidi w:val="0"/>
        <w:adjustRightInd/>
        <w:snapToGrid/>
        <w:spacing w:before="0" w:beforeAutospacing="0" w:after="0" w:afterAutospacing="0" w:line="560" w:lineRule="exact"/>
        <w:ind w:left="0" w:right="0" w:firstLine="640" w:firstLineChars="200"/>
        <w:jc w:val="both"/>
        <w:textAlignment w:val="baseline"/>
        <w:rPr>
          <w:rFonts w:hint="eastAsia" w:ascii="仿宋_GB2312" w:hAnsi="仿宋_GB2312" w:eastAsia="仿宋_GB2312" w:cs="仿宋_GB2312"/>
          <w:b w:val="0"/>
          <w:bCs w:val="0"/>
          <w:i w:val="0"/>
          <w:caps w:val="0"/>
          <w:color w:val="auto"/>
          <w:spacing w:val="0"/>
          <w:kern w:val="2"/>
          <w:sz w:val="32"/>
          <w:szCs w:val="32"/>
          <w:shd w:val="clear" w:fill="FFFFFF"/>
          <w:lang w:val="en-US" w:eastAsia="zh-CN" w:bidi="ar"/>
        </w:rPr>
      </w:pPr>
      <w:r>
        <w:rPr>
          <w:rFonts w:hint="eastAsia" w:ascii="仿宋_GB2312" w:hAnsi="仿宋_GB2312" w:eastAsia="仿宋_GB2312" w:cs="仿宋_GB2312"/>
          <w:b w:val="0"/>
          <w:bCs w:val="0"/>
          <w:i w:val="0"/>
          <w:caps w:val="0"/>
          <w:color w:val="auto"/>
          <w:spacing w:val="0"/>
          <w:kern w:val="2"/>
          <w:sz w:val="32"/>
          <w:szCs w:val="32"/>
          <w:shd w:val="clear" w:fill="FFFFFF"/>
          <w:lang w:val="en-US" w:eastAsia="zh-CN" w:bidi="ar"/>
        </w:rPr>
        <w:t>（3）按照《建筑工人实名制管理办法（试行）》第十二条规定，总承包企业应以真实身份信息为基础，采集进入施工现场的建筑工人和项目管理人员的基本信息，并及时核实、实时更新；真实完整记录建筑工人工作岗位、劳动合同或用工书面协议签订情况、考勤、工资支付等从业信息，建立建筑工人实名制管理台账；按项目所在地建筑工人实名制管理要求，将采集的建筑工人信息及时上传相关部门。已录入全国建筑工人管理服务信息平台的建筑工人，1年以上（含1年）无数据更新的，再次从事建筑作业时，建筑企业应对其重新进行基本安全培训，记录相关信息，否则不得进入施工现场上岗作业。</w:t>
      </w:r>
    </w:p>
    <w:p w14:paraId="415644A0">
      <w:pPr>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val="0"/>
        <w:overflowPunct/>
        <w:topLinePunct/>
        <w:autoSpaceDE/>
        <w:autoSpaceDN/>
        <w:bidi w:val="0"/>
        <w:adjustRightInd/>
        <w:snapToGrid/>
        <w:spacing w:beforeAutospacing="0" w:afterAutospacing="0" w:line="560" w:lineRule="exact"/>
        <w:ind w:left="0" w:right="0" w:firstLine="640" w:firstLineChars="200"/>
        <w:jc w:val="both"/>
        <w:textAlignment w:val="auto"/>
        <w:rPr>
          <w:rFonts w:hint="eastAsia" w:ascii="仿宋_GB2312" w:hAnsi="仿宋_GB2312" w:eastAsia="仿宋_GB2312" w:cs="仿宋_GB2312"/>
          <w:i w:val="0"/>
          <w:caps w:val="0"/>
          <w:color w:val="auto"/>
          <w:spacing w:val="0"/>
          <w:kern w:val="2"/>
          <w:sz w:val="32"/>
          <w:szCs w:val="32"/>
          <w:shd w:val="clear" w:fill="auto"/>
          <w:lang w:val="en-US" w:eastAsia="zh-CN" w:bidi="ar"/>
        </w:rPr>
      </w:pPr>
      <w:r>
        <w:rPr>
          <w:rFonts w:hint="eastAsia" w:ascii="仿宋_GB2312" w:hAnsi="仿宋_GB2312" w:eastAsia="仿宋_GB2312" w:cs="仿宋_GB2312"/>
          <w:b w:val="0"/>
          <w:bCs w:val="0"/>
          <w:i w:val="0"/>
          <w:caps w:val="0"/>
          <w:color w:val="auto"/>
          <w:spacing w:val="0"/>
          <w:kern w:val="2"/>
          <w:sz w:val="32"/>
          <w:szCs w:val="32"/>
          <w:shd w:val="clear" w:fill="FFFFFF"/>
          <w:lang w:val="en-US" w:eastAsia="zh-CN" w:bidi="ar"/>
        </w:rPr>
        <w:t>（4）</w:t>
      </w:r>
      <w:r>
        <w:rPr>
          <w:rFonts w:hint="eastAsia" w:ascii="仿宋_GB2312" w:hAnsi="仿宋_GB2312" w:eastAsia="仿宋_GB2312" w:cs="仿宋_GB2312"/>
          <w:i w:val="0"/>
          <w:caps w:val="0"/>
          <w:color w:val="auto"/>
          <w:spacing w:val="0"/>
          <w:kern w:val="2"/>
          <w:sz w:val="32"/>
          <w:szCs w:val="32"/>
          <w:shd w:val="clear"/>
          <w:lang w:val="en-US" w:eastAsia="zh-CN" w:bidi="ar"/>
        </w:rPr>
        <w:t>按照</w:t>
      </w:r>
      <w:r>
        <w:rPr>
          <w:rFonts w:hint="eastAsia" w:ascii="仿宋_GB2312" w:hAnsi="仿宋_GB2312" w:eastAsia="仿宋_GB2312" w:cs="仿宋_GB2312"/>
          <w:i w:val="0"/>
          <w:caps w:val="0"/>
          <w:color w:val="auto"/>
          <w:spacing w:val="0"/>
          <w:kern w:val="2"/>
          <w:sz w:val="32"/>
          <w:szCs w:val="32"/>
          <w:shd w:val="clear"/>
          <w:lang w:val="en-US" w:eastAsia="en-US" w:bidi="ar"/>
        </w:rPr>
        <w:t>《建筑工人实名制管理办法（试行）》第</w:t>
      </w:r>
      <w:r>
        <w:rPr>
          <w:rFonts w:hint="eastAsia" w:ascii="仿宋_GB2312" w:hAnsi="仿宋_GB2312" w:eastAsia="仿宋_GB2312" w:cs="仿宋_GB2312"/>
          <w:i w:val="0"/>
          <w:caps w:val="0"/>
          <w:color w:val="auto"/>
          <w:spacing w:val="0"/>
          <w:kern w:val="2"/>
          <w:sz w:val="32"/>
          <w:szCs w:val="32"/>
          <w:shd w:val="clear"/>
          <w:lang w:val="en-US" w:eastAsia="zh-CN" w:bidi="ar"/>
        </w:rPr>
        <w:t>十五</w:t>
      </w:r>
      <w:r>
        <w:rPr>
          <w:rFonts w:hint="eastAsia" w:ascii="仿宋_GB2312" w:hAnsi="仿宋_GB2312" w:eastAsia="仿宋_GB2312" w:cs="仿宋_GB2312"/>
          <w:i w:val="0"/>
          <w:caps w:val="0"/>
          <w:color w:val="auto"/>
          <w:spacing w:val="0"/>
          <w:kern w:val="2"/>
          <w:sz w:val="32"/>
          <w:szCs w:val="32"/>
          <w:shd w:val="clear"/>
          <w:lang w:val="en-US" w:eastAsia="en-US" w:bidi="ar"/>
        </w:rPr>
        <w:t>条</w:t>
      </w:r>
      <w:r>
        <w:rPr>
          <w:rFonts w:hint="eastAsia" w:ascii="仿宋_GB2312" w:hAnsi="仿宋_GB2312" w:eastAsia="仿宋_GB2312" w:cs="仿宋_GB2312"/>
          <w:i w:val="0"/>
          <w:caps w:val="0"/>
          <w:color w:val="auto"/>
          <w:spacing w:val="0"/>
          <w:kern w:val="2"/>
          <w:sz w:val="32"/>
          <w:szCs w:val="32"/>
          <w:shd w:val="clear"/>
          <w:lang w:val="en-US" w:eastAsia="zh-CN" w:bidi="ar"/>
        </w:rPr>
        <w:t>规定，建筑企业应制定</w:t>
      </w:r>
      <w:r>
        <w:rPr>
          <w:rFonts w:hint="eastAsia" w:ascii="仿宋_GB2312" w:hAnsi="仿宋_GB2312" w:eastAsia="仿宋_GB2312" w:cs="仿宋_GB2312"/>
          <w:snapToGrid w:val="0"/>
          <w:color w:val="auto"/>
          <w:spacing w:val="0"/>
          <w:kern w:val="2"/>
          <w:sz w:val="32"/>
          <w:szCs w:val="32"/>
          <w:lang w:val="en-US" w:eastAsia="zh-CN" w:bidi="ar"/>
        </w:rPr>
        <w:t>制度，采取措施，</w:t>
      </w:r>
      <w:r>
        <w:rPr>
          <w:rFonts w:hint="eastAsia" w:ascii="仿宋_GB2312" w:hAnsi="仿宋_GB2312" w:eastAsia="仿宋_GB2312" w:cs="仿宋_GB2312"/>
          <w:i w:val="0"/>
          <w:caps w:val="0"/>
          <w:color w:val="auto"/>
          <w:spacing w:val="0"/>
          <w:kern w:val="2"/>
          <w:sz w:val="32"/>
          <w:szCs w:val="32"/>
          <w:shd w:val="clear"/>
          <w:lang w:val="en-US" w:eastAsia="zh-CN" w:bidi="ar"/>
        </w:rPr>
        <w:t>确保</w:t>
      </w:r>
      <w:r>
        <w:rPr>
          <w:rFonts w:hint="eastAsia" w:ascii="仿宋_GB2312" w:hAnsi="仿宋_GB2312" w:eastAsia="仿宋_GB2312" w:cs="仿宋_GB2312"/>
          <w:i w:val="0"/>
          <w:caps w:val="0"/>
          <w:color w:val="auto"/>
          <w:spacing w:val="0"/>
          <w:kern w:val="2"/>
          <w:sz w:val="32"/>
          <w:szCs w:val="32"/>
          <w:shd w:val="clear" w:fill="auto"/>
          <w:lang w:val="en-US" w:eastAsia="zh-CN" w:bidi="ar"/>
        </w:rPr>
        <w:t>建筑工人实名制管理相关数据信息安全，以及建筑工人实名制信息的真实性、完整性，不得漏报、瞒报。</w:t>
      </w:r>
    </w:p>
    <w:p w14:paraId="727C155E">
      <w:pPr>
        <w:pStyle w:val="5"/>
        <w:keepNext w:val="0"/>
        <w:keepLines w:val="0"/>
        <w:pageBreakBefore w:val="0"/>
        <w:widowControl/>
        <w:suppressLineNumbers w:val="0"/>
        <w:shd w:val="clear" w:fill="FFFFFF"/>
        <w:kinsoku/>
        <w:wordWrap w:val="0"/>
        <w:overflowPunct/>
        <w:topLinePunct/>
        <w:autoSpaceDE/>
        <w:autoSpaceDN/>
        <w:bidi w:val="0"/>
        <w:adjustRightInd/>
        <w:snapToGrid/>
        <w:spacing w:before="0" w:beforeAutospacing="0" w:after="0" w:afterAutospacing="0" w:line="560" w:lineRule="exact"/>
        <w:ind w:left="0" w:right="0" w:firstLine="640" w:firstLineChars="200"/>
        <w:jc w:val="both"/>
        <w:textAlignment w:val="baseline"/>
        <w:rPr>
          <w:rFonts w:hint="eastAsia" w:ascii="仿宋_GB2312" w:hAnsi="仿宋_GB2312" w:eastAsia="仿宋_GB2312" w:cs="仿宋_GB2312"/>
          <w:b w:val="0"/>
          <w:bCs w:val="0"/>
          <w:i w:val="0"/>
          <w:caps w:val="0"/>
          <w:color w:val="auto"/>
          <w:spacing w:val="0"/>
          <w:kern w:val="2"/>
          <w:sz w:val="32"/>
          <w:szCs w:val="32"/>
          <w:shd w:val="clear" w:fill="FFFFFF"/>
          <w:lang w:val="en-US" w:eastAsia="en-US" w:bidi="ar"/>
        </w:rPr>
      </w:pPr>
      <w:r>
        <w:rPr>
          <w:rFonts w:hint="eastAsia" w:ascii="仿宋_GB2312" w:hAnsi="仿宋_GB2312" w:eastAsia="仿宋_GB2312" w:cs="仿宋_GB2312"/>
          <w:b w:val="0"/>
          <w:bCs w:val="0"/>
          <w:i w:val="0"/>
          <w:caps w:val="0"/>
          <w:color w:val="auto"/>
          <w:spacing w:val="0"/>
          <w:kern w:val="2"/>
          <w:sz w:val="32"/>
          <w:szCs w:val="32"/>
          <w:shd w:val="clear" w:fill="FFFFFF"/>
          <w:lang w:val="en-US" w:eastAsia="zh-CN" w:bidi="ar"/>
        </w:rPr>
        <w:t>（5）按照</w:t>
      </w:r>
      <w:r>
        <w:rPr>
          <w:rFonts w:hint="eastAsia" w:ascii="仿宋_GB2312" w:hAnsi="仿宋_GB2312" w:eastAsia="仿宋_GB2312" w:cs="仿宋_GB2312"/>
          <w:b w:val="0"/>
          <w:bCs w:val="0"/>
          <w:i w:val="0"/>
          <w:caps w:val="0"/>
          <w:color w:val="auto"/>
          <w:spacing w:val="0"/>
          <w:kern w:val="2"/>
          <w:sz w:val="32"/>
          <w:szCs w:val="32"/>
          <w:shd w:val="clear" w:fill="FFFFFF"/>
          <w:lang w:val="en-US" w:eastAsia="en-US" w:bidi="ar"/>
        </w:rPr>
        <w:t>《</w:t>
      </w:r>
      <w:r>
        <w:rPr>
          <w:rFonts w:hint="eastAsia" w:ascii="仿宋_GB2312" w:hAnsi="仿宋_GB2312" w:eastAsia="仿宋_GB2312" w:cs="仿宋_GB2312"/>
          <w:b w:val="0"/>
          <w:bCs w:val="0"/>
          <w:i w:val="0"/>
          <w:caps w:val="0"/>
          <w:color w:val="auto"/>
          <w:spacing w:val="0"/>
          <w:kern w:val="2"/>
          <w:sz w:val="32"/>
          <w:szCs w:val="32"/>
          <w:shd w:val="clear" w:fill="FFFFFF"/>
          <w:lang w:val="en-US" w:eastAsia="zh-CN" w:bidi="ar"/>
        </w:rPr>
        <w:t>保障农民工工资支付条例</w:t>
      </w:r>
      <w:r>
        <w:rPr>
          <w:rFonts w:hint="eastAsia" w:ascii="仿宋_GB2312" w:hAnsi="仿宋_GB2312" w:eastAsia="仿宋_GB2312" w:cs="仿宋_GB2312"/>
          <w:b w:val="0"/>
          <w:bCs w:val="0"/>
          <w:i w:val="0"/>
          <w:caps w:val="0"/>
          <w:color w:val="auto"/>
          <w:spacing w:val="0"/>
          <w:kern w:val="2"/>
          <w:sz w:val="32"/>
          <w:szCs w:val="32"/>
          <w:shd w:val="clear" w:fill="FFFFFF"/>
          <w:lang w:val="en-US" w:eastAsia="en-US" w:bidi="ar"/>
        </w:rPr>
        <w:t>》第</w:t>
      </w:r>
      <w:r>
        <w:rPr>
          <w:rFonts w:hint="eastAsia" w:ascii="仿宋_GB2312" w:hAnsi="仿宋_GB2312" w:eastAsia="仿宋_GB2312" w:cs="仿宋_GB2312"/>
          <w:b w:val="0"/>
          <w:bCs w:val="0"/>
          <w:i w:val="0"/>
          <w:caps w:val="0"/>
          <w:color w:val="auto"/>
          <w:spacing w:val="0"/>
          <w:kern w:val="2"/>
          <w:sz w:val="32"/>
          <w:szCs w:val="32"/>
          <w:shd w:val="clear" w:fill="FFFFFF"/>
          <w:lang w:val="en-US" w:eastAsia="zh-CN" w:bidi="ar"/>
        </w:rPr>
        <w:t>二十八</w:t>
      </w:r>
      <w:r>
        <w:rPr>
          <w:rFonts w:hint="eastAsia" w:ascii="仿宋_GB2312" w:hAnsi="仿宋_GB2312" w:eastAsia="仿宋_GB2312" w:cs="仿宋_GB2312"/>
          <w:b w:val="0"/>
          <w:bCs w:val="0"/>
          <w:i w:val="0"/>
          <w:caps w:val="0"/>
          <w:color w:val="auto"/>
          <w:spacing w:val="0"/>
          <w:kern w:val="2"/>
          <w:sz w:val="32"/>
          <w:szCs w:val="32"/>
          <w:shd w:val="clear" w:fill="FFFFFF"/>
          <w:lang w:val="en-US" w:eastAsia="en-US" w:bidi="ar"/>
        </w:rPr>
        <w:t>条</w:t>
      </w:r>
      <w:r>
        <w:rPr>
          <w:rFonts w:hint="eastAsia" w:ascii="仿宋_GB2312" w:hAnsi="仿宋_GB2312" w:eastAsia="仿宋_GB2312" w:cs="仿宋_GB2312"/>
          <w:b w:val="0"/>
          <w:bCs w:val="0"/>
          <w:i w:val="0"/>
          <w:caps w:val="0"/>
          <w:color w:val="auto"/>
          <w:spacing w:val="0"/>
          <w:kern w:val="2"/>
          <w:sz w:val="32"/>
          <w:szCs w:val="32"/>
          <w:shd w:val="clear" w:fill="FFFFFF"/>
          <w:lang w:val="en-US" w:eastAsia="zh-CN" w:bidi="ar"/>
        </w:rPr>
        <w:t>规定，</w:t>
      </w:r>
      <w:r>
        <w:rPr>
          <w:rFonts w:hint="eastAsia" w:ascii="仿宋_GB2312" w:hAnsi="仿宋_GB2312" w:eastAsia="仿宋_GB2312" w:cs="仿宋_GB2312"/>
          <w:b w:val="0"/>
          <w:bCs w:val="0"/>
          <w:i w:val="0"/>
          <w:caps w:val="0"/>
          <w:color w:val="auto"/>
          <w:spacing w:val="0"/>
          <w:kern w:val="2"/>
          <w:sz w:val="32"/>
          <w:szCs w:val="32"/>
          <w:shd w:val="clear" w:fill="FFFFFF"/>
          <w:lang w:val="en-US" w:eastAsia="en-US" w:bidi="ar"/>
        </w:rPr>
        <w:t>施工总承包单位、分包单位应当建立用工管理台账，并保存至工程完工且工资全部结清后至少3年。</w:t>
      </w:r>
    </w:p>
    <w:p w14:paraId="79B85ADD">
      <w:pPr>
        <w:pStyle w:val="26"/>
        <w:keepNext w:val="0"/>
        <w:keepLines w:val="0"/>
        <w:pageBreakBefore w:val="0"/>
        <w:widowControl w:val="0"/>
        <w:kinsoku/>
        <w:wordWrap w:val="0"/>
        <w:overflowPunct/>
        <w:topLinePunct/>
        <w:autoSpaceDE/>
        <w:autoSpaceDN/>
        <w:bidi w:val="0"/>
        <w:adjustRightInd/>
        <w:snapToGrid/>
        <w:spacing w:line="560" w:lineRule="exact"/>
        <w:ind w:left="0" w:right="0" w:firstLine="620" w:firstLineChars="200"/>
        <w:jc w:val="left"/>
        <w:textAlignment w:val="auto"/>
        <w:outlineLvl w:val="9"/>
        <w:rPr>
          <w:rFonts w:hint="eastAsia" w:ascii="仿宋_GB2312" w:hAnsi="仿宋_GB2312" w:eastAsia="仿宋_GB2312" w:cs="仿宋_GB2312"/>
          <w:b w:val="0"/>
          <w:bCs w:val="0"/>
          <w:snapToGrid w:val="0"/>
          <w:color w:val="auto"/>
          <w:spacing w:val="-5"/>
          <w:kern w:val="0"/>
          <w:sz w:val="32"/>
          <w:szCs w:val="32"/>
          <w:lang w:val="en-US" w:eastAsia="zh-CN" w:bidi="ar-SA"/>
        </w:rPr>
      </w:pPr>
      <w:bookmarkStart w:id="78" w:name="_Toc28832"/>
      <w:r>
        <w:rPr>
          <w:rFonts w:hint="eastAsia" w:ascii="仿宋_GB2312" w:hAnsi="仿宋_GB2312" w:eastAsia="仿宋_GB2312" w:cs="仿宋_GB2312"/>
          <w:b w:val="0"/>
          <w:bCs w:val="0"/>
          <w:snapToGrid w:val="0"/>
          <w:color w:val="auto"/>
          <w:spacing w:val="-5"/>
          <w:kern w:val="0"/>
          <w:sz w:val="32"/>
          <w:szCs w:val="32"/>
          <w:lang w:val="en-US" w:eastAsia="zh-CN" w:bidi="ar-SA"/>
        </w:rPr>
        <w:t>（6）未实行用工实名制管理</w:t>
      </w:r>
      <w:bookmarkEnd w:id="78"/>
      <w:r>
        <w:rPr>
          <w:rFonts w:hint="eastAsia" w:ascii="仿宋_GB2312" w:hAnsi="仿宋_GB2312" w:eastAsia="仿宋_GB2312" w:cs="仿宋_GB2312"/>
          <w:b w:val="0"/>
          <w:bCs w:val="0"/>
          <w:snapToGrid w:val="0"/>
          <w:color w:val="auto"/>
          <w:spacing w:val="-5"/>
          <w:kern w:val="0"/>
          <w:sz w:val="32"/>
          <w:szCs w:val="32"/>
          <w:lang w:val="en-US" w:eastAsia="zh-CN" w:bidi="ar-SA"/>
        </w:rPr>
        <w:t>应承担的法律责任：</w:t>
      </w:r>
    </w:p>
    <w:p w14:paraId="7EAB3478">
      <w:pPr>
        <w:pStyle w:val="26"/>
        <w:keepNext w:val="0"/>
        <w:keepLines w:val="0"/>
        <w:pageBreakBefore w:val="0"/>
        <w:widowControl w:val="0"/>
        <w:kinsoku/>
        <w:wordWrap w:val="0"/>
        <w:overflowPunct/>
        <w:topLinePunct/>
        <w:autoSpaceDE/>
        <w:autoSpaceDN/>
        <w:bidi w:val="0"/>
        <w:adjustRightInd/>
        <w:snapToGrid/>
        <w:spacing w:line="560" w:lineRule="exact"/>
        <w:ind w:left="0" w:right="0" w:firstLine="620" w:firstLineChars="200"/>
        <w:jc w:val="left"/>
        <w:textAlignment w:val="auto"/>
        <w:outlineLvl w:val="9"/>
        <w:rPr>
          <w:rFonts w:hint="eastAsia" w:ascii="仿宋_GB2312" w:hAnsi="仿宋_GB2312" w:eastAsia="仿宋_GB2312" w:cs="仿宋_GB2312"/>
          <w:snapToGrid w:val="0"/>
          <w:color w:val="auto"/>
          <w:spacing w:val="-5"/>
          <w:kern w:val="0"/>
          <w:sz w:val="32"/>
          <w:szCs w:val="32"/>
          <w:lang w:val="en-US" w:eastAsia="en-US" w:bidi="ar-SA"/>
        </w:rPr>
      </w:pPr>
      <w:r>
        <w:rPr>
          <w:rFonts w:hint="eastAsia" w:ascii="仿宋_GB2312" w:hAnsi="仿宋_GB2312" w:eastAsia="仿宋_GB2312" w:cs="仿宋_GB2312"/>
          <w:snapToGrid w:val="0"/>
          <w:color w:val="auto"/>
          <w:spacing w:val="-5"/>
          <w:kern w:val="0"/>
          <w:sz w:val="32"/>
          <w:szCs w:val="32"/>
          <w:lang w:val="en-US" w:eastAsia="zh-CN" w:bidi="ar-SA"/>
        </w:rPr>
        <w:t>①</w:t>
      </w:r>
      <w:r>
        <w:rPr>
          <w:rFonts w:hint="eastAsia" w:ascii="仿宋_GB2312" w:hAnsi="仿宋_GB2312" w:eastAsia="仿宋_GB2312" w:cs="仿宋_GB2312"/>
          <w:snapToGrid w:val="0"/>
          <w:color w:val="auto"/>
          <w:spacing w:val="-5"/>
          <w:kern w:val="0"/>
          <w:sz w:val="32"/>
          <w:szCs w:val="32"/>
          <w:lang w:val="en-US" w:eastAsia="en-US" w:bidi="ar-SA"/>
        </w:rPr>
        <w:t>按照《保障农民工工资支付条例》第五十五条规定，</w:t>
      </w:r>
      <w:r>
        <w:rPr>
          <w:rFonts w:hint="eastAsia" w:ascii="仿宋_GB2312" w:hAnsi="仿宋_GB2312" w:eastAsia="仿宋_GB2312" w:cs="仿宋_GB2312"/>
          <w:i w:val="0"/>
          <w:iCs w:val="0"/>
          <w:caps w:val="0"/>
          <w:color w:val="auto"/>
          <w:spacing w:val="-5"/>
          <w:sz w:val="32"/>
          <w:szCs w:val="32"/>
          <w:shd w:val="clear" w:fill="auto"/>
        </w:rPr>
        <w:t>施工总承包单位、分包单位未实行劳动用工实名制管理</w:t>
      </w:r>
      <w:r>
        <w:rPr>
          <w:rFonts w:hint="eastAsia" w:ascii="仿宋_GB2312" w:hAnsi="仿宋_GB2312" w:eastAsia="仿宋_GB2312" w:cs="仿宋_GB2312"/>
          <w:i w:val="0"/>
          <w:iCs w:val="0"/>
          <w:caps w:val="0"/>
          <w:color w:val="auto"/>
          <w:spacing w:val="-5"/>
          <w:sz w:val="32"/>
          <w:szCs w:val="32"/>
          <w:shd w:val="clear" w:fill="auto"/>
          <w:lang w:val="en-US" w:eastAsia="en-US"/>
        </w:rPr>
        <w:t>的，</w:t>
      </w:r>
      <w:r>
        <w:rPr>
          <w:rFonts w:hint="eastAsia" w:ascii="仿宋_GB2312" w:hAnsi="仿宋_GB2312" w:eastAsia="仿宋_GB2312" w:cs="仿宋_GB2312"/>
          <w:i w:val="0"/>
          <w:iCs w:val="0"/>
          <w:caps w:val="0"/>
          <w:color w:val="auto"/>
          <w:spacing w:val="-5"/>
          <w:sz w:val="32"/>
          <w:szCs w:val="32"/>
          <w:shd w:val="clear" w:fill="auto"/>
        </w:rPr>
        <w:t>由人力资源社会保障行政部门、相关行业工程建设主管部门按照职责责令限期改正；逾期不改正的，责令项目停工，并处5万元以上10万元以下的罚款；情节严重的，给予施工单位限制承接新工程、降低资质等级、吊销资质证书等处罚</w:t>
      </w:r>
      <w:r>
        <w:rPr>
          <w:rFonts w:hint="eastAsia" w:ascii="仿宋_GB2312" w:hAnsi="仿宋_GB2312" w:eastAsia="仿宋_GB2312" w:cs="仿宋_GB2312"/>
          <w:i w:val="0"/>
          <w:iCs w:val="0"/>
          <w:caps w:val="0"/>
          <w:color w:val="auto"/>
          <w:spacing w:val="-5"/>
          <w:sz w:val="32"/>
          <w:szCs w:val="32"/>
          <w:shd w:val="clear" w:fill="auto"/>
          <w:lang w:eastAsia="en-US"/>
        </w:rPr>
        <w:t>。</w:t>
      </w:r>
    </w:p>
    <w:p w14:paraId="0455EC81">
      <w:pPr>
        <w:pStyle w:val="2"/>
        <w:keepNext w:val="0"/>
        <w:keepLines w:val="0"/>
        <w:pageBreakBefore w:val="0"/>
        <w:widowControl/>
        <w:numPr>
          <w:ilvl w:val="0"/>
          <w:numId w:val="0"/>
        </w:numPr>
        <w:kinsoku/>
        <w:wordWrap w:val="0"/>
        <w:overflowPunct/>
        <w:topLinePunct/>
        <w:autoSpaceDE/>
        <w:autoSpaceDN/>
        <w:bidi w:val="0"/>
        <w:adjustRightInd/>
        <w:snapToGrid/>
        <w:spacing w:line="560" w:lineRule="exact"/>
        <w:ind w:firstLine="620" w:firstLineChars="200"/>
        <w:jc w:val="both"/>
        <w:textAlignment w:val="baseline"/>
        <w:rPr>
          <w:rFonts w:hint="eastAsia" w:ascii="仿宋_GB2312" w:hAnsi="仿宋_GB2312" w:eastAsia="仿宋_GB2312" w:cs="仿宋_GB2312"/>
          <w:snapToGrid w:val="0"/>
          <w:color w:val="auto"/>
          <w:spacing w:val="-5"/>
          <w:kern w:val="0"/>
          <w:sz w:val="32"/>
          <w:szCs w:val="32"/>
          <w:lang w:val="en-US" w:eastAsia="en-US" w:bidi="ar-SA"/>
        </w:rPr>
      </w:pPr>
      <w:r>
        <w:rPr>
          <w:rFonts w:hint="eastAsia" w:ascii="仿宋_GB2312" w:hAnsi="仿宋_GB2312" w:eastAsia="仿宋_GB2312" w:cs="仿宋_GB2312"/>
          <w:snapToGrid w:val="0"/>
          <w:color w:val="auto"/>
          <w:spacing w:val="-5"/>
          <w:kern w:val="0"/>
          <w:sz w:val="32"/>
          <w:szCs w:val="32"/>
          <w:lang w:val="en-US" w:eastAsia="zh-CN" w:bidi="ar-SA"/>
        </w:rPr>
        <w:t>②</w:t>
      </w:r>
      <w:r>
        <w:rPr>
          <w:rFonts w:hint="eastAsia" w:ascii="仿宋_GB2312" w:hAnsi="仿宋_GB2312" w:eastAsia="仿宋_GB2312" w:cs="仿宋_GB2312"/>
          <w:snapToGrid w:val="0"/>
          <w:color w:val="auto"/>
          <w:spacing w:val="-5"/>
          <w:kern w:val="0"/>
          <w:sz w:val="32"/>
          <w:szCs w:val="32"/>
          <w:lang w:val="en-US" w:eastAsia="en-US" w:bidi="ar-SA"/>
        </w:rPr>
        <w:t>按照《保障农民工工资支付条例》第五十六条规定，施工总承包单位未对分包单位劳动用工实施监督管理，分包单位未配合施工总承包单位对其劳动用工进行监督管理，由人力资源社会保障行政部门、相关行业工程建设主管部门按照职责责令限期改正；逾期不改正的，处5万元以上10万元以下的罚款。</w:t>
      </w:r>
    </w:p>
    <w:p w14:paraId="07EAF3CA">
      <w:pPr>
        <w:keepNext w:val="0"/>
        <w:keepLines w:val="0"/>
        <w:pageBreakBefore w:val="0"/>
        <w:widowControl/>
        <w:kinsoku/>
        <w:wordWrap w:val="0"/>
        <w:overflowPunct/>
        <w:topLinePunct/>
        <w:autoSpaceDE/>
        <w:autoSpaceDN/>
        <w:bidi w:val="0"/>
        <w:adjustRightInd/>
        <w:snapToGrid/>
        <w:spacing w:line="560" w:lineRule="exact"/>
        <w:ind w:left="0" w:firstLine="660" w:firstLineChars="200"/>
        <w:jc w:val="both"/>
        <w:textAlignment w:val="baseline"/>
        <w:outlineLvl w:val="2"/>
        <w:rPr>
          <w:rFonts w:hint="eastAsia" w:ascii="楷体_GB2312" w:hAnsi="楷体_GB2312" w:eastAsia="楷体_GB2312" w:cs="楷体_GB2312"/>
          <w:color w:val="auto"/>
          <w:spacing w:val="-11"/>
          <w:sz w:val="32"/>
          <w:szCs w:val="32"/>
        </w:rPr>
      </w:pPr>
      <w:bookmarkStart w:id="79" w:name="_Toc21104"/>
      <w:r>
        <w:rPr>
          <w:rFonts w:hint="eastAsia" w:ascii="楷体_GB2312" w:hAnsi="楷体_GB2312" w:eastAsia="楷体_GB2312" w:cs="楷体_GB2312"/>
          <w:color w:val="auto"/>
          <w:spacing w:val="5"/>
          <w:sz w:val="32"/>
          <w:szCs w:val="32"/>
          <w:lang w:val="en-US" w:eastAsia="zh-CN"/>
        </w:rPr>
        <w:t>3.3.3</w:t>
      </w:r>
      <w:r>
        <w:rPr>
          <w:rFonts w:hint="eastAsia" w:ascii="楷体_GB2312" w:hAnsi="楷体_GB2312" w:eastAsia="楷体_GB2312" w:cs="楷体_GB2312"/>
          <w:color w:val="auto"/>
          <w:spacing w:val="-11"/>
          <w:sz w:val="32"/>
          <w:szCs w:val="32"/>
          <w:lang w:val="en-US" w:eastAsia="zh-CN"/>
        </w:rPr>
        <w:t>实行书面工资支付</w:t>
      </w:r>
      <w:r>
        <w:rPr>
          <w:rFonts w:hint="eastAsia" w:ascii="楷体_GB2312" w:hAnsi="楷体_GB2312" w:eastAsia="楷体_GB2312" w:cs="楷体_GB2312"/>
          <w:color w:val="auto"/>
          <w:spacing w:val="-11"/>
          <w:sz w:val="32"/>
          <w:szCs w:val="32"/>
        </w:rPr>
        <w:t>台账管理</w:t>
      </w:r>
      <w:bookmarkEnd w:id="79"/>
    </w:p>
    <w:p w14:paraId="55F7A8D3">
      <w:pPr>
        <w:pStyle w:val="14"/>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val="0"/>
        <w:overflowPunct/>
        <w:topLinePunct/>
        <w:autoSpaceDE/>
        <w:autoSpaceDN/>
        <w:bidi w:val="0"/>
        <w:adjustRightInd/>
        <w:snapToGrid/>
        <w:spacing w:before="0" w:beforeAutospacing="0" w:after="0" w:afterAutospacing="0" w:line="560" w:lineRule="exact"/>
        <w:ind w:left="0" w:right="0" w:firstLine="620" w:firstLineChars="200"/>
        <w:jc w:val="both"/>
        <w:rPr>
          <w:rFonts w:hint="eastAsia" w:ascii="仿宋_GB2312" w:hAnsi="仿宋_GB2312" w:eastAsia="仿宋_GB2312" w:cs="仿宋_GB2312"/>
          <w:i w:val="0"/>
          <w:iCs w:val="0"/>
          <w:caps w:val="0"/>
          <w:color w:val="auto"/>
          <w:spacing w:val="-5"/>
          <w:sz w:val="32"/>
          <w:szCs w:val="32"/>
          <w:lang w:bidi="ar-SA"/>
        </w:rPr>
      </w:pPr>
      <w:r>
        <w:rPr>
          <w:rFonts w:hint="eastAsia" w:ascii="仿宋_GB2312" w:hAnsi="仿宋_GB2312" w:eastAsia="仿宋_GB2312" w:cs="仿宋_GB2312"/>
          <w:snapToGrid w:val="0"/>
          <w:color w:val="auto"/>
          <w:spacing w:val="-5"/>
          <w:kern w:val="0"/>
          <w:sz w:val="32"/>
          <w:szCs w:val="32"/>
          <w:lang w:val="en-US" w:eastAsia="zh-CN" w:bidi="ar-SA"/>
        </w:rPr>
        <w:t>（1）按照</w:t>
      </w:r>
      <w:r>
        <w:rPr>
          <w:rFonts w:hint="eastAsia" w:ascii="仿宋_GB2312" w:hAnsi="仿宋_GB2312" w:eastAsia="仿宋_GB2312" w:cs="仿宋_GB2312"/>
          <w:snapToGrid w:val="0"/>
          <w:color w:val="auto"/>
          <w:spacing w:val="-5"/>
          <w:kern w:val="0"/>
          <w:sz w:val="32"/>
          <w:szCs w:val="32"/>
          <w:lang w:val="en-US" w:eastAsia="en-US" w:bidi="ar-SA"/>
        </w:rPr>
        <w:t>《保障农民工工资支付条例》第十五条</w:t>
      </w:r>
      <w:r>
        <w:rPr>
          <w:rFonts w:hint="eastAsia" w:ascii="仿宋_GB2312" w:hAnsi="仿宋_GB2312" w:eastAsia="仿宋_GB2312" w:cs="仿宋_GB2312"/>
          <w:snapToGrid w:val="0"/>
          <w:color w:val="auto"/>
          <w:spacing w:val="-5"/>
          <w:kern w:val="0"/>
          <w:sz w:val="32"/>
          <w:szCs w:val="32"/>
          <w:lang w:val="en-US" w:eastAsia="zh-CN" w:bidi="ar-SA"/>
        </w:rPr>
        <w:t>规定，用人单位</w:t>
      </w:r>
      <w:r>
        <w:rPr>
          <w:rFonts w:hint="eastAsia" w:ascii="仿宋_GB2312" w:hAnsi="仿宋_GB2312" w:eastAsia="仿宋_GB2312" w:cs="仿宋_GB2312"/>
          <w:snapToGrid w:val="0"/>
          <w:color w:val="auto"/>
          <w:spacing w:val="-5"/>
          <w:kern w:val="0"/>
          <w:sz w:val="32"/>
          <w:szCs w:val="32"/>
          <w:lang w:val="en-US" w:eastAsia="en-US" w:bidi="ar-SA"/>
        </w:rPr>
        <w:t>应当按照工资支付周期编制书面工资支付台账，并至少保存3年。</w:t>
      </w:r>
      <w:r>
        <w:rPr>
          <w:rFonts w:hint="eastAsia" w:ascii="仿宋_GB2312" w:hAnsi="仿宋_GB2312" w:eastAsia="仿宋_GB2312" w:cs="仿宋_GB2312"/>
          <w:i w:val="0"/>
          <w:iCs w:val="0"/>
          <w:caps w:val="0"/>
          <w:color w:val="auto"/>
          <w:spacing w:val="-5"/>
          <w:sz w:val="32"/>
          <w:szCs w:val="32"/>
          <w:shd w:val="clear" w:fill="auto"/>
          <w:lang w:eastAsia="en-US" w:bidi="ar-SA"/>
        </w:rPr>
        <w:t>书面工资支付台账应当包括用人单位名称，支付周期，支付日期，支付对象姓名、身份证号码、联系方式，工作时间，应发工资项目及数额，代扣、代缴、扣除项目和数额，实发工资数额，银行代发工资凭证或者农民工签字等内容。用人单位向农民工支付工资时，应当提供农民工本人的工资清单</w:t>
      </w:r>
      <w:r>
        <w:rPr>
          <w:rFonts w:hint="eastAsia" w:ascii="仿宋_GB2312" w:hAnsi="仿宋_GB2312" w:eastAsia="仿宋_GB2312" w:cs="仿宋_GB2312"/>
          <w:i w:val="0"/>
          <w:iCs w:val="0"/>
          <w:caps w:val="0"/>
          <w:color w:val="auto"/>
          <w:spacing w:val="-5"/>
          <w:sz w:val="32"/>
          <w:szCs w:val="32"/>
          <w:shd w:val="clear"/>
          <w:lang w:eastAsia="zh-CN" w:bidi="ar-SA"/>
        </w:rPr>
        <w:t>。</w:t>
      </w:r>
    </w:p>
    <w:p w14:paraId="3D8B26E2">
      <w:pPr>
        <w:pStyle w:val="14"/>
        <w:keepNext w:val="0"/>
        <w:keepLines w:val="0"/>
        <w:pageBreakBefore w:val="0"/>
        <w:widowControl/>
        <w:numPr>
          <w:ilvl w:val="0"/>
          <w:numId w:val="0"/>
        </w:numPr>
        <w:pBdr>
          <w:top w:val="none" w:color="auto" w:sz="0" w:space="0"/>
          <w:left w:val="none" w:color="auto" w:sz="0" w:space="0"/>
          <w:bottom w:val="none" w:color="auto" w:sz="0" w:space="0"/>
          <w:right w:val="none" w:color="auto" w:sz="0" w:space="0"/>
        </w:pBdr>
        <w:shd w:val="clear" w:fill="FFFFFF"/>
        <w:kinsoku/>
        <w:wordWrap w:val="0"/>
        <w:overflowPunct/>
        <w:topLinePunct/>
        <w:autoSpaceDE/>
        <w:autoSpaceDN/>
        <w:bidi w:val="0"/>
        <w:adjustRightInd/>
        <w:snapToGrid/>
        <w:spacing w:before="0" w:beforeAutospacing="0" w:after="0" w:afterAutospacing="0" w:line="560" w:lineRule="exact"/>
        <w:ind w:firstLine="620" w:firstLineChars="200"/>
        <w:jc w:val="both"/>
        <w:textAlignment w:val="baseline"/>
        <w:rPr>
          <w:rFonts w:hint="eastAsia" w:ascii="仿宋_GB2312" w:hAnsi="仿宋_GB2312" w:eastAsia="仿宋_GB2312" w:cs="仿宋_GB2312"/>
          <w:b w:val="0"/>
          <w:bCs w:val="0"/>
          <w:snapToGrid w:val="0"/>
          <w:color w:val="auto"/>
          <w:spacing w:val="-5"/>
          <w:kern w:val="0"/>
          <w:sz w:val="32"/>
          <w:szCs w:val="32"/>
          <w:lang w:val="en-US" w:eastAsia="zh-CN" w:bidi="ar-SA"/>
        </w:rPr>
      </w:pPr>
      <w:r>
        <w:rPr>
          <w:rFonts w:hint="eastAsia" w:ascii="仿宋_GB2312" w:hAnsi="仿宋_GB2312" w:eastAsia="仿宋_GB2312" w:cs="仿宋_GB2312"/>
          <w:b w:val="0"/>
          <w:bCs w:val="0"/>
          <w:snapToGrid w:val="0"/>
          <w:color w:val="auto"/>
          <w:spacing w:val="-5"/>
          <w:kern w:val="0"/>
          <w:sz w:val="32"/>
          <w:szCs w:val="32"/>
          <w:lang w:val="en-US" w:eastAsia="zh-CN" w:bidi="ar-SA"/>
        </w:rPr>
        <w:t>（2）</w:t>
      </w:r>
      <w:r>
        <w:rPr>
          <w:rFonts w:hint="eastAsia" w:ascii="仿宋_GB2312" w:hAnsi="仿宋_GB2312" w:eastAsia="仿宋_GB2312" w:cs="仿宋_GB2312"/>
          <w:b w:val="0"/>
          <w:bCs w:val="0"/>
          <w:snapToGrid w:val="0"/>
          <w:color w:val="auto"/>
          <w:spacing w:val="-5"/>
          <w:kern w:val="0"/>
          <w:sz w:val="32"/>
          <w:szCs w:val="32"/>
          <w:lang w:val="en-US" w:eastAsia="en-US" w:bidi="ar-SA"/>
        </w:rPr>
        <w:t>未编制工资支付台账并依法保存</w:t>
      </w:r>
      <w:r>
        <w:rPr>
          <w:rFonts w:hint="eastAsia" w:ascii="仿宋_GB2312" w:hAnsi="仿宋_GB2312" w:eastAsia="仿宋_GB2312" w:cs="仿宋_GB2312"/>
          <w:b w:val="0"/>
          <w:bCs w:val="0"/>
          <w:snapToGrid w:val="0"/>
          <w:color w:val="auto"/>
          <w:spacing w:val="-5"/>
          <w:kern w:val="0"/>
          <w:sz w:val="32"/>
          <w:szCs w:val="32"/>
          <w:lang w:val="en-US" w:eastAsia="zh-CN" w:bidi="ar-SA"/>
        </w:rPr>
        <w:t>应承担的法律责任：</w:t>
      </w:r>
    </w:p>
    <w:p w14:paraId="31151351">
      <w:pPr>
        <w:pStyle w:val="2"/>
        <w:keepNext w:val="0"/>
        <w:keepLines w:val="0"/>
        <w:pageBreakBefore w:val="0"/>
        <w:widowControl/>
        <w:numPr>
          <w:ilvl w:val="0"/>
          <w:numId w:val="0"/>
        </w:numPr>
        <w:kinsoku/>
        <w:wordWrap w:val="0"/>
        <w:overflowPunct/>
        <w:topLinePunct/>
        <w:autoSpaceDE/>
        <w:autoSpaceDN/>
        <w:bidi w:val="0"/>
        <w:adjustRightInd/>
        <w:snapToGrid/>
        <w:spacing w:line="560" w:lineRule="exact"/>
        <w:ind w:firstLine="620" w:firstLineChars="200"/>
        <w:jc w:val="both"/>
        <w:textAlignment w:val="baseline"/>
        <w:rPr>
          <w:rFonts w:hint="eastAsia" w:ascii="仿宋_GB2312" w:hAnsi="仿宋_GB2312" w:eastAsia="仿宋_GB2312" w:cs="仿宋_GB2312"/>
          <w:color w:val="auto"/>
          <w:spacing w:val="5"/>
          <w:sz w:val="32"/>
          <w:szCs w:val="32"/>
          <w:lang w:val="en-US" w:eastAsia="zh-CN"/>
        </w:rPr>
      </w:pPr>
      <w:r>
        <w:rPr>
          <w:rFonts w:hint="eastAsia" w:ascii="仿宋_GB2312" w:hAnsi="仿宋_GB2312" w:eastAsia="仿宋_GB2312" w:cs="仿宋_GB2312"/>
          <w:snapToGrid w:val="0"/>
          <w:color w:val="auto"/>
          <w:spacing w:val="-5"/>
          <w:kern w:val="0"/>
          <w:sz w:val="32"/>
          <w:szCs w:val="32"/>
          <w:lang w:val="en-US" w:eastAsia="zh-CN" w:bidi="ar-SA"/>
        </w:rPr>
        <w:t>按照</w:t>
      </w:r>
      <w:r>
        <w:rPr>
          <w:rFonts w:hint="eastAsia" w:ascii="仿宋_GB2312" w:hAnsi="仿宋_GB2312" w:eastAsia="仿宋_GB2312" w:cs="仿宋_GB2312"/>
          <w:snapToGrid w:val="0"/>
          <w:color w:val="auto"/>
          <w:spacing w:val="-5"/>
          <w:kern w:val="0"/>
          <w:sz w:val="32"/>
          <w:szCs w:val="32"/>
          <w:lang w:val="en-US" w:eastAsia="en-US" w:bidi="ar-SA"/>
        </w:rPr>
        <w:t>《保障农民工工资支付条例》第</w:t>
      </w:r>
      <w:r>
        <w:rPr>
          <w:rFonts w:hint="eastAsia" w:ascii="仿宋_GB2312" w:hAnsi="仿宋_GB2312" w:eastAsia="仿宋_GB2312" w:cs="仿宋_GB2312"/>
          <w:snapToGrid w:val="0"/>
          <w:color w:val="auto"/>
          <w:spacing w:val="-5"/>
          <w:kern w:val="0"/>
          <w:sz w:val="32"/>
          <w:szCs w:val="32"/>
          <w:lang w:val="en-US" w:eastAsia="zh-CN" w:bidi="ar-SA"/>
        </w:rPr>
        <w:t>五十四</w:t>
      </w:r>
      <w:r>
        <w:rPr>
          <w:rFonts w:hint="eastAsia" w:ascii="仿宋_GB2312" w:hAnsi="仿宋_GB2312" w:eastAsia="仿宋_GB2312" w:cs="仿宋_GB2312"/>
          <w:snapToGrid w:val="0"/>
          <w:color w:val="auto"/>
          <w:spacing w:val="-5"/>
          <w:kern w:val="0"/>
          <w:sz w:val="32"/>
          <w:szCs w:val="32"/>
          <w:lang w:val="en-US" w:eastAsia="en-US" w:bidi="ar-SA"/>
        </w:rPr>
        <w:t>条规定，</w:t>
      </w:r>
      <w:r>
        <w:rPr>
          <w:rFonts w:hint="eastAsia" w:ascii="仿宋_GB2312" w:hAnsi="仿宋_GB2312" w:eastAsia="仿宋_GB2312" w:cs="仿宋_GB2312"/>
          <w:i w:val="0"/>
          <w:iCs w:val="0"/>
          <w:caps w:val="0"/>
          <w:color w:val="auto"/>
          <w:spacing w:val="-5"/>
          <w:sz w:val="32"/>
          <w:szCs w:val="32"/>
          <w:shd w:val="clear" w:fill="FFFFFF"/>
          <w:lang w:eastAsia="en-US" w:bidi="ar-SA"/>
        </w:rPr>
        <w:t>未编制工资支付台账并依法保存，或者未向农民工提供工资清单</w:t>
      </w:r>
      <w:r>
        <w:rPr>
          <w:rFonts w:hint="eastAsia" w:ascii="仿宋_GB2312" w:hAnsi="仿宋_GB2312" w:eastAsia="仿宋_GB2312" w:cs="仿宋_GB2312"/>
          <w:i w:val="0"/>
          <w:iCs w:val="0"/>
          <w:caps w:val="0"/>
          <w:color w:val="auto"/>
          <w:spacing w:val="-5"/>
          <w:sz w:val="32"/>
          <w:szCs w:val="32"/>
          <w:shd w:val="clear" w:fill="FFFFFF"/>
          <w:lang w:val="en-US" w:eastAsia="en-US" w:bidi="ar-SA"/>
        </w:rPr>
        <w:t>的，</w:t>
      </w:r>
      <w:r>
        <w:rPr>
          <w:rFonts w:hint="eastAsia" w:ascii="仿宋_GB2312" w:hAnsi="仿宋_GB2312" w:eastAsia="仿宋_GB2312" w:cs="仿宋_GB2312"/>
          <w:i w:val="0"/>
          <w:iCs w:val="0"/>
          <w:caps w:val="0"/>
          <w:color w:val="auto"/>
          <w:spacing w:val="-5"/>
          <w:sz w:val="32"/>
          <w:szCs w:val="32"/>
          <w:shd w:val="clear" w:fill="FFFFFF"/>
          <w:lang w:eastAsia="en-US" w:bidi="ar-SA"/>
        </w:rPr>
        <w:t>由人力资源社会保障行政部门责令限期改正；逾期不改正的，对单位处2万元以上5万元以下的罚款，对法定代表人或者主要负责人、直接负责的主管人员和其他直接责任人员处1万元以上3万元以下的罚款</w:t>
      </w:r>
      <w:r>
        <w:rPr>
          <w:rFonts w:hint="eastAsia" w:ascii="仿宋_GB2312" w:hAnsi="仿宋_GB2312" w:eastAsia="仿宋_GB2312" w:cs="仿宋_GB2312"/>
          <w:snapToGrid w:val="0"/>
          <w:color w:val="auto"/>
          <w:spacing w:val="-5"/>
          <w:kern w:val="0"/>
          <w:sz w:val="32"/>
          <w:szCs w:val="32"/>
          <w:lang w:val="en-US" w:eastAsia="en-US" w:bidi="ar-SA"/>
        </w:rPr>
        <w:t>。</w:t>
      </w:r>
    </w:p>
    <w:p w14:paraId="6A04AC69">
      <w:pPr>
        <w:pStyle w:val="2"/>
        <w:keepNext w:val="0"/>
        <w:keepLines w:val="0"/>
        <w:pageBreakBefore w:val="0"/>
        <w:widowControl/>
        <w:numPr>
          <w:ilvl w:val="0"/>
          <w:numId w:val="0"/>
        </w:numPr>
        <w:kinsoku/>
        <w:wordWrap w:val="0"/>
        <w:overflowPunct/>
        <w:topLinePunct/>
        <w:autoSpaceDE/>
        <w:autoSpaceDN/>
        <w:bidi w:val="0"/>
        <w:adjustRightInd/>
        <w:snapToGrid/>
        <w:spacing w:line="560" w:lineRule="exact"/>
        <w:ind w:firstLine="660" w:firstLineChars="200"/>
        <w:jc w:val="both"/>
        <w:textAlignment w:val="baseline"/>
        <w:outlineLvl w:val="2"/>
        <w:rPr>
          <w:rFonts w:hint="eastAsia" w:ascii="楷体_GB2312" w:hAnsi="楷体_GB2312" w:eastAsia="楷体_GB2312" w:cs="楷体_GB2312"/>
          <w:snapToGrid w:val="0"/>
          <w:color w:val="auto"/>
          <w:spacing w:val="-11"/>
          <w:kern w:val="0"/>
          <w:sz w:val="32"/>
          <w:szCs w:val="32"/>
          <w:lang w:val="en-US" w:eastAsia="zh-CN" w:bidi="ar-SA"/>
        </w:rPr>
      </w:pPr>
      <w:bookmarkStart w:id="80" w:name="_Toc17249"/>
      <w:r>
        <w:rPr>
          <w:rFonts w:hint="eastAsia" w:ascii="楷体_GB2312" w:hAnsi="楷体_GB2312" w:eastAsia="楷体_GB2312" w:cs="楷体_GB2312"/>
          <w:color w:val="auto"/>
          <w:spacing w:val="5"/>
          <w:sz w:val="32"/>
          <w:szCs w:val="32"/>
          <w:lang w:val="en-US" w:eastAsia="zh-CN"/>
        </w:rPr>
        <w:t>3.3.4</w:t>
      </w:r>
      <w:r>
        <w:rPr>
          <w:rFonts w:hint="eastAsia" w:ascii="楷体_GB2312" w:hAnsi="楷体_GB2312" w:eastAsia="楷体_GB2312" w:cs="楷体_GB2312"/>
          <w:snapToGrid w:val="0"/>
          <w:color w:val="auto"/>
          <w:spacing w:val="-11"/>
          <w:kern w:val="0"/>
          <w:sz w:val="32"/>
          <w:szCs w:val="32"/>
          <w:lang w:val="en-US" w:eastAsia="zh-CN" w:bidi="ar-SA"/>
        </w:rPr>
        <w:t>班组进场前以班组为单元开展实名信息登记</w:t>
      </w:r>
      <w:bookmarkEnd w:id="80"/>
    </w:p>
    <w:p w14:paraId="1DF07AE7">
      <w:pPr>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val="0"/>
        <w:overflowPunct/>
        <w:topLinePunct/>
        <w:autoSpaceDE/>
        <w:autoSpaceDN/>
        <w:bidi w:val="0"/>
        <w:adjustRightInd/>
        <w:snapToGrid/>
        <w:spacing w:beforeAutospacing="0" w:afterAutospacing="0" w:line="560" w:lineRule="exact"/>
        <w:ind w:left="0" w:right="0" w:firstLine="640" w:firstLineChars="200"/>
        <w:jc w:val="both"/>
        <w:textAlignment w:val="auto"/>
        <w:rPr>
          <w:rFonts w:hint="eastAsia" w:ascii="仿宋_GB2312" w:hAnsi="仿宋_GB2312" w:eastAsia="仿宋_GB2312" w:cs="仿宋_GB2312"/>
          <w:sz w:val="32"/>
          <w:szCs w:val="32"/>
          <w:lang w:eastAsia="zh-CN"/>
        </w:rPr>
      </w:pPr>
      <w:bookmarkStart w:id="81" w:name="_Toc951"/>
      <w:r>
        <w:rPr>
          <w:rFonts w:hint="eastAsia" w:ascii="仿宋_GB2312" w:hAnsi="仿宋_GB2312" w:eastAsia="仿宋_GB2312" w:cs="仿宋_GB2312"/>
          <w:color w:val="auto"/>
          <w:sz w:val="32"/>
          <w:szCs w:val="32"/>
          <w:shd w:val="clear" w:fill="auto"/>
          <w:lang w:val="en-US" w:eastAsia="zh-CN" w:bidi="ar"/>
        </w:rPr>
        <w:t>按照</w:t>
      </w:r>
      <w:r>
        <w:rPr>
          <w:rFonts w:hint="eastAsia" w:ascii="仿宋_GB2312" w:hAnsi="仿宋_GB2312" w:eastAsia="仿宋_GB2312" w:cs="仿宋_GB2312"/>
          <w:color w:val="auto"/>
          <w:sz w:val="32"/>
          <w:szCs w:val="32"/>
          <w:shd w:val="clear" w:fill="auto"/>
          <w:lang w:bidi="ar"/>
        </w:rPr>
        <w:t>《</w:t>
      </w:r>
      <w:r>
        <w:rPr>
          <w:rFonts w:hint="eastAsia" w:ascii="仿宋_GB2312" w:hAnsi="仿宋_GB2312" w:eastAsia="仿宋_GB2312" w:cs="仿宋_GB2312"/>
          <w:color w:val="auto"/>
          <w:spacing w:val="-5"/>
          <w:sz w:val="32"/>
          <w:szCs w:val="32"/>
          <w:lang w:eastAsia="zh-CN"/>
        </w:rPr>
        <w:t>广东省住房和城乡建设厅 广东省人力资源和社会保障厅关于加强劳务班组用工和工资支付管理助力根治欠薪的通知</w:t>
      </w:r>
      <w:r>
        <w:rPr>
          <w:rFonts w:hint="eastAsia" w:ascii="仿宋_GB2312" w:hAnsi="仿宋_GB2312" w:eastAsia="仿宋_GB2312" w:cs="仿宋_GB2312"/>
          <w:color w:val="auto"/>
          <w:sz w:val="32"/>
          <w:szCs w:val="32"/>
          <w:shd w:val="clear" w:fill="auto"/>
          <w:lang w:bidi="ar"/>
        </w:rPr>
        <w:t>》</w:t>
      </w:r>
      <w:r>
        <w:rPr>
          <w:rFonts w:hint="eastAsia" w:ascii="仿宋_GB2312" w:hAnsi="仿宋_GB2312" w:eastAsia="仿宋_GB2312" w:cs="仿宋_GB2312"/>
          <w:color w:val="auto"/>
          <w:sz w:val="32"/>
          <w:szCs w:val="32"/>
          <w:shd w:val="clear" w:fill="auto"/>
          <w:lang w:val="en-US" w:eastAsia="zh-CN" w:bidi="ar"/>
        </w:rPr>
        <w:t>有关要求，</w:t>
      </w:r>
      <w:r>
        <w:rPr>
          <w:rFonts w:hint="eastAsia" w:ascii="仿宋_GB2312" w:hAnsi="仿宋_GB2312" w:eastAsia="仿宋_GB2312" w:cs="仿宋_GB2312"/>
          <w:sz w:val="32"/>
          <w:szCs w:val="32"/>
        </w:rPr>
        <w:t>总承包单位</w:t>
      </w:r>
      <w:r>
        <w:rPr>
          <w:rFonts w:hint="eastAsia" w:ascii="仿宋_GB2312" w:hAnsi="仿宋_GB2312" w:eastAsia="仿宋_GB2312" w:cs="仿宋_GB2312"/>
          <w:sz w:val="32"/>
          <w:szCs w:val="32"/>
          <w:lang w:val="en-US" w:eastAsia="zh-CN"/>
        </w:rPr>
        <w:t>和</w:t>
      </w:r>
      <w:r>
        <w:rPr>
          <w:rFonts w:hint="eastAsia" w:ascii="仿宋_GB2312" w:hAnsi="仿宋_GB2312" w:eastAsia="仿宋_GB2312" w:cs="仿宋_GB2312"/>
          <w:sz w:val="32"/>
          <w:szCs w:val="32"/>
        </w:rPr>
        <w:t>分包单位以班组为单元建立用工</w:t>
      </w:r>
      <w:r>
        <w:rPr>
          <w:rFonts w:hint="eastAsia" w:ascii="仿宋_GB2312" w:hAnsi="仿宋_GB2312" w:eastAsia="仿宋_GB2312" w:cs="仿宋_GB2312"/>
          <w:sz w:val="32"/>
          <w:szCs w:val="32"/>
          <w:lang w:eastAsia="zh-CN"/>
        </w:rPr>
        <w:t>人员实名登记名册</w:t>
      </w:r>
      <w:r>
        <w:rPr>
          <w:rFonts w:hint="eastAsia" w:ascii="仿宋_GB2312" w:hAnsi="仿宋_GB2312" w:eastAsia="仿宋_GB2312" w:cs="仿宋_GB2312"/>
          <w:sz w:val="32"/>
          <w:szCs w:val="32"/>
        </w:rPr>
        <w:t>，将每名建筑工人</w:t>
      </w:r>
      <w:r>
        <w:rPr>
          <w:rFonts w:hint="eastAsia" w:ascii="仿宋_GB2312" w:hAnsi="仿宋_GB2312" w:eastAsia="仿宋_GB2312" w:cs="仿宋_GB2312"/>
          <w:sz w:val="32"/>
          <w:szCs w:val="32"/>
          <w:lang w:eastAsia="zh-CN"/>
        </w:rPr>
        <w:t>及其</w:t>
      </w:r>
      <w:r>
        <w:rPr>
          <w:rFonts w:hint="eastAsia" w:ascii="仿宋_GB2312" w:hAnsi="仿宋_GB2312" w:eastAsia="仿宋_GB2312" w:cs="仿宋_GB2312"/>
          <w:sz w:val="32"/>
          <w:szCs w:val="32"/>
        </w:rPr>
        <w:t>归属的班组信息如实录入市平台</w:t>
      </w:r>
      <w:r>
        <w:rPr>
          <w:rFonts w:hint="eastAsia" w:ascii="仿宋_GB2312" w:hAnsi="仿宋_GB2312" w:eastAsia="仿宋_GB2312" w:cs="仿宋_GB2312"/>
          <w:sz w:val="32"/>
          <w:szCs w:val="32"/>
          <w:lang w:eastAsia="zh-CN"/>
        </w:rPr>
        <w:t>，</w:t>
      </w:r>
      <w:r>
        <w:rPr>
          <w:rFonts w:hint="eastAsia" w:ascii="仿宋_GB2312" w:hAnsi="仿宋_GB2312" w:eastAsia="仿宋_GB2312" w:cs="仿宋_GB2312"/>
          <w:sz w:val="32"/>
          <w:szCs w:val="32"/>
          <w:lang w:val="en-US" w:eastAsia="zh-CN"/>
        </w:rPr>
        <w:t>实现</w:t>
      </w:r>
      <w:r>
        <w:rPr>
          <w:rFonts w:hint="eastAsia" w:ascii="仿宋_GB2312" w:hAnsi="仿宋_GB2312" w:eastAsia="仿宋_GB2312" w:cs="仿宋_GB2312"/>
          <w:sz w:val="32"/>
          <w:szCs w:val="32"/>
        </w:rPr>
        <w:t>建筑工人</w:t>
      </w:r>
      <w:r>
        <w:rPr>
          <w:rFonts w:hint="eastAsia" w:ascii="仿宋_GB2312" w:hAnsi="仿宋_GB2312" w:eastAsia="仿宋_GB2312" w:cs="仿宋_GB2312"/>
          <w:sz w:val="32"/>
          <w:szCs w:val="32"/>
          <w:lang w:val="en-US" w:eastAsia="zh-CN"/>
        </w:rPr>
        <w:t>用工和</w:t>
      </w:r>
      <w:r>
        <w:rPr>
          <w:rFonts w:hint="eastAsia" w:ascii="仿宋_GB2312" w:hAnsi="仿宋_GB2312" w:eastAsia="仿宋_GB2312" w:cs="仿宋_GB2312"/>
          <w:sz w:val="32"/>
          <w:szCs w:val="32"/>
        </w:rPr>
        <w:t>工资支付</w:t>
      </w:r>
      <w:r>
        <w:rPr>
          <w:rFonts w:hint="eastAsia" w:ascii="仿宋_GB2312" w:hAnsi="仿宋_GB2312" w:eastAsia="仿宋_GB2312" w:cs="仿宋_GB2312"/>
          <w:sz w:val="32"/>
          <w:szCs w:val="32"/>
          <w:lang w:eastAsia="zh-CN"/>
        </w:rPr>
        <w:t>班组</w:t>
      </w:r>
      <w:r>
        <w:rPr>
          <w:rFonts w:hint="eastAsia" w:ascii="仿宋_GB2312" w:hAnsi="仿宋_GB2312" w:eastAsia="仿宋_GB2312" w:cs="仿宋_GB2312"/>
          <w:sz w:val="32"/>
          <w:szCs w:val="32"/>
        </w:rPr>
        <w:t>化管理。</w:t>
      </w:r>
      <w:r>
        <w:rPr>
          <w:rFonts w:hint="eastAsia" w:ascii="仿宋_GB2312" w:hAnsi="仿宋_GB2312" w:eastAsia="仿宋_GB2312" w:cs="仿宋_GB2312"/>
          <w:sz w:val="32"/>
          <w:szCs w:val="32"/>
          <w:lang w:eastAsia="zh-CN"/>
        </w:rPr>
        <w:t>推行</w:t>
      </w:r>
      <w:r>
        <w:rPr>
          <w:rFonts w:hint="eastAsia" w:ascii="仿宋_GB2312" w:hAnsi="仿宋_GB2312" w:eastAsia="仿宋_GB2312" w:cs="仿宋_GB2312"/>
          <w:sz w:val="32"/>
          <w:szCs w:val="32"/>
        </w:rPr>
        <w:t>班组负责人实名信息登记</w:t>
      </w:r>
      <w:r>
        <w:rPr>
          <w:rFonts w:hint="eastAsia" w:ascii="仿宋_GB2312" w:hAnsi="仿宋_GB2312" w:eastAsia="仿宋_GB2312" w:cs="仿宋_GB2312"/>
          <w:sz w:val="32"/>
          <w:szCs w:val="32"/>
          <w:lang w:eastAsia="zh-CN"/>
        </w:rPr>
        <w:t>管理机制，由其</w:t>
      </w:r>
      <w:r>
        <w:rPr>
          <w:rFonts w:hint="eastAsia" w:ascii="仿宋_GB2312" w:hAnsi="仿宋_GB2312" w:eastAsia="仿宋_GB2312" w:cs="仿宋_GB2312"/>
          <w:sz w:val="32"/>
          <w:szCs w:val="32"/>
        </w:rPr>
        <w:t>协助总承包单位的劳资专管员</w:t>
      </w:r>
      <w:r>
        <w:rPr>
          <w:rFonts w:hint="eastAsia" w:ascii="仿宋_GB2312" w:hAnsi="仿宋_GB2312" w:eastAsia="仿宋_GB2312" w:cs="仿宋_GB2312"/>
          <w:sz w:val="32"/>
          <w:szCs w:val="32"/>
          <w:lang w:eastAsia="zh-CN"/>
        </w:rPr>
        <w:t>加强</w:t>
      </w:r>
      <w:r>
        <w:rPr>
          <w:rFonts w:hint="eastAsia" w:ascii="仿宋_GB2312" w:hAnsi="仿宋_GB2312" w:eastAsia="仿宋_GB2312" w:cs="仿宋_GB2312"/>
          <w:sz w:val="32"/>
          <w:szCs w:val="32"/>
        </w:rPr>
        <w:t>本班组人员实名信息登记</w:t>
      </w:r>
      <w:r>
        <w:rPr>
          <w:rFonts w:hint="eastAsia" w:ascii="仿宋_GB2312" w:hAnsi="仿宋_GB2312" w:eastAsia="仿宋_GB2312" w:cs="仿宋_GB2312"/>
          <w:sz w:val="32"/>
          <w:szCs w:val="32"/>
          <w:lang w:eastAsia="zh-CN"/>
        </w:rPr>
        <w:t>管理</w:t>
      </w:r>
      <w:r>
        <w:rPr>
          <w:rFonts w:hint="eastAsia" w:ascii="仿宋_GB2312" w:hAnsi="仿宋_GB2312" w:eastAsia="仿宋_GB2312" w:cs="仿宋_GB2312"/>
          <w:sz w:val="32"/>
          <w:szCs w:val="32"/>
        </w:rPr>
        <w:t>。班组名称</w:t>
      </w:r>
      <w:r>
        <w:rPr>
          <w:rFonts w:hint="eastAsia" w:ascii="仿宋_GB2312" w:hAnsi="仿宋_GB2312" w:eastAsia="仿宋_GB2312" w:cs="仿宋_GB2312"/>
          <w:sz w:val="32"/>
          <w:szCs w:val="32"/>
          <w:lang w:eastAsia="zh-CN"/>
        </w:rPr>
        <w:t>一般</w:t>
      </w:r>
      <w:r>
        <w:rPr>
          <w:rFonts w:hint="eastAsia" w:ascii="仿宋_GB2312" w:hAnsi="仿宋_GB2312" w:eastAsia="仿宋_GB2312" w:cs="仿宋_GB2312"/>
          <w:sz w:val="32"/>
          <w:szCs w:val="32"/>
        </w:rPr>
        <w:t>由“班组负责人姓名+工种+班组”组成，如“李XX混凝土班组”（</w:t>
      </w:r>
      <w:r>
        <w:rPr>
          <w:rFonts w:hint="eastAsia" w:ascii="仿宋_GB2312" w:hAnsi="仿宋_GB2312" w:eastAsia="仿宋_GB2312" w:cs="仿宋_GB2312"/>
          <w:sz w:val="32"/>
          <w:szCs w:val="32"/>
          <w:highlight w:val="none"/>
        </w:rPr>
        <w:t>工种分类及班组命名参考附件</w:t>
      </w:r>
      <w:r>
        <w:rPr>
          <w:rFonts w:hint="eastAsia" w:ascii="仿宋_GB2312" w:hAnsi="仿宋_GB2312" w:eastAsia="仿宋_GB2312" w:cs="仿宋_GB2312"/>
          <w:sz w:val="32"/>
          <w:szCs w:val="32"/>
          <w:highlight w:val="none"/>
          <w:lang w:val="en-US" w:eastAsia="zh-CN"/>
        </w:rPr>
        <w:t>8</w:t>
      </w:r>
      <w:r>
        <w:rPr>
          <w:rFonts w:ascii="仿宋_GB2312" w:hAnsi="仿宋_GB2312" w:eastAsia="仿宋_GB2312" w:cs="仿宋_GB2312"/>
          <w:sz w:val="32"/>
          <w:szCs w:val="32"/>
        </w:rPr>
        <w:t>）</w:t>
      </w:r>
      <w:r>
        <w:rPr>
          <w:rFonts w:hint="eastAsia" w:ascii="仿宋_GB2312" w:hAnsi="仿宋_GB2312" w:eastAsia="仿宋_GB2312" w:cs="仿宋_GB2312"/>
          <w:sz w:val="32"/>
          <w:szCs w:val="32"/>
        </w:rPr>
        <w:t>。对于无班组归属的建筑工人，</w:t>
      </w:r>
      <w:r>
        <w:rPr>
          <w:rFonts w:hint="eastAsia" w:ascii="仿宋_GB2312" w:hAnsi="仿宋_GB2312" w:eastAsia="仿宋_GB2312" w:cs="仿宋_GB2312"/>
          <w:sz w:val="32"/>
          <w:szCs w:val="32"/>
          <w:lang w:eastAsia="zh-CN"/>
        </w:rPr>
        <w:t>可</w:t>
      </w:r>
      <w:r>
        <w:rPr>
          <w:rFonts w:hint="eastAsia" w:ascii="仿宋_GB2312" w:hAnsi="仿宋_GB2312" w:eastAsia="仿宋_GB2312" w:cs="仿宋_GB2312"/>
          <w:sz w:val="32"/>
          <w:szCs w:val="32"/>
        </w:rPr>
        <w:t>单独建立用工名册，并记录为“非班组人员”。</w:t>
      </w:r>
    </w:p>
    <w:p w14:paraId="352B6315">
      <w:pPr>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val="0"/>
        <w:overflowPunct/>
        <w:topLinePunct/>
        <w:autoSpaceDE/>
        <w:autoSpaceDN/>
        <w:bidi w:val="0"/>
        <w:adjustRightInd/>
        <w:snapToGrid/>
        <w:spacing w:beforeAutospacing="0" w:afterAutospacing="0" w:line="560" w:lineRule="exact"/>
        <w:ind w:left="0" w:right="0" w:firstLine="660" w:firstLineChars="200"/>
        <w:jc w:val="both"/>
        <w:textAlignment w:val="auto"/>
        <w:outlineLvl w:val="2"/>
        <w:rPr>
          <w:rFonts w:hint="eastAsia" w:ascii="楷体_GB2312" w:hAnsi="楷体_GB2312" w:eastAsia="楷体_GB2312" w:cs="楷体_GB2312"/>
          <w:color w:val="auto"/>
          <w:spacing w:val="-11"/>
          <w:sz w:val="32"/>
          <w:szCs w:val="32"/>
          <w:lang w:eastAsia="zh-CN"/>
        </w:rPr>
      </w:pPr>
      <w:bookmarkStart w:id="82" w:name="_Toc19041"/>
      <w:r>
        <w:rPr>
          <w:rFonts w:hint="eastAsia" w:ascii="楷体_GB2312" w:hAnsi="楷体_GB2312" w:eastAsia="楷体_GB2312" w:cs="楷体_GB2312"/>
          <w:color w:val="auto"/>
          <w:spacing w:val="5"/>
          <w:sz w:val="32"/>
          <w:szCs w:val="32"/>
          <w:lang w:val="en-US" w:eastAsia="zh-CN"/>
        </w:rPr>
        <w:t>3.3.5</w:t>
      </w:r>
      <w:r>
        <w:rPr>
          <w:rFonts w:hint="eastAsia" w:ascii="楷体_GB2312" w:hAnsi="楷体_GB2312" w:eastAsia="楷体_GB2312" w:cs="楷体_GB2312"/>
          <w:color w:val="auto"/>
          <w:spacing w:val="-11"/>
          <w:sz w:val="32"/>
          <w:szCs w:val="32"/>
          <w:lang w:eastAsia="zh-CN"/>
        </w:rPr>
        <w:t>作业过程中</w:t>
      </w:r>
      <w:r>
        <w:rPr>
          <w:rFonts w:hint="eastAsia" w:ascii="楷体_GB2312" w:hAnsi="楷体_GB2312" w:eastAsia="楷体_GB2312" w:cs="楷体_GB2312"/>
          <w:color w:val="auto"/>
          <w:spacing w:val="-11"/>
          <w:sz w:val="32"/>
          <w:szCs w:val="32"/>
          <w:lang w:val="en-US" w:eastAsia="zh-CN"/>
        </w:rPr>
        <w:t>及时</w:t>
      </w:r>
      <w:r>
        <w:rPr>
          <w:rFonts w:hint="eastAsia" w:ascii="楷体_GB2312" w:hAnsi="楷体_GB2312" w:eastAsia="楷体_GB2312" w:cs="楷体_GB2312"/>
          <w:color w:val="auto"/>
          <w:spacing w:val="-11"/>
          <w:sz w:val="32"/>
          <w:szCs w:val="32"/>
          <w:lang w:eastAsia="zh-CN"/>
        </w:rPr>
        <w:t>记录班组人员用工实况</w:t>
      </w:r>
      <w:bookmarkEnd w:id="82"/>
    </w:p>
    <w:p w14:paraId="4214D703">
      <w:pPr>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val="0"/>
        <w:overflowPunct/>
        <w:topLinePunct/>
        <w:autoSpaceDE/>
        <w:autoSpaceDN/>
        <w:bidi w:val="0"/>
        <w:adjustRightInd/>
        <w:snapToGrid/>
        <w:spacing w:beforeAutospacing="0" w:afterAutospacing="0" w:line="560" w:lineRule="exact"/>
        <w:ind w:left="0" w:right="0" w:firstLine="640" w:firstLineChars="200"/>
        <w:jc w:val="both"/>
        <w:textAlignment w:val="auto"/>
        <w:rPr>
          <w:rFonts w:hint="default" w:ascii="仿宋_GB2312" w:hAnsi="仿宋_GB2312" w:eastAsia="仿宋_GB2312" w:cs="仿宋_GB2312"/>
          <w:color w:val="auto"/>
          <w:sz w:val="32"/>
          <w:szCs w:val="32"/>
          <w:shd w:val="clear" w:fill="auto"/>
          <w:lang w:val="en-US" w:bidi="ar"/>
        </w:rPr>
      </w:pPr>
      <w:r>
        <w:rPr>
          <w:rFonts w:hint="eastAsia" w:ascii="仿宋_GB2312" w:hAnsi="仿宋_GB2312" w:eastAsia="仿宋_GB2312" w:cs="仿宋_GB2312"/>
          <w:color w:val="auto"/>
          <w:sz w:val="32"/>
          <w:szCs w:val="32"/>
          <w:shd w:val="clear" w:fill="auto"/>
          <w:lang w:val="en-US" w:eastAsia="zh-CN" w:bidi="ar"/>
        </w:rPr>
        <w:t>按照</w:t>
      </w:r>
      <w:r>
        <w:rPr>
          <w:rFonts w:hint="eastAsia" w:ascii="仿宋_GB2312" w:hAnsi="仿宋_GB2312" w:eastAsia="仿宋_GB2312" w:cs="仿宋_GB2312"/>
          <w:color w:val="auto"/>
          <w:sz w:val="32"/>
          <w:szCs w:val="32"/>
          <w:shd w:val="clear" w:fill="auto"/>
          <w:lang w:bidi="ar"/>
        </w:rPr>
        <w:t>《</w:t>
      </w:r>
      <w:r>
        <w:rPr>
          <w:rFonts w:hint="eastAsia" w:ascii="仿宋_GB2312" w:hAnsi="仿宋_GB2312" w:eastAsia="仿宋_GB2312" w:cs="仿宋_GB2312"/>
          <w:color w:val="auto"/>
          <w:spacing w:val="-5"/>
          <w:sz w:val="32"/>
          <w:szCs w:val="32"/>
          <w:lang w:eastAsia="zh-CN"/>
        </w:rPr>
        <w:t>广东省住房和城乡建设厅 广东省人力资源和社会保障厅关于加强劳务班组用工和工资支付管理助力根治欠薪的通知</w:t>
      </w:r>
      <w:r>
        <w:rPr>
          <w:rFonts w:hint="eastAsia" w:ascii="仿宋_GB2312" w:hAnsi="仿宋_GB2312" w:eastAsia="仿宋_GB2312" w:cs="仿宋_GB2312"/>
          <w:color w:val="auto"/>
          <w:sz w:val="32"/>
          <w:szCs w:val="32"/>
          <w:shd w:val="clear" w:fill="auto"/>
          <w:lang w:bidi="ar"/>
        </w:rPr>
        <w:t>》</w:t>
      </w:r>
      <w:r>
        <w:rPr>
          <w:rFonts w:hint="eastAsia" w:ascii="仿宋_GB2312" w:hAnsi="仿宋_GB2312" w:eastAsia="仿宋_GB2312" w:cs="仿宋_GB2312"/>
          <w:color w:val="auto"/>
          <w:sz w:val="32"/>
          <w:szCs w:val="32"/>
          <w:shd w:val="clear" w:fill="auto"/>
          <w:lang w:val="en-US" w:eastAsia="zh-CN" w:bidi="ar"/>
        </w:rPr>
        <w:t>有关要求，</w:t>
      </w:r>
      <w:r>
        <w:rPr>
          <w:rFonts w:hint="eastAsia" w:ascii="仿宋_GB2312" w:hAnsi="仿宋_GB2312" w:eastAsia="仿宋_GB2312" w:cs="仿宋_GB2312"/>
          <w:sz w:val="32"/>
          <w:szCs w:val="32"/>
          <w:lang w:eastAsia="zh-CN"/>
        </w:rPr>
        <w:t>总承包单位和分包单位按照</w:t>
      </w:r>
      <w:r>
        <w:rPr>
          <w:rFonts w:hint="eastAsia" w:ascii="仿宋_GB2312" w:hAnsi="仿宋_GB2312" w:eastAsia="仿宋_GB2312" w:cs="仿宋_GB2312"/>
          <w:sz w:val="32"/>
          <w:szCs w:val="32"/>
        </w:rPr>
        <w:t>“用工有</w:t>
      </w:r>
      <w:r>
        <w:rPr>
          <w:rFonts w:hint="eastAsia" w:ascii="仿宋_GB2312" w:hAnsi="仿宋_GB2312" w:eastAsia="仿宋_GB2312" w:cs="仿宋_GB2312"/>
          <w:sz w:val="32"/>
          <w:szCs w:val="32"/>
          <w:lang w:eastAsia="zh-CN"/>
        </w:rPr>
        <w:t>凭</w:t>
      </w:r>
      <w:r>
        <w:rPr>
          <w:rFonts w:hint="eastAsia" w:ascii="仿宋_GB2312" w:hAnsi="仿宋_GB2312" w:eastAsia="仿宋_GB2312" w:cs="仿宋_GB2312"/>
          <w:sz w:val="32"/>
          <w:szCs w:val="32"/>
        </w:rPr>
        <w:t>据</w:t>
      </w:r>
      <w:r>
        <w:rPr>
          <w:rFonts w:hint="eastAsia" w:ascii="仿宋_GB2312" w:hAnsi="仿宋_GB2312" w:eastAsia="仿宋_GB2312" w:cs="仿宋_GB2312"/>
          <w:sz w:val="32"/>
          <w:szCs w:val="32"/>
          <w:lang w:eastAsia="zh-CN"/>
        </w:rPr>
        <w:t>、作业</w:t>
      </w:r>
      <w:r>
        <w:rPr>
          <w:rFonts w:hint="eastAsia" w:ascii="仿宋_GB2312" w:hAnsi="仿宋_GB2312" w:eastAsia="仿宋_GB2312" w:cs="仿宋_GB2312"/>
          <w:sz w:val="32"/>
          <w:szCs w:val="32"/>
        </w:rPr>
        <w:t>有数据”</w:t>
      </w:r>
      <w:r>
        <w:rPr>
          <w:rFonts w:hint="eastAsia" w:ascii="仿宋_GB2312" w:hAnsi="仿宋_GB2312" w:eastAsia="仿宋_GB2312" w:cs="仿宋_GB2312"/>
          <w:sz w:val="32"/>
          <w:szCs w:val="32"/>
          <w:lang w:eastAsia="zh-CN"/>
        </w:rPr>
        <w:t>的原则，组织</w:t>
      </w:r>
      <w:r>
        <w:rPr>
          <w:rFonts w:hint="eastAsia" w:ascii="仿宋_GB2312" w:hAnsi="仿宋_GB2312" w:eastAsia="仿宋_GB2312" w:cs="仿宋_GB2312"/>
          <w:sz w:val="32"/>
          <w:szCs w:val="32"/>
        </w:rPr>
        <w:t>班组负责人通过拍照、记台账等方式</w:t>
      </w:r>
      <w:r>
        <w:rPr>
          <w:rFonts w:hint="eastAsia" w:ascii="仿宋_GB2312" w:hAnsi="仿宋_GB2312" w:eastAsia="仿宋_GB2312" w:cs="仿宋_GB2312"/>
          <w:sz w:val="32"/>
          <w:szCs w:val="32"/>
          <w:lang w:eastAsia="zh-CN"/>
        </w:rPr>
        <w:t>，</w:t>
      </w:r>
      <w:r>
        <w:rPr>
          <w:rFonts w:hint="eastAsia" w:ascii="仿宋_GB2312" w:hAnsi="仿宋_GB2312" w:eastAsia="仿宋_GB2312" w:cs="仿宋_GB2312"/>
          <w:sz w:val="32"/>
          <w:szCs w:val="32"/>
        </w:rPr>
        <w:t>记录班组人员的现场</w:t>
      </w:r>
      <w:r>
        <w:rPr>
          <w:rFonts w:hint="eastAsia" w:ascii="仿宋_GB2312" w:hAnsi="仿宋_GB2312" w:eastAsia="仿宋_GB2312" w:cs="仿宋_GB2312"/>
          <w:sz w:val="32"/>
          <w:szCs w:val="32"/>
          <w:lang w:eastAsia="zh-CN"/>
        </w:rPr>
        <w:t>施工</w:t>
      </w:r>
      <w:r>
        <w:rPr>
          <w:rFonts w:hint="eastAsia" w:ascii="仿宋_GB2312" w:hAnsi="仿宋_GB2312" w:eastAsia="仿宋_GB2312" w:cs="仿宋_GB2312"/>
          <w:sz w:val="32"/>
          <w:szCs w:val="32"/>
        </w:rPr>
        <w:t>作业情况，按月整理班组人员</w:t>
      </w:r>
      <w:r>
        <w:rPr>
          <w:rFonts w:hint="eastAsia" w:ascii="仿宋_GB2312" w:hAnsi="仿宋_GB2312" w:eastAsia="仿宋_GB2312" w:cs="仿宋_GB2312"/>
          <w:sz w:val="32"/>
          <w:szCs w:val="32"/>
          <w:lang w:eastAsia="zh-CN"/>
        </w:rPr>
        <w:t>施工</w:t>
      </w:r>
      <w:r>
        <w:rPr>
          <w:rFonts w:hint="eastAsia" w:ascii="仿宋_GB2312" w:hAnsi="仿宋_GB2312" w:eastAsia="仿宋_GB2312" w:cs="仿宋_GB2312"/>
          <w:sz w:val="32"/>
          <w:szCs w:val="32"/>
        </w:rPr>
        <w:t>作业</w:t>
      </w:r>
      <w:r>
        <w:rPr>
          <w:rFonts w:hint="eastAsia" w:ascii="仿宋_GB2312" w:hAnsi="仿宋_GB2312" w:eastAsia="仿宋_GB2312" w:cs="仿宋_GB2312"/>
          <w:sz w:val="32"/>
          <w:szCs w:val="32"/>
          <w:lang w:val="en-US" w:eastAsia="zh-CN"/>
        </w:rPr>
        <w:t>台账和有关</w:t>
      </w:r>
      <w:r>
        <w:rPr>
          <w:rFonts w:hint="eastAsia" w:ascii="仿宋_GB2312" w:hAnsi="仿宋_GB2312" w:eastAsia="仿宋_GB2312" w:cs="仿宋_GB2312"/>
          <w:sz w:val="32"/>
          <w:szCs w:val="32"/>
        </w:rPr>
        <w:t>凭证、</w:t>
      </w:r>
      <w:r>
        <w:rPr>
          <w:rFonts w:hint="eastAsia" w:ascii="仿宋_GB2312" w:hAnsi="仿宋_GB2312" w:eastAsia="仿宋_GB2312" w:cs="仿宋_GB2312"/>
          <w:sz w:val="32"/>
          <w:szCs w:val="32"/>
          <w:lang w:eastAsia="zh-CN"/>
        </w:rPr>
        <w:t>核对实名制考勤记录表、</w:t>
      </w:r>
      <w:r>
        <w:rPr>
          <w:rFonts w:hint="eastAsia" w:ascii="仿宋_GB2312" w:hAnsi="仿宋_GB2312" w:eastAsia="仿宋_GB2312" w:cs="仿宋_GB2312"/>
          <w:sz w:val="32"/>
          <w:szCs w:val="32"/>
        </w:rPr>
        <w:t>考核班组人员工作量、编制工资支付表</w:t>
      </w:r>
      <w:r>
        <w:rPr>
          <w:rFonts w:hint="eastAsia" w:ascii="仿宋_GB2312" w:hAnsi="仿宋_GB2312" w:eastAsia="仿宋_GB2312" w:cs="仿宋_GB2312"/>
          <w:sz w:val="32"/>
          <w:szCs w:val="32"/>
          <w:lang w:eastAsia="zh-CN"/>
        </w:rPr>
        <w:t>，并</w:t>
      </w:r>
      <w:r>
        <w:rPr>
          <w:rFonts w:hint="eastAsia" w:ascii="仿宋_GB2312" w:hAnsi="仿宋_GB2312" w:eastAsia="仿宋_GB2312" w:cs="仿宋_GB2312"/>
          <w:sz w:val="32"/>
          <w:szCs w:val="32"/>
        </w:rPr>
        <w:t>组织班组人员对工资支付表进行签字确认</w:t>
      </w:r>
      <w:r>
        <w:rPr>
          <w:rFonts w:hint="eastAsia" w:ascii="仿宋_GB2312" w:hAnsi="仿宋_GB2312" w:eastAsia="仿宋_GB2312" w:cs="仿宋_GB2312"/>
          <w:sz w:val="32"/>
          <w:szCs w:val="32"/>
          <w:lang w:eastAsia="zh-CN"/>
        </w:rPr>
        <w:t>，</w:t>
      </w:r>
      <w:r>
        <w:rPr>
          <w:rFonts w:hint="eastAsia" w:ascii="仿宋_GB2312" w:hAnsi="仿宋_GB2312" w:eastAsia="仿宋_GB2312" w:cs="仿宋_GB2312"/>
          <w:sz w:val="32"/>
          <w:szCs w:val="32"/>
        </w:rPr>
        <w:t>确保建筑工人</w:t>
      </w:r>
      <w:r>
        <w:rPr>
          <w:rFonts w:hint="eastAsia" w:ascii="仿宋_GB2312" w:hAnsi="仿宋_GB2312" w:eastAsia="仿宋_GB2312" w:cs="仿宋_GB2312"/>
          <w:sz w:val="32"/>
          <w:szCs w:val="32"/>
          <w:lang w:val="en-US" w:eastAsia="zh-CN"/>
        </w:rPr>
        <w:t>用工和</w:t>
      </w:r>
      <w:r>
        <w:rPr>
          <w:rFonts w:hint="eastAsia" w:ascii="仿宋_GB2312" w:hAnsi="仿宋_GB2312" w:eastAsia="仿宋_GB2312" w:cs="仿宋_GB2312"/>
          <w:sz w:val="32"/>
          <w:szCs w:val="32"/>
        </w:rPr>
        <w:t>工资计量真实准确。</w:t>
      </w:r>
      <w:r>
        <w:rPr>
          <w:rFonts w:hint="eastAsia" w:ascii="仿宋_GB2312" w:hAnsi="仿宋_GB2312" w:eastAsia="仿宋_GB2312" w:cs="仿宋_GB2312"/>
          <w:sz w:val="32"/>
          <w:szCs w:val="32"/>
          <w:lang w:eastAsia="zh-CN"/>
        </w:rPr>
        <w:t>总承包单位和分包单位将每名建筑工人在该月度的工作内容、工作量等施工作业台账，以及照片、经建筑工人签字确认的施工</w:t>
      </w:r>
      <w:r>
        <w:rPr>
          <w:rFonts w:hint="eastAsia" w:ascii="仿宋_GB2312" w:hAnsi="仿宋_GB2312" w:eastAsia="仿宋_GB2312" w:cs="仿宋_GB2312"/>
          <w:sz w:val="32"/>
          <w:szCs w:val="32"/>
        </w:rPr>
        <w:t>作业</w:t>
      </w:r>
      <w:r>
        <w:rPr>
          <w:rFonts w:hint="eastAsia" w:ascii="仿宋_GB2312" w:hAnsi="仿宋_GB2312" w:eastAsia="仿宋_GB2312" w:cs="仿宋_GB2312"/>
          <w:sz w:val="32"/>
          <w:szCs w:val="32"/>
          <w:lang w:eastAsia="zh-CN"/>
        </w:rPr>
        <w:t>台账等凭证记录在册</w:t>
      </w:r>
      <w:r>
        <w:rPr>
          <w:rFonts w:hint="eastAsia" w:ascii="仿宋_GB2312" w:hAnsi="仿宋_GB2312" w:eastAsia="仿宋_GB2312" w:cs="仿宋_GB2312"/>
          <w:sz w:val="32"/>
          <w:szCs w:val="32"/>
          <w:lang w:val="en-US" w:eastAsia="zh-CN"/>
        </w:rPr>
        <w:t>。</w:t>
      </w:r>
      <w:r>
        <w:rPr>
          <w:rFonts w:hint="eastAsia" w:ascii="仿宋_GB2312" w:hAnsi="仿宋_GB2312" w:eastAsia="仿宋_GB2312" w:cs="仿宋_GB2312"/>
          <w:sz w:val="32"/>
          <w:szCs w:val="32"/>
          <w:lang w:eastAsia="zh-CN"/>
        </w:rPr>
        <w:t>总承包单位</w:t>
      </w:r>
      <w:r>
        <w:rPr>
          <w:rFonts w:hint="eastAsia" w:ascii="仿宋_GB2312" w:hAnsi="仿宋_GB2312" w:eastAsia="仿宋_GB2312" w:cs="仿宋_GB2312"/>
          <w:sz w:val="32"/>
          <w:szCs w:val="32"/>
        </w:rPr>
        <w:t>以</w:t>
      </w:r>
      <w:r>
        <w:rPr>
          <w:rFonts w:hint="eastAsia" w:ascii="仿宋_GB2312" w:hAnsi="仿宋_GB2312" w:eastAsia="仿宋_GB2312" w:cs="仿宋_GB2312"/>
          <w:sz w:val="32"/>
          <w:szCs w:val="32"/>
          <w:lang w:eastAsia="zh-CN"/>
        </w:rPr>
        <w:t>施工</w:t>
      </w:r>
      <w:r>
        <w:rPr>
          <w:rFonts w:hint="eastAsia" w:ascii="仿宋_GB2312" w:hAnsi="仿宋_GB2312" w:eastAsia="仿宋_GB2312" w:cs="仿宋_GB2312"/>
          <w:sz w:val="32"/>
          <w:szCs w:val="32"/>
        </w:rPr>
        <w:t>作业</w:t>
      </w:r>
      <w:r>
        <w:rPr>
          <w:rFonts w:hint="eastAsia" w:ascii="仿宋_GB2312" w:hAnsi="仿宋_GB2312" w:eastAsia="仿宋_GB2312" w:cs="仿宋_GB2312"/>
          <w:sz w:val="32"/>
          <w:szCs w:val="32"/>
          <w:lang w:val="en-US" w:eastAsia="zh-CN"/>
        </w:rPr>
        <w:t>台账和有关</w:t>
      </w:r>
      <w:r>
        <w:rPr>
          <w:rFonts w:hint="eastAsia" w:ascii="仿宋_GB2312" w:hAnsi="仿宋_GB2312" w:eastAsia="仿宋_GB2312" w:cs="仿宋_GB2312"/>
          <w:sz w:val="32"/>
          <w:szCs w:val="32"/>
        </w:rPr>
        <w:t>凭证为依据，审核分包单位编制的工资支付表。工资支付表</w:t>
      </w:r>
      <w:r>
        <w:rPr>
          <w:rFonts w:hint="eastAsia" w:ascii="仿宋_GB2312" w:hAnsi="仿宋_GB2312" w:eastAsia="仿宋_GB2312" w:cs="仿宋_GB2312"/>
          <w:sz w:val="32"/>
          <w:szCs w:val="32"/>
          <w:lang w:eastAsia="zh-CN"/>
        </w:rPr>
        <w:t>参考样式见附件</w:t>
      </w:r>
      <w:r>
        <w:rPr>
          <w:rFonts w:hint="eastAsia" w:ascii="仿宋_GB2312" w:hAnsi="仿宋_GB2312" w:eastAsia="仿宋_GB2312" w:cs="仿宋_GB2312"/>
          <w:sz w:val="32"/>
          <w:szCs w:val="32"/>
          <w:lang w:val="en-US" w:eastAsia="zh-CN"/>
        </w:rPr>
        <w:t>10，</w:t>
      </w:r>
      <w:r>
        <w:rPr>
          <w:rFonts w:hint="eastAsia" w:ascii="仿宋_GB2312" w:hAnsi="仿宋_GB2312" w:eastAsia="仿宋_GB2312" w:cs="仿宋_GB2312"/>
          <w:sz w:val="32"/>
          <w:szCs w:val="32"/>
          <w:lang w:eastAsia="zh-CN"/>
        </w:rPr>
        <w:t>考勤记录表参考样式见附件</w:t>
      </w:r>
      <w:r>
        <w:rPr>
          <w:rFonts w:hint="eastAsia" w:ascii="仿宋_GB2312" w:hAnsi="仿宋_GB2312" w:eastAsia="仿宋_GB2312" w:cs="仿宋_GB2312"/>
          <w:sz w:val="32"/>
          <w:szCs w:val="32"/>
          <w:lang w:val="en-US" w:eastAsia="zh-CN"/>
        </w:rPr>
        <w:t>11。</w:t>
      </w:r>
    </w:p>
    <w:bookmarkEnd w:id="81"/>
    <w:p w14:paraId="32CAAD79">
      <w:pPr>
        <w:keepNext w:val="0"/>
        <w:keepLines w:val="0"/>
        <w:pageBreakBefore w:val="0"/>
        <w:widowControl/>
        <w:kinsoku/>
        <w:wordWrap w:val="0"/>
        <w:overflowPunct/>
        <w:topLinePunct/>
        <w:autoSpaceDE/>
        <w:autoSpaceDN/>
        <w:bidi w:val="0"/>
        <w:adjustRightInd/>
        <w:snapToGrid/>
        <w:spacing w:line="560" w:lineRule="exact"/>
        <w:ind w:left="0" w:firstLine="660" w:firstLineChars="200"/>
        <w:jc w:val="both"/>
        <w:textAlignment w:val="baseline"/>
        <w:outlineLvl w:val="2"/>
        <w:rPr>
          <w:rFonts w:hint="eastAsia" w:ascii="楷体_GB2312" w:hAnsi="楷体_GB2312" w:eastAsia="楷体_GB2312" w:cs="楷体_GB2312"/>
          <w:color w:val="auto"/>
          <w:spacing w:val="-11"/>
          <w:sz w:val="32"/>
          <w:szCs w:val="32"/>
          <w:lang w:val="en-US" w:eastAsia="zh-CN"/>
        </w:rPr>
      </w:pPr>
      <w:bookmarkStart w:id="83" w:name="_Toc15318"/>
      <w:r>
        <w:rPr>
          <w:rFonts w:hint="eastAsia" w:ascii="楷体_GB2312" w:hAnsi="楷体_GB2312" w:eastAsia="楷体_GB2312" w:cs="楷体_GB2312"/>
          <w:color w:val="auto"/>
          <w:spacing w:val="5"/>
          <w:sz w:val="32"/>
          <w:szCs w:val="32"/>
          <w:lang w:val="en-US" w:eastAsia="zh-CN"/>
        </w:rPr>
        <w:t>3.3.6</w:t>
      </w:r>
      <w:r>
        <w:rPr>
          <w:rFonts w:hint="eastAsia" w:ascii="楷体_GB2312" w:hAnsi="楷体_GB2312" w:eastAsia="楷体_GB2312" w:cs="楷体_GB2312"/>
          <w:color w:val="auto"/>
          <w:spacing w:val="-11"/>
          <w:sz w:val="32"/>
          <w:szCs w:val="32"/>
          <w:lang w:val="en-US" w:eastAsia="zh-CN"/>
        </w:rPr>
        <w:t>班组或班组人员退场前落实工资确认机制</w:t>
      </w:r>
      <w:bookmarkEnd w:id="83"/>
    </w:p>
    <w:p w14:paraId="6E5B920D">
      <w:pPr>
        <w:pStyle w:val="2"/>
        <w:keepNext w:val="0"/>
        <w:keepLines w:val="0"/>
        <w:pageBreakBefore w:val="0"/>
        <w:widowControl/>
        <w:numPr>
          <w:ilvl w:val="0"/>
          <w:numId w:val="0"/>
        </w:numPr>
        <w:kinsoku/>
        <w:wordWrap w:val="0"/>
        <w:overflowPunct/>
        <w:topLinePunct/>
        <w:autoSpaceDE/>
        <w:autoSpaceDN/>
        <w:bidi w:val="0"/>
        <w:adjustRightInd/>
        <w:snapToGrid/>
        <w:spacing w:line="560" w:lineRule="exact"/>
        <w:ind w:firstLine="620" w:firstLineChars="200"/>
        <w:jc w:val="both"/>
        <w:textAlignment w:val="baseline"/>
        <w:rPr>
          <w:rFonts w:hint="eastAsia" w:ascii="仿宋" w:hAnsi="仿宋" w:eastAsia="仿宋" w:cs="仿宋"/>
          <w:snapToGrid w:val="0"/>
          <w:color w:val="auto"/>
          <w:spacing w:val="-5"/>
          <w:kern w:val="0"/>
          <w:sz w:val="32"/>
          <w:szCs w:val="32"/>
          <w:lang w:val="en-US" w:eastAsia="zh-CN" w:bidi="ar-SA"/>
        </w:rPr>
      </w:pPr>
      <w:r>
        <w:rPr>
          <w:rFonts w:hint="eastAsia" w:ascii="仿宋_GB2312" w:hAnsi="仿宋_GB2312" w:eastAsia="仿宋_GB2312" w:cs="仿宋_GB2312"/>
          <w:snapToGrid w:val="0"/>
          <w:color w:val="auto"/>
          <w:spacing w:val="-5"/>
          <w:kern w:val="0"/>
          <w:sz w:val="32"/>
          <w:szCs w:val="32"/>
          <w:lang w:val="en-US" w:eastAsia="zh-CN" w:bidi="ar-SA"/>
        </w:rPr>
        <w:t>按照《</w:t>
      </w:r>
      <w:r>
        <w:rPr>
          <w:rFonts w:hint="eastAsia" w:ascii="仿宋_GB2312" w:hAnsi="仿宋_GB2312" w:eastAsia="仿宋_GB2312" w:cs="仿宋_GB2312"/>
          <w:color w:val="auto"/>
          <w:spacing w:val="-5"/>
          <w:sz w:val="32"/>
          <w:szCs w:val="32"/>
          <w:lang w:eastAsia="zh-CN"/>
        </w:rPr>
        <w:t>广东省住房和城乡建设厅 广东省人力资源和社会保障厅关于加强劳务班组用工和工资支付管理助力根治欠薪的通知</w:t>
      </w:r>
      <w:r>
        <w:rPr>
          <w:rFonts w:hint="eastAsia" w:ascii="仿宋_GB2312" w:hAnsi="仿宋_GB2312" w:eastAsia="仿宋_GB2312" w:cs="仿宋_GB2312"/>
          <w:snapToGrid w:val="0"/>
          <w:color w:val="auto"/>
          <w:spacing w:val="-5"/>
          <w:kern w:val="0"/>
          <w:sz w:val="32"/>
          <w:szCs w:val="32"/>
          <w:lang w:val="en-US" w:eastAsia="zh-CN" w:bidi="ar-SA"/>
        </w:rPr>
        <w:t>》有关要求，</w:t>
      </w:r>
      <w:r>
        <w:rPr>
          <w:rFonts w:hint="eastAsia" w:ascii="仿宋_GB2312" w:hAnsi="仿宋_GB2312" w:eastAsia="仿宋_GB2312" w:cs="仿宋_GB2312"/>
          <w:sz w:val="32"/>
          <w:szCs w:val="32"/>
          <w:lang w:eastAsia="zh-CN"/>
        </w:rPr>
        <w:t>总承包单位和分包单位建立机制，组织</w:t>
      </w:r>
      <w:r>
        <w:rPr>
          <w:rFonts w:hint="eastAsia" w:ascii="仿宋_GB2312" w:hAnsi="仿宋_GB2312" w:eastAsia="仿宋_GB2312" w:cs="仿宋_GB2312"/>
          <w:sz w:val="32"/>
          <w:szCs w:val="32"/>
        </w:rPr>
        <w:t>班组负责人提前将班组或班组人员退场的信息告知劳资专管员，并协助组织退场人员</w:t>
      </w:r>
      <w:r>
        <w:rPr>
          <w:rFonts w:hint="eastAsia" w:ascii="仿宋_GB2312" w:hAnsi="仿宋_GB2312" w:eastAsia="仿宋_GB2312" w:cs="仿宋_GB2312"/>
          <w:sz w:val="32"/>
          <w:szCs w:val="32"/>
          <w:lang w:eastAsia="zh-CN"/>
        </w:rPr>
        <w:t>签署</w:t>
      </w:r>
      <w:r>
        <w:rPr>
          <w:rFonts w:hint="eastAsia" w:ascii="仿宋_GB2312" w:hAnsi="仿宋_GB2312" w:eastAsia="仿宋_GB2312" w:cs="仿宋_GB2312"/>
          <w:sz w:val="32"/>
          <w:szCs w:val="32"/>
        </w:rPr>
        <w:t>《劳务班组</w:t>
      </w:r>
      <w:r>
        <w:rPr>
          <w:rFonts w:hint="eastAsia" w:ascii="仿宋_GB2312" w:hAnsi="仿宋_GB2312" w:eastAsia="仿宋_GB2312" w:cs="仿宋_GB2312"/>
          <w:sz w:val="32"/>
          <w:szCs w:val="32"/>
          <w:lang w:val="en-US" w:eastAsia="zh-CN"/>
        </w:rPr>
        <w:t>/班组人员</w:t>
      </w:r>
      <w:r>
        <w:rPr>
          <w:rFonts w:hint="eastAsia" w:ascii="仿宋_GB2312" w:hAnsi="仿宋_GB2312" w:eastAsia="仿宋_GB2312" w:cs="仿宋_GB2312"/>
          <w:sz w:val="32"/>
          <w:szCs w:val="32"/>
        </w:rPr>
        <w:t>退场确认书》（以下简称《确认书》，</w:t>
      </w:r>
      <w:r>
        <w:rPr>
          <w:rFonts w:hint="eastAsia" w:ascii="仿宋_GB2312" w:hAnsi="仿宋_GB2312" w:eastAsia="仿宋_GB2312" w:cs="仿宋_GB2312"/>
          <w:sz w:val="32"/>
          <w:szCs w:val="32"/>
          <w:highlight w:val="none"/>
          <w:u w:val="none"/>
          <w:lang w:eastAsia="zh-CN"/>
        </w:rPr>
        <w:t>参考</w:t>
      </w:r>
      <w:r>
        <w:rPr>
          <w:rFonts w:hint="eastAsia" w:ascii="仿宋_GB2312" w:hAnsi="仿宋_GB2312" w:eastAsia="仿宋_GB2312" w:cs="仿宋_GB2312"/>
          <w:sz w:val="32"/>
          <w:szCs w:val="32"/>
          <w:highlight w:val="none"/>
          <w:u w:val="none"/>
        </w:rPr>
        <w:t>样式见附件</w:t>
      </w:r>
      <w:r>
        <w:rPr>
          <w:rFonts w:hint="eastAsia" w:ascii="仿宋_GB2312" w:hAnsi="仿宋_GB2312" w:eastAsia="仿宋_GB2312" w:cs="仿宋_GB2312"/>
          <w:sz w:val="32"/>
          <w:szCs w:val="32"/>
          <w:highlight w:val="none"/>
          <w:u w:val="none"/>
          <w:lang w:val="en-US" w:eastAsia="zh-CN"/>
        </w:rPr>
        <w:t>12</w:t>
      </w:r>
      <w:r>
        <w:rPr>
          <w:rFonts w:hint="eastAsia" w:ascii="仿宋_GB2312" w:hAnsi="仿宋_GB2312" w:eastAsia="仿宋_GB2312" w:cs="仿宋_GB2312"/>
          <w:sz w:val="32"/>
          <w:szCs w:val="32"/>
        </w:rPr>
        <w:t>），确认班组人员</w:t>
      </w:r>
      <w:r>
        <w:rPr>
          <w:rFonts w:hint="eastAsia" w:ascii="仿宋_GB2312" w:hAnsi="仿宋_GB2312" w:eastAsia="仿宋_GB2312" w:cs="仿宋_GB2312"/>
          <w:sz w:val="32"/>
          <w:szCs w:val="32"/>
          <w:lang w:val="en-US" w:eastAsia="zh-CN"/>
        </w:rPr>
        <w:t>退场时间、完成工作量、应付工资和</w:t>
      </w:r>
      <w:r>
        <w:rPr>
          <w:rFonts w:hint="eastAsia" w:ascii="仿宋_GB2312" w:hAnsi="仿宋_GB2312" w:eastAsia="仿宋_GB2312" w:cs="仿宋_GB2312"/>
          <w:sz w:val="32"/>
          <w:szCs w:val="32"/>
        </w:rPr>
        <w:t>工资结清</w:t>
      </w:r>
      <w:r>
        <w:rPr>
          <w:rFonts w:hint="eastAsia" w:ascii="仿宋_GB2312" w:hAnsi="仿宋_GB2312" w:eastAsia="仿宋_GB2312" w:cs="仿宋_GB2312"/>
          <w:sz w:val="32"/>
          <w:szCs w:val="32"/>
          <w:lang w:val="en-US" w:eastAsia="zh-CN"/>
        </w:rPr>
        <w:t>等</w:t>
      </w:r>
      <w:r>
        <w:rPr>
          <w:rFonts w:hint="eastAsia" w:ascii="仿宋_GB2312" w:hAnsi="仿宋_GB2312" w:eastAsia="仿宋_GB2312" w:cs="仿宋_GB2312"/>
          <w:sz w:val="32"/>
          <w:szCs w:val="32"/>
        </w:rPr>
        <w:t>情况</w:t>
      </w:r>
      <w:r>
        <w:rPr>
          <w:rFonts w:hint="eastAsia" w:ascii="仿宋_GB2312" w:hAnsi="仿宋_GB2312" w:eastAsia="仿宋_GB2312" w:cs="仿宋_GB2312"/>
          <w:sz w:val="32"/>
          <w:szCs w:val="32"/>
          <w:lang w:eastAsia="zh-CN"/>
        </w:rPr>
        <w:t>，</w:t>
      </w:r>
      <w:r>
        <w:rPr>
          <w:rFonts w:hint="eastAsia" w:ascii="仿宋_GB2312" w:hAnsi="仿宋_GB2312" w:eastAsia="仿宋_GB2312" w:cs="仿宋_GB2312"/>
          <w:sz w:val="32"/>
          <w:szCs w:val="32"/>
        </w:rPr>
        <w:t>确保工资</w:t>
      </w:r>
      <w:r>
        <w:rPr>
          <w:rFonts w:hint="eastAsia" w:ascii="仿宋_GB2312" w:hAnsi="仿宋_GB2312" w:eastAsia="仿宋_GB2312" w:cs="仿宋_GB2312"/>
          <w:sz w:val="32"/>
          <w:szCs w:val="32"/>
          <w:lang w:val="en-US" w:eastAsia="zh-CN"/>
        </w:rPr>
        <w:t>全额</w:t>
      </w:r>
      <w:r>
        <w:rPr>
          <w:rFonts w:hint="eastAsia" w:ascii="仿宋_GB2312" w:hAnsi="仿宋_GB2312" w:eastAsia="仿宋_GB2312" w:cs="仿宋_GB2312"/>
          <w:sz w:val="32"/>
          <w:szCs w:val="32"/>
        </w:rPr>
        <w:t>发放，实现退场事清、不留</w:t>
      </w:r>
      <w:r>
        <w:rPr>
          <w:rFonts w:hint="eastAsia" w:ascii="仿宋_GB2312" w:hAnsi="仿宋_GB2312" w:eastAsia="仿宋_GB2312" w:cs="仿宋_GB2312"/>
          <w:sz w:val="32"/>
          <w:szCs w:val="32"/>
          <w:lang w:eastAsia="zh-CN"/>
        </w:rPr>
        <w:t>隐患</w:t>
      </w:r>
      <w:r>
        <w:rPr>
          <w:rFonts w:hint="eastAsia" w:ascii="仿宋_GB2312" w:hAnsi="仿宋_GB2312" w:eastAsia="仿宋_GB2312" w:cs="仿宋_GB2312"/>
          <w:sz w:val="32"/>
          <w:szCs w:val="32"/>
        </w:rPr>
        <w:t>。对退场仍未结清工资的，</w:t>
      </w:r>
      <w:r>
        <w:rPr>
          <w:rFonts w:hint="eastAsia" w:ascii="仿宋_GB2312" w:hAnsi="仿宋_GB2312" w:eastAsia="仿宋_GB2312" w:cs="仿宋_GB2312"/>
          <w:sz w:val="32"/>
          <w:szCs w:val="32"/>
          <w:lang w:eastAsia="zh-CN"/>
        </w:rPr>
        <w:t>应当及时督促</w:t>
      </w:r>
      <w:r>
        <w:rPr>
          <w:rFonts w:hint="eastAsia" w:ascii="仿宋_GB2312" w:hAnsi="仿宋_GB2312" w:eastAsia="仿宋_GB2312" w:cs="仿宋_GB2312"/>
          <w:sz w:val="32"/>
          <w:szCs w:val="32"/>
        </w:rPr>
        <w:t>总承包</w:t>
      </w:r>
      <w:r>
        <w:rPr>
          <w:rFonts w:hint="eastAsia" w:ascii="仿宋_GB2312" w:hAnsi="仿宋_GB2312" w:eastAsia="仿宋_GB2312" w:cs="仿宋_GB2312"/>
          <w:sz w:val="32"/>
          <w:szCs w:val="32"/>
          <w:lang w:val="en-US" w:eastAsia="zh-CN"/>
        </w:rPr>
        <w:t>单位</w:t>
      </w:r>
      <w:r>
        <w:rPr>
          <w:rFonts w:hint="eastAsia" w:ascii="仿宋_GB2312" w:hAnsi="仿宋_GB2312" w:eastAsia="仿宋_GB2312" w:cs="仿宋_GB2312"/>
          <w:sz w:val="32"/>
          <w:szCs w:val="32"/>
        </w:rPr>
        <w:t>或分包单位与班组人员商定结清的具体时间（在提供劳动的当期或次期内结清），在《确认书》上详细注明未结清金额及结清时间，依约定时限结清工资</w:t>
      </w:r>
      <w:r>
        <w:rPr>
          <w:rFonts w:hint="eastAsia" w:ascii="仿宋_GB2312" w:hAnsi="仿宋_GB2312" w:eastAsia="仿宋_GB2312" w:cs="仿宋_GB2312"/>
          <w:sz w:val="32"/>
          <w:szCs w:val="32"/>
          <w:lang w:eastAsia="zh-CN"/>
        </w:rPr>
        <w:t>。</w:t>
      </w:r>
    </w:p>
    <w:p w14:paraId="08621BAE">
      <w:pPr>
        <w:pStyle w:val="2"/>
        <w:keepNext w:val="0"/>
        <w:keepLines w:val="0"/>
        <w:pageBreakBefore w:val="0"/>
        <w:widowControl/>
        <w:numPr>
          <w:ilvl w:val="0"/>
          <w:numId w:val="0"/>
        </w:numPr>
        <w:kinsoku/>
        <w:wordWrap w:val="0"/>
        <w:overflowPunct/>
        <w:topLinePunct/>
        <w:autoSpaceDE/>
        <w:autoSpaceDN/>
        <w:bidi w:val="0"/>
        <w:adjustRightInd/>
        <w:snapToGrid/>
        <w:spacing w:line="560" w:lineRule="exact"/>
        <w:ind w:firstLine="660" w:firstLineChars="200"/>
        <w:jc w:val="both"/>
        <w:textAlignment w:val="baseline"/>
        <w:outlineLvl w:val="2"/>
        <w:rPr>
          <w:rFonts w:hint="eastAsia" w:ascii="楷体_GB2312" w:hAnsi="楷体_GB2312" w:eastAsia="楷体_GB2312" w:cs="楷体_GB2312"/>
          <w:snapToGrid w:val="0"/>
          <w:color w:val="auto"/>
          <w:spacing w:val="-11"/>
          <w:kern w:val="0"/>
          <w:sz w:val="32"/>
          <w:szCs w:val="32"/>
          <w:lang w:val="en-US" w:eastAsia="zh-CN" w:bidi="ar-SA"/>
        </w:rPr>
      </w:pPr>
      <w:bookmarkStart w:id="84" w:name="_Toc22606"/>
      <w:r>
        <w:rPr>
          <w:rFonts w:hint="eastAsia" w:ascii="楷体_GB2312" w:hAnsi="楷体_GB2312" w:eastAsia="楷体_GB2312" w:cs="楷体_GB2312"/>
          <w:color w:val="auto"/>
          <w:spacing w:val="5"/>
          <w:sz w:val="32"/>
          <w:szCs w:val="32"/>
          <w:lang w:val="en-US" w:eastAsia="zh-CN"/>
        </w:rPr>
        <w:t>3.3.7</w:t>
      </w:r>
      <w:r>
        <w:rPr>
          <w:rFonts w:hint="eastAsia" w:ascii="楷体_GB2312" w:hAnsi="楷体_GB2312" w:eastAsia="楷体_GB2312" w:cs="楷体_GB2312"/>
          <w:snapToGrid w:val="0"/>
          <w:color w:val="auto"/>
          <w:spacing w:val="-11"/>
          <w:kern w:val="0"/>
          <w:sz w:val="32"/>
          <w:szCs w:val="32"/>
          <w:lang w:val="en-US" w:eastAsia="zh-CN" w:bidi="ar-SA"/>
        </w:rPr>
        <w:t>评估班组用工和工资支付管理工作表现</w:t>
      </w:r>
      <w:bookmarkEnd w:id="84"/>
    </w:p>
    <w:p w14:paraId="6ED8FF28">
      <w:pPr>
        <w:pStyle w:val="2"/>
        <w:keepNext w:val="0"/>
        <w:keepLines w:val="0"/>
        <w:pageBreakBefore w:val="0"/>
        <w:widowControl/>
        <w:numPr>
          <w:ilvl w:val="0"/>
          <w:numId w:val="0"/>
        </w:numPr>
        <w:kinsoku/>
        <w:wordWrap w:val="0"/>
        <w:overflowPunct/>
        <w:topLinePunct/>
        <w:autoSpaceDE/>
        <w:autoSpaceDN/>
        <w:bidi w:val="0"/>
        <w:adjustRightInd/>
        <w:snapToGrid/>
        <w:spacing w:line="560" w:lineRule="exact"/>
        <w:ind w:firstLine="620" w:firstLineChars="200"/>
        <w:jc w:val="both"/>
        <w:textAlignment w:val="baseline"/>
        <w:rPr>
          <w:rFonts w:hint="eastAsia" w:ascii="仿宋_GB2312" w:hAnsi="仿宋_GB2312" w:eastAsia="仿宋_GB2312" w:cs="仿宋_GB2312"/>
          <w:sz w:val="32"/>
          <w:szCs w:val="32"/>
        </w:rPr>
      </w:pPr>
      <w:r>
        <w:rPr>
          <w:rFonts w:hint="eastAsia" w:ascii="仿宋_GB2312" w:hAnsi="仿宋_GB2312" w:eastAsia="仿宋_GB2312" w:cs="仿宋_GB2312"/>
          <w:snapToGrid w:val="0"/>
          <w:color w:val="auto"/>
          <w:spacing w:val="-5"/>
          <w:kern w:val="0"/>
          <w:sz w:val="32"/>
          <w:szCs w:val="32"/>
          <w:lang w:val="en-US" w:eastAsia="zh-CN" w:bidi="ar-SA"/>
        </w:rPr>
        <w:t>按照《</w:t>
      </w:r>
      <w:r>
        <w:rPr>
          <w:rFonts w:hint="eastAsia" w:ascii="仿宋_GB2312" w:hAnsi="仿宋_GB2312" w:eastAsia="仿宋_GB2312" w:cs="仿宋_GB2312"/>
          <w:color w:val="auto"/>
          <w:spacing w:val="-5"/>
          <w:sz w:val="32"/>
          <w:szCs w:val="32"/>
          <w:lang w:eastAsia="zh-CN"/>
        </w:rPr>
        <w:t>广东省住房和城乡建设厅 广东省人力资源和社会保障厅关于加强劳务班组用工和工资支付管理助力根治欠薪的通知</w:t>
      </w:r>
      <w:r>
        <w:rPr>
          <w:rFonts w:hint="eastAsia" w:ascii="仿宋_GB2312" w:hAnsi="仿宋_GB2312" w:eastAsia="仿宋_GB2312" w:cs="仿宋_GB2312"/>
          <w:snapToGrid w:val="0"/>
          <w:color w:val="auto"/>
          <w:spacing w:val="-5"/>
          <w:kern w:val="0"/>
          <w:sz w:val="32"/>
          <w:szCs w:val="32"/>
          <w:lang w:val="en-US" w:eastAsia="zh-CN" w:bidi="ar-SA"/>
        </w:rPr>
        <w:t>》有关要求，</w:t>
      </w:r>
      <w:r>
        <w:rPr>
          <w:rFonts w:hint="eastAsia" w:ascii="仿宋_GB2312" w:hAnsi="仿宋_GB2312" w:eastAsia="仿宋_GB2312" w:cs="仿宋_GB2312"/>
          <w:sz w:val="32"/>
          <w:szCs w:val="32"/>
        </w:rPr>
        <w:t>班组退场时</w:t>
      </w:r>
      <w:r>
        <w:rPr>
          <w:rFonts w:hint="eastAsia" w:ascii="仿宋_GB2312" w:hAnsi="仿宋_GB2312" w:eastAsia="仿宋_GB2312" w:cs="仿宋_GB2312"/>
          <w:sz w:val="32"/>
          <w:szCs w:val="32"/>
          <w:lang w:eastAsia="zh-CN"/>
        </w:rPr>
        <w:t>，</w:t>
      </w:r>
      <w:r>
        <w:rPr>
          <w:rFonts w:hint="eastAsia" w:ascii="仿宋_GB2312" w:hAnsi="仿宋_GB2312" w:eastAsia="仿宋_GB2312" w:cs="仿宋_GB2312"/>
          <w:sz w:val="32"/>
          <w:szCs w:val="32"/>
        </w:rPr>
        <w:t>总承包单位</w:t>
      </w:r>
      <w:r>
        <w:rPr>
          <w:rFonts w:hint="eastAsia" w:ascii="仿宋_GB2312" w:hAnsi="仿宋_GB2312" w:eastAsia="仿宋_GB2312" w:cs="仿宋_GB2312"/>
          <w:color w:val="auto"/>
          <w:sz w:val="32"/>
          <w:szCs w:val="32"/>
          <w:lang w:eastAsia="zh-CN"/>
        </w:rPr>
        <w:t>和分包单位</w:t>
      </w:r>
      <w:r>
        <w:rPr>
          <w:rFonts w:hint="eastAsia" w:ascii="仿宋_GB2312" w:hAnsi="仿宋_GB2312" w:eastAsia="仿宋_GB2312" w:cs="仿宋_GB2312"/>
          <w:sz w:val="32"/>
          <w:szCs w:val="32"/>
        </w:rPr>
        <w:t>准确评估班组</w:t>
      </w:r>
      <w:r>
        <w:rPr>
          <w:rFonts w:hint="eastAsia" w:ascii="仿宋_GB2312" w:hAnsi="仿宋_GB2312" w:eastAsia="仿宋_GB2312" w:cs="仿宋_GB2312"/>
          <w:sz w:val="32"/>
          <w:szCs w:val="32"/>
          <w:lang w:val="en-US" w:eastAsia="zh-CN"/>
        </w:rPr>
        <w:t>用工和工资支付管理</w:t>
      </w:r>
      <w:r>
        <w:rPr>
          <w:rFonts w:hint="eastAsia" w:ascii="仿宋_GB2312" w:hAnsi="仿宋_GB2312" w:eastAsia="仿宋_GB2312" w:cs="仿宋_GB2312"/>
          <w:sz w:val="32"/>
          <w:szCs w:val="32"/>
        </w:rPr>
        <w:t>工作的表现，填写《劳务班组</w:t>
      </w:r>
      <w:r>
        <w:rPr>
          <w:rFonts w:hint="eastAsia" w:ascii="仿宋_GB2312" w:hAnsi="仿宋_GB2312" w:eastAsia="仿宋_GB2312" w:cs="仿宋_GB2312"/>
          <w:sz w:val="32"/>
          <w:szCs w:val="32"/>
          <w:lang w:val="en-US" w:eastAsia="zh-CN"/>
        </w:rPr>
        <w:t>用工和工资支付管理</w:t>
      </w:r>
      <w:r>
        <w:rPr>
          <w:rFonts w:hint="eastAsia" w:ascii="仿宋_GB2312" w:hAnsi="仿宋_GB2312" w:eastAsia="仿宋_GB2312" w:cs="仿宋_GB2312"/>
          <w:sz w:val="32"/>
          <w:szCs w:val="32"/>
        </w:rPr>
        <w:t>工作情况记录表》（以下简称《记录表》，</w:t>
      </w:r>
      <w:r>
        <w:rPr>
          <w:rFonts w:hint="eastAsia" w:ascii="仿宋_GB2312" w:hAnsi="仿宋_GB2312" w:eastAsia="仿宋_GB2312" w:cs="仿宋_GB2312"/>
          <w:sz w:val="32"/>
          <w:szCs w:val="32"/>
          <w:highlight w:val="none"/>
          <w:u w:val="none"/>
          <w:lang w:eastAsia="zh-CN"/>
        </w:rPr>
        <w:t>参考</w:t>
      </w:r>
      <w:r>
        <w:rPr>
          <w:rFonts w:hint="eastAsia" w:ascii="仿宋_GB2312" w:hAnsi="仿宋_GB2312" w:eastAsia="仿宋_GB2312" w:cs="仿宋_GB2312"/>
          <w:sz w:val="32"/>
          <w:szCs w:val="32"/>
          <w:highlight w:val="none"/>
          <w:u w:val="none"/>
        </w:rPr>
        <w:t>样式见附件</w:t>
      </w:r>
      <w:r>
        <w:rPr>
          <w:rFonts w:hint="eastAsia" w:ascii="仿宋_GB2312" w:hAnsi="仿宋_GB2312" w:eastAsia="仿宋_GB2312" w:cs="仿宋_GB2312"/>
          <w:sz w:val="32"/>
          <w:szCs w:val="32"/>
          <w:highlight w:val="none"/>
          <w:u w:val="none"/>
          <w:lang w:val="en-US" w:eastAsia="zh-CN"/>
        </w:rPr>
        <w:t>13</w:t>
      </w:r>
      <w:r>
        <w:rPr>
          <w:rFonts w:hint="eastAsia" w:ascii="仿宋_GB2312" w:hAnsi="仿宋_GB2312" w:eastAsia="仿宋_GB2312" w:cs="仿宋_GB2312"/>
          <w:sz w:val="32"/>
          <w:szCs w:val="32"/>
        </w:rPr>
        <w:t>），并在维权信息告示牌进行不少于5日的公示。班组有异议的，</w:t>
      </w:r>
      <w:r>
        <w:rPr>
          <w:rFonts w:hint="eastAsia" w:ascii="仿宋_GB2312" w:hAnsi="仿宋_GB2312" w:eastAsia="仿宋_GB2312" w:cs="仿宋_GB2312"/>
          <w:sz w:val="32"/>
          <w:szCs w:val="32"/>
          <w:lang w:eastAsia="zh-CN"/>
        </w:rPr>
        <w:t>及时</w:t>
      </w:r>
      <w:r>
        <w:rPr>
          <w:rFonts w:hint="eastAsia" w:ascii="仿宋_GB2312" w:hAnsi="仿宋_GB2312" w:eastAsia="仿宋_GB2312" w:cs="仿宋_GB2312"/>
          <w:sz w:val="32"/>
          <w:szCs w:val="32"/>
        </w:rPr>
        <w:t>提请总承包单位会同分包单位核实解决；无异议的，</w:t>
      </w:r>
      <w:r>
        <w:rPr>
          <w:rFonts w:hint="eastAsia" w:ascii="仿宋_GB2312" w:hAnsi="仿宋_GB2312" w:eastAsia="仿宋_GB2312" w:cs="仿宋_GB2312"/>
          <w:sz w:val="32"/>
          <w:szCs w:val="32"/>
          <w:lang w:eastAsia="zh-CN"/>
        </w:rPr>
        <w:t>劳资专管员</w:t>
      </w:r>
      <w:r>
        <w:rPr>
          <w:rFonts w:hint="eastAsia" w:ascii="仿宋_GB2312" w:hAnsi="仿宋_GB2312" w:eastAsia="仿宋_GB2312" w:cs="仿宋_GB2312"/>
          <w:sz w:val="32"/>
          <w:szCs w:val="32"/>
        </w:rPr>
        <w:t>及时在</w:t>
      </w:r>
      <w:r>
        <w:rPr>
          <w:rFonts w:hint="eastAsia" w:ascii="仿宋_GB2312" w:hAnsi="仿宋_GB2312" w:eastAsia="仿宋_GB2312" w:cs="仿宋_GB2312"/>
          <w:sz w:val="32"/>
          <w:szCs w:val="32"/>
          <w:lang w:eastAsia="zh-CN"/>
        </w:rPr>
        <w:t>市</w:t>
      </w:r>
      <w:r>
        <w:rPr>
          <w:rFonts w:hint="eastAsia" w:ascii="仿宋_GB2312" w:hAnsi="仿宋_GB2312" w:eastAsia="仿宋_GB2312" w:cs="仿宋_GB2312"/>
          <w:sz w:val="32"/>
          <w:szCs w:val="32"/>
        </w:rPr>
        <w:t>平台如实填报班组</w:t>
      </w:r>
      <w:r>
        <w:rPr>
          <w:rFonts w:hint="eastAsia" w:ascii="仿宋_GB2312" w:hAnsi="仿宋_GB2312" w:eastAsia="仿宋_GB2312" w:cs="仿宋_GB2312"/>
          <w:sz w:val="32"/>
          <w:szCs w:val="32"/>
          <w:lang w:val="en-US" w:eastAsia="zh-CN"/>
        </w:rPr>
        <w:t>用工和工资支付管理</w:t>
      </w:r>
      <w:r>
        <w:rPr>
          <w:rFonts w:hint="eastAsia" w:ascii="仿宋_GB2312" w:hAnsi="仿宋_GB2312" w:eastAsia="仿宋_GB2312" w:cs="仿宋_GB2312"/>
          <w:sz w:val="32"/>
          <w:szCs w:val="32"/>
        </w:rPr>
        <w:t>工作情况，并上传《记录表》完整扫描件。</w:t>
      </w:r>
    </w:p>
    <w:p w14:paraId="4EAEAB98">
      <w:pPr>
        <w:keepNext w:val="0"/>
        <w:keepLines w:val="0"/>
        <w:pageBreakBefore w:val="0"/>
        <w:widowControl/>
        <w:suppressLineNumbers w:val="0"/>
        <w:kinsoku/>
        <w:wordWrap w:val="0"/>
        <w:overflowPunct/>
        <w:topLinePunct/>
        <w:autoSpaceDE/>
        <w:autoSpaceDN/>
        <w:bidi w:val="0"/>
        <w:adjustRightInd/>
        <w:snapToGrid/>
        <w:spacing w:beforeAutospacing="0" w:afterAutospacing="0" w:line="560" w:lineRule="exact"/>
        <w:ind w:left="0" w:right="0" w:firstLine="660" w:firstLineChars="200"/>
        <w:jc w:val="both"/>
        <w:outlineLvl w:val="2"/>
        <w:rPr>
          <w:rFonts w:hint="eastAsia" w:ascii="楷体_GB2312" w:hAnsi="楷体_GB2312" w:eastAsia="楷体_GB2312" w:cs="楷体_GB2312"/>
          <w:color w:val="auto"/>
          <w:spacing w:val="-11"/>
          <w:sz w:val="32"/>
          <w:szCs w:val="32"/>
          <w:lang w:val="en-US" w:eastAsia="zh-CN"/>
        </w:rPr>
      </w:pPr>
      <w:bookmarkStart w:id="85" w:name="_Toc25555"/>
      <w:r>
        <w:rPr>
          <w:rFonts w:hint="eastAsia" w:ascii="楷体_GB2312" w:hAnsi="楷体_GB2312" w:eastAsia="楷体_GB2312" w:cs="楷体_GB2312"/>
          <w:color w:val="auto"/>
          <w:spacing w:val="5"/>
          <w:sz w:val="32"/>
          <w:szCs w:val="32"/>
          <w:lang w:val="en-US" w:eastAsia="zh-CN"/>
        </w:rPr>
        <w:t>3.3.8</w:t>
      </w:r>
      <w:r>
        <w:rPr>
          <w:rFonts w:hint="eastAsia" w:ascii="楷体_GB2312" w:hAnsi="楷体_GB2312" w:eastAsia="楷体_GB2312" w:cs="楷体_GB2312"/>
          <w:color w:val="auto"/>
          <w:spacing w:val="-11"/>
          <w:sz w:val="32"/>
          <w:szCs w:val="32"/>
          <w:lang w:val="en-US" w:eastAsia="zh-CN"/>
        </w:rPr>
        <w:t>实行农民工工资委托总承包单位代发制度</w:t>
      </w:r>
      <w:bookmarkEnd w:id="85"/>
    </w:p>
    <w:p w14:paraId="1DD9040A">
      <w:pPr>
        <w:pStyle w:val="5"/>
        <w:keepNext w:val="0"/>
        <w:keepLines w:val="0"/>
        <w:pageBreakBefore w:val="0"/>
        <w:widowControl/>
        <w:suppressLineNumbers w:val="0"/>
        <w:shd w:val="clear" w:fill="FFFFFF"/>
        <w:kinsoku/>
        <w:wordWrap w:val="0"/>
        <w:overflowPunct/>
        <w:topLinePunct/>
        <w:autoSpaceDE/>
        <w:autoSpaceDN/>
        <w:bidi w:val="0"/>
        <w:adjustRightInd/>
        <w:snapToGrid/>
        <w:spacing w:before="0" w:beforeAutospacing="0" w:after="0" w:afterAutospacing="0" w:line="560" w:lineRule="exact"/>
        <w:ind w:left="0" w:right="0" w:firstLine="620" w:firstLineChars="200"/>
        <w:jc w:val="both"/>
        <w:textAlignment w:val="baseline"/>
        <w:rPr>
          <w:rFonts w:hint="eastAsia" w:ascii="仿宋_GB2312" w:hAnsi="仿宋_GB2312" w:eastAsia="仿宋_GB2312" w:cs="仿宋_GB2312"/>
          <w:b w:val="0"/>
          <w:bCs w:val="0"/>
          <w:snapToGrid w:val="0"/>
          <w:color w:val="auto"/>
          <w:spacing w:val="-5"/>
          <w:kern w:val="0"/>
          <w:sz w:val="32"/>
          <w:szCs w:val="32"/>
          <w:lang w:val="en-US" w:eastAsia="zh-CN" w:bidi="ar-SA"/>
        </w:rPr>
      </w:pPr>
      <w:r>
        <w:rPr>
          <w:rFonts w:hint="eastAsia" w:ascii="仿宋_GB2312" w:hAnsi="仿宋_GB2312" w:eastAsia="仿宋_GB2312" w:cs="仿宋_GB2312"/>
          <w:b w:val="0"/>
          <w:bCs w:val="0"/>
          <w:snapToGrid w:val="0"/>
          <w:color w:val="auto"/>
          <w:spacing w:val="-5"/>
          <w:kern w:val="0"/>
          <w:sz w:val="32"/>
          <w:szCs w:val="32"/>
          <w:lang w:val="en-US" w:eastAsia="zh-CN" w:bidi="ar-SA"/>
        </w:rPr>
        <w:t>按照</w:t>
      </w:r>
      <w:r>
        <w:rPr>
          <w:rFonts w:hint="eastAsia" w:ascii="仿宋_GB2312" w:hAnsi="仿宋_GB2312" w:eastAsia="仿宋_GB2312" w:cs="仿宋_GB2312"/>
          <w:b w:val="0"/>
          <w:bCs w:val="0"/>
          <w:snapToGrid w:val="0"/>
          <w:color w:val="auto"/>
          <w:spacing w:val="-5"/>
          <w:kern w:val="0"/>
          <w:sz w:val="32"/>
          <w:szCs w:val="32"/>
          <w:lang w:val="en-US" w:eastAsia="en-US" w:bidi="ar-SA"/>
        </w:rPr>
        <w:t>《保障农民工工资支付条例》第</w:t>
      </w:r>
      <w:r>
        <w:rPr>
          <w:rFonts w:hint="eastAsia" w:ascii="仿宋_GB2312" w:hAnsi="仿宋_GB2312" w:eastAsia="仿宋_GB2312" w:cs="仿宋_GB2312"/>
          <w:b w:val="0"/>
          <w:bCs w:val="0"/>
          <w:snapToGrid w:val="0"/>
          <w:color w:val="auto"/>
          <w:spacing w:val="-5"/>
          <w:kern w:val="0"/>
          <w:sz w:val="32"/>
          <w:szCs w:val="32"/>
          <w:lang w:val="en-US" w:eastAsia="zh-CN" w:bidi="ar-SA"/>
        </w:rPr>
        <w:t>三十一</w:t>
      </w:r>
      <w:r>
        <w:rPr>
          <w:rFonts w:hint="eastAsia" w:ascii="仿宋_GB2312" w:hAnsi="仿宋_GB2312" w:eastAsia="仿宋_GB2312" w:cs="仿宋_GB2312"/>
          <w:b w:val="0"/>
          <w:bCs w:val="0"/>
          <w:snapToGrid w:val="0"/>
          <w:color w:val="auto"/>
          <w:spacing w:val="-5"/>
          <w:kern w:val="0"/>
          <w:sz w:val="32"/>
          <w:szCs w:val="32"/>
          <w:lang w:val="en-US" w:eastAsia="en-US" w:bidi="ar-SA"/>
        </w:rPr>
        <w:t>条</w:t>
      </w:r>
      <w:r>
        <w:rPr>
          <w:rFonts w:hint="eastAsia" w:ascii="仿宋_GB2312" w:hAnsi="仿宋_GB2312" w:eastAsia="仿宋_GB2312" w:cs="仿宋_GB2312"/>
          <w:b w:val="0"/>
          <w:bCs w:val="0"/>
          <w:snapToGrid w:val="0"/>
          <w:color w:val="auto"/>
          <w:spacing w:val="-5"/>
          <w:kern w:val="0"/>
          <w:sz w:val="32"/>
          <w:szCs w:val="32"/>
          <w:lang w:val="en-US" w:eastAsia="zh-CN" w:bidi="ar-SA"/>
        </w:rPr>
        <w:t>规定，</w:t>
      </w:r>
      <w:r>
        <w:rPr>
          <w:rFonts w:hint="eastAsia" w:ascii="仿宋_GB2312" w:hAnsi="仿宋_GB2312" w:eastAsia="仿宋_GB2312" w:cs="仿宋_GB2312"/>
          <w:b w:val="0"/>
          <w:bCs w:val="0"/>
          <w:snapToGrid w:val="0"/>
          <w:color w:val="auto"/>
          <w:spacing w:val="-5"/>
          <w:kern w:val="0"/>
          <w:sz w:val="32"/>
          <w:szCs w:val="32"/>
          <w:lang w:val="en-US" w:eastAsia="en-US" w:bidi="ar-SA"/>
        </w:rPr>
        <w:t>分包单位应当按月</w:t>
      </w:r>
      <w:r>
        <w:rPr>
          <w:rFonts w:hint="eastAsia" w:ascii="仿宋_GB2312" w:hAnsi="仿宋_GB2312" w:eastAsia="仿宋_GB2312" w:cs="仿宋_GB2312"/>
          <w:b w:val="0"/>
          <w:bCs w:val="0"/>
          <w:snapToGrid w:val="0"/>
          <w:color w:val="auto"/>
          <w:spacing w:val="-5"/>
          <w:kern w:val="0"/>
          <w:sz w:val="32"/>
          <w:szCs w:val="32"/>
          <w:highlight w:val="none"/>
          <w:lang w:val="en-US" w:eastAsia="en-US" w:bidi="ar-SA"/>
        </w:rPr>
        <w:t>考核农民工工作量并编制工资支付表，经农民工本人签字确认后，与当月工程进度等情况一并交总承包</w:t>
      </w:r>
      <w:r>
        <w:rPr>
          <w:rFonts w:hint="eastAsia" w:ascii="仿宋_GB2312" w:hAnsi="仿宋_GB2312" w:eastAsia="仿宋_GB2312" w:cs="仿宋_GB2312"/>
          <w:b w:val="0"/>
          <w:bCs w:val="0"/>
          <w:snapToGrid w:val="0"/>
          <w:color w:val="auto"/>
          <w:spacing w:val="-5"/>
          <w:kern w:val="0"/>
          <w:sz w:val="32"/>
          <w:szCs w:val="32"/>
          <w:lang w:val="en-US" w:eastAsia="en-US" w:bidi="ar-SA"/>
        </w:rPr>
        <w:t>单位。总承包单位根据分包单位编制的工资支付表，通过农民工工资专用账户直接将工资支付到农民工本人的银行账户，并向分包单位提供代发工资凭证。</w:t>
      </w:r>
    </w:p>
    <w:p w14:paraId="6CDEC267">
      <w:pPr>
        <w:keepNext w:val="0"/>
        <w:keepLines w:val="0"/>
        <w:pageBreakBefore w:val="0"/>
        <w:widowControl/>
        <w:suppressLineNumbers w:val="0"/>
        <w:kinsoku/>
        <w:wordWrap w:val="0"/>
        <w:overflowPunct/>
        <w:topLinePunct/>
        <w:autoSpaceDE/>
        <w:autoSpaceDN/>
        <w:bidi w:val="0"/>
        <w:adjustRightInd/>
        <w:snapToGrid/>
        <w:spacing w:beforeAutospacing="0" w:afterAutospacing="0" w:line="560" w:lineRule="exact"/>
        <w:ind w:left="0" w:right="0" w:firstLine="660" w:firstLineChars="200"/>
        <w:jc w:val="both"/>
        <w:outlineLvl w:val="2"/>
        <w:rPr>
          <w:rFonts w:hint="eastAsia" w:ascii="楷体_GB2312" w:hAnsi="楷体_GB2312" w:eastAsia="楷体_GB2312" w:cs="楷体_GB2312"/>
          <w:color w:val="auto"/>
          <w:spacing w:val="-11"/>
          <w:sz w:val="32"/>
          <w:szCs w:val="32"/>
          <w:lang w:val="en-US" w:eastAsia="zh-CN"/>
        </w:rPr>
      </w:pPr>
      <w:bookmarkStart w:id="86" w:name="_Toc17450"/>
      <w:r>
        <w:rPr>
          <w:rFonts w:hint="eastAsia" w:ascii="楷体_GB2312" w:hAnsi="楷体_GB2312" w:eastAsia="楷体_GB2312" w:cs="楷体_GB2312"/>
          <w:color w:val="auto"/>
          <w:spacing w:val="5"/>
          <w:sz w:val="32"/>
          <w:szCs w:val="32"/>
          <w:lang w:val="en-US" w:eastAsia="zh-CN"/>
        </w:rPr>
        <w:t>3.3.9</w:t>
      </w:r>
      <w:r>
        <w:rPr>
          <w:rFonts w:hint="eastAsia" w:ascii="楷体_GB2312" w:hAnsi="楷体_GB2312" w:eastAsia="楷体_GB2312" w:cs="楷体_GB2312"/>
          <w:color w:val="auto"/>
          <w:spacing w:val="-11"/>
          <w:sz w:val="32"/>
          <w:szCs w:val="32"/>
          <w:lang w:val="en-US" w:eastAsia="zh-CN"/>
        </w:rPr>
        <w:t>报告未按约定拨付人工费用情况</w:t>
      </w:r>
      <w:bookmarkEnd w:id="86"/>
    </w:p>
    <w:p w14:paraId="55D065AA">
      <w:pPr>
        <w:pStyle w:val="2"/>
        <w:keepNext w:val="0"/>
        <w:keepLines w:val="0"/>
        <w:pageBreakBefore w:val="0"/>
        <w:widowControl/>
        <w:numPr>
          <w:ilvl w:val="0"/>
          <w:numId w:val="0"/>
        </w:numPr>
        <w:kinsoku/>
        <w:wordWrap w:val="0"/>
        <w:overflowPunct/>
        <w:topLinePunct/>
        <w:autoSpaceDE/>
        <w:autoSpaceDN/>
        <w:bidi w:val="0"/>
        <w:adjustRightInd/>
        <w:snapToGrid/>
        <w:spacing w:line="560" w:lineRule="exact"/>
        <w:ind w:firstLine="620" w:firstLineChars="200"/>
        <w:jc w:val="both"/>
        <w:textAlignment w:val="baseline"/>
        <w:rPr>
          <w:rFonts w:hint="eastAsia" w:ascii="仿宋_GB2312" w:hAnsi="仿宋_GB2312" w:eastAsia="仿宋_GB2312" w:cs="仿宋_GB2312"/>
          <w:sz w:val="32"/>
          <w:szCs w:val="32"/>
          <w:lang w:val="en-US" w:eastAsia="zh-CN"/>
        </w:rPr>
      </w:pPr>
      <w:r>
        <w:rPr>
          <w:rFonts w:hint="eastAsia" w:ascii="仿宋_GB2312" w:hAnsi="仿宋_GB2312" w:eastAsia="仿宋_GB2312" w:cs="仿宋_GB2312"/>
          <w:color w:val="auto"/>
          <w:spacing w:val="-5"/>
          <w:sz w:val="32"/>
          <w:szCs w:val="32"/>
          <w:lang w:val="en-US" w:eastAsia="zh-CN" w:bidi="ar-SA"/>
        </w:rPr>
        <w:t>按照</w:t>
      </w:r>
      <w:r>
        <w:rPr>
          <w:rFonts w:hint="eastAsia" w:ascii="仿宋_GB2312" w:hAnsi="仿宋_GB2312" w:eastAsia="仿宋_GB2312" w:cs="仿宋_GB2312"/>
          <w:color w:val="auto"/>
          <w:spacing w:val="-5"/>
          <w:sz w:val="32"/>
          <w:szCs w:val="32"/>
          <w:lang w:eastAsia="zh-CN" w:bidi="ar-SA"/>
        </w:rPr>
        <w:t>《</w:t>
      </w:r>
      <w:r>
        <w:rPr>
          <w:rFonts w:hint="eastAsia" w:ascii="仿宋_GB2312" w:hAnsi="仿宋_GB2312" w:eastAsia="仿宋_GB2312" w:cs="仿宋_GB2312"/>
          <w:b w:val="0"/>
          <w:bCs w:val="0"/>
          <w:snapToGrid w:val="0"/>
          <w:color w:val="auto"/>
          <w:spacing w:val="-5"/>
          <w:kern w:val="0"/>
          <w:sz w:val="32"/>
          <w:szCs w:val="32"/>
          <w:lang w:val="en-US" w:eastAsia="en-US" w:bidi="ar-SA"/>
        </w:rPr>
        <w:t>工程建设领域农民工工资专用账户管理暂行办法</w:t>
      </w:r>
      <w:r>
        <w:rPr>
          <w:rFonts w:hint="eastAsia" w:ascii="仿宋_GB2312" w:hAnsi="仿宋_GB2312" w:eastAsia="仿宋_GB2312" w:cs="仿宋_GB2312"/>
          <w:color w:val="auto"/>
          <w:spacing w:val="-5"/>
          <w:sz w:val="32"/>
          <w:szCs w:val="32"/>
          <w:lang w:eastAsia="zh-CN" w:bidi="ar-SA"/>
        </w:rPr>
        <w:t>》第十二条</w:t>
      </w:r>
      <w:r>
        <w:rPr>
          <w:rFonts w:hint="eastAsia" w:ascii="仿宋_GB2312" w:hAnsi="仿宋_GB2312" w:eastAsia="仿宋_GB2312" w:cs="仿宋_GB2312"/>
          <w:color w:val="auto"/>
          <w:spacing w:val="-5"/>
          <w:sz w:val="32"/>
          <w:szCs w:val="32"/>
          <w:lang w:val="en-US" w:eastAsia="zh-CN" w:bidi="ar-SA"/>
        </w:rPr>
        <w:t>规定，</w:t>
      </w:r>
      <w:r>
        <w:rPr>
          <w:rFonts w:hint="eastAsia" w:ascii="仿宋_GB2312" w:hAnsi="仿宋_GB2312" w:eastAsia="仿宋_GB2312" w:cs="仿宋_GB2312"/>
          <w:sz w:val="32"/>
          <w:szCs w:val="32"/>
          <w:lang w:val="en-US" w:eastAsia="en-US"/>
        </w:rPr>
        <w:t>出现未按约定拨付人工费用等情况的，开户银行应当通知总</w:t>
      </w:r>
      <w:r>
        <w:rPr>
          <w:rFonts w:hint="eastAsia" w:ascii="仿宋_GB2312" w:hAnsi="仿宋_GB2312" w:eastAsia="仿宋_GB2312" w:cs="仿宋_GB2312"/>
          <w:sz w:val="32"/>
          <w:szCs w:val="32"/>
          <w:lang w:val="en-US" w:eastAsia="zh-CN"/>
        </w:rPr>
        <w:t>包</w:t>
      </w:r>
      <w:r>
        <w:rPr>
          <w:rFonts w:hint="eastAsia" w:ascii="仿宋_GB2312" w:hAnsi="仿宋_GB2312" w:eastAsia="仿宋_GB2312" w:cs="仿宋_GB2312"/>
          <w:sz w:val="32"/>
          <w:szCs w:val="32"/>
          <w:lang w:val="en-US" w:eastAsia="en-US"/>
        </w:rPr>
        <w:t>单位，由总</w:t>
      </w:r>
      <w:r>
        <w:rPr>
          <w:rFonts w:hint="eastAsia" w:ascii="仿宋_GB2312" w:hAnsi="仿宋_GB2312" w:eastAsia="仿宋_GB2312" w:cs="仿宋_GB2312"/>
          <w:sz w:val="32"/>
          <w:szCs w:val="32"/>
          <w:lang w:val="en-US" w:eastAsia="zh-CN"/>
        </w:rPr>
        <w:t>包</w:t>
      </w:r>
      <w:r>
        <w:rPr>
          <w:rFonts w:hint="eastAsia" w:ascii="仿宋_GB2312" w:hAnsi="仿宋_GB2312" w:eastAsia="仿宋_GB2312" w:cs="仿宋_GB2312"/>
          <w:sz w:val="32"/>
          <w:szCs w:val="32"/>
          <w:lang w:val="en-US" w:eastAsia="en-US"/>
        </w:rPr>
        <w:t>单位报告项目所在地人力资源社会保障行政部门和相关行业工程建设主管部门，相关部门应当纳入欠薪预警并及时进行处置。</w:t>
      </w:r>
    </w:p>
    <w:p w14:paraId="66249CAE">
      <w:pPr>
        <w:keepNext w:val="0"/>
        <w:keepLines w:val="0"/>
        <w:pageBreakBefore w:val="0"/>
        <w:widowControl/>
        <w:suppressLineNumbers w:val="0"/>
        <w:kinsoku/>
        <w:wordWrap w:val="0"/>
        <w:overflowPunct/>
        <w:topLinePunct/>
        <w:autoSpaceDE/>
        <w:autoSpaceDN/>
        <w:bidi w:val="0"/>
        <w:adjustRightInd/>
        <w:snapToGrid/>
        <w:spacing w:beforeAutospacing="0" w:afterAutospacing="0" w:line="560" w:lineRule="exact"/>
        <w:ind w:left="0" w:right="0" w:firstLine="660" w:firstLineChars="200"/>
        <w:jc w:val="both"/>
        <w:outlineLvl w:val="2"/>
        <w:rPr>
          <w:rFonts w:hint="eastAsia" w:ascii="楷体_GB2312" w:hAnsi="楷体_GB2312" w:eastAsia="楷体_GB2312" w:cs="楷体_GB2312"/>
          <w:color w:val="auto"/>
          <w:spacing w:val="5"/>
          <w:sz w:val="32"/>
          <w:szCs w:val="32"/>
          <w:lang w:val="en-US"/>
        </w:rPr>
      </w:pPr>
      <w:bookmarkStart w:id="87" w:name="_Toc26975"/>
      <w:r>
        <w:rPr>
          <w:rFonts w:hint="eastAsia" w:ascii="楷体_GB2312" w:hAnsi="楷体_GB2312" w:eastAsia="楷体_GB2312" w:cs="楷体_GB2312"/>
          <w:color w:val="auto"/>
          <w:spacing w:val="5"/>
          <w:sz w:val="32"/>
          <w:szCs w:val="32"/>
          <w:lang w:val="en-US" w:eastAsia="zh-CN"/>
        </w:rPr>
        <w:t>3.3.10依规定</w:t>
      </w:r>
      <w:r>
        <w:rPr>
          <w:rFonts w:hint="eastAsia" w:ascii="楷体_GB2312" w:hAnsi="楷体_GB2312" w:eastAsia="楷体_GB2312" w:cs="楷体_GB2312"/>
          <w:color w:val="auto"/>
          <w:spacing w:val="-11"/>
          <w:sz w:val="32"/>
          <w:szCs w:val="32"/>
          <w:lang w:val="en-US" w:eastAsia="zh-CN"/>
        </w:rPr>
        <w:t>使用工资保证金清偿拖欠农民工工资</w:t>
      </w:r>
      <w:bookmarkEnd w:id="87"/>
    </w:p>
    <w:p w14:paraId="045717E5">
      <w:pPr>
        <w:pStyle w:val="14"/>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val="0"/>
        <w:overflowPunct/>
        <w:topLinePunct/>
        <w:autoSpaceDE/>
        <w:autoSpaceDN/>
        <w:bidi w:val="0"/>
        <w:adjustRightInd/>
        <w:snapToGrid/>
        <w:spacing w:before="0" w:beforeAutospacing="0" w:after="0" w:afterAutospacing="0" w:line="560" w:lineRule="exact"/>
        <w:ind w:left="0" w:right="0" w:firstLine="620" w:firstLineChars="200"/>
        <w:jc w:val="both"/>
        <w:rPr>
          <w:rFonts w:hint="eastAsia" w:ascii="仿宋_GB2312" w:hAnsi="仿宋_GB2312" w:eastAsia="仿宋_GB2312" w:cs="仿宋_GB2312"/>
          <w:color w:val="auto"/>
          <w:spacing w:val="-5"/>
          <w:sz w:val="32"/>
          <w:szCs w:val="32"/>
          <w:lang w:eastAsia="en-US" w:bidi="ar-SA"/>
        </w:rPr>
      </w:pPr>
      <w:r>
        <w:rPr>
          <w:rFonts w:hint="eastAsia" w:ascii="仿宋_GB2312" w:hAnsi="仿宋_GB2312" w:eastAsia="仿宋_GB2312" w:cs="仿宋_GB2312"/>
          <w:color w:val="auto"/>
          <w:spacing w:val="-5"/>
          <w:sz w:val="32"/>
          <w:szCs w:val="32"/>
          <w:lang w:val="en-US" w:eastAsia="zh-CN" w:bidi="ar-SA"/>
        </w:rPr>
        <w:t>（1）按照</w:t>
      </w:r>
      <w:r>
        <w:rPr>
          <w:rFonts w:hint="eastAsia" w:ascii="仿宋_GB2312" w:hAnsi="仿宋_GB2312" w:eastAsia="仿宋_GB2312" w:cs="仿宋_GB2312"/>
          <w:color w:val="auto"/>
          <w:spacing w:val="-5"/>
          <w:sz w:val="32"/>
          <w:szCs w:val="32"/>
          <w:lang w:eastAsia="zh-CN" w:bidi="ar-SA"/>
        </w:rPr>
        <w:t>《工程建设领域农民工工资保证金规定》第十九条</w:t>
      </w:r>
      <w:r>
        <w:rPr>
          <w:rFonts w:hint="eastAsia" w:ascii="仿宋_GB2312" w:hAnsi="仿宋_GB2312" w:eastAsia="仿宋_GB2312" w:cs="仿宋_GB2312"/>
          <w:color w:val="auto"/>
          <w:spacing w:val="-5"/>
          <w:sz w:val="32"/>
          <w:szCs w:val="32"/>
          <w:lang w:val="en-US" w:eastAsia="zh-CN" w:bidi="ar-SA"/>
        </w:rPr>
        <w:t>规定，施工</w:t>
      </w:r>
      <w:r>
        <w:rPr>
          <w:rFonts w:hint="eastAsia" w:ascii="仿宋_GB2312" w:hAnsi="仿宋_GB2312" w:eastAsia="仿宋_GB2312" w:cs="仿宋_GB2312"/>
          <w:color w:val="auto"/>
          <w:spacing w:val="-5"/>
          <w:sz w:val="32"/>
          <w:szCs w:val="32"/>
          <w:lang w:eastAsia="en-US" w:bidi="ar-SA"/>
        </w:rPr>
        <w:t>总承包单位所承包工程发生拖欠农民工工资的，经人力资源社会保障行政部门依法作出责令限期清偿或先行清偿的行政处理决定，</w:t>
      </w:r>
      <w:r>
        <w:rPr>
          <w:rFonts w:hint="eastAsia" w:ascii="仿宋_GB2312" w:hAnsi="仿宋_GB2312" w:eastAsia="仿宋_GB2312" w:cs="仿宋_GB2312"/>
          <w:color w:val="auto"/>
          <w:spacing w:val="-5"/>
          <w:sz w:val="32"/>
          <w:szCs w:val="32"/>
          <w:lang w:val="en-US" w:eastAsia="zh-CN" w:bidi="ar-SA"/>
        </w:rPr>
        <w:t>施工</w:t>
      </w:r>
      <w:r>
        <w:rPr>
          <w:rFonts w:hint="eastAsia" w:ascii="仿宋_GB2312" w:hAnsi="仿宋_GB2312" w:eastAsia="仿宋_GB2312" w:cs="仿宋_GB2312"/>
          <w:color w:val="auto"/>
          <w:spacing w:val="-5"/>
          <w:sz w:val="32"/>
          <w:szCs w:val="32"/>
          <w:lang w:eastAsia="en-US" w:bidi="ar-SA"/>
        </w:rPr>
        <w:t>总承包单位到期拒不履行的，属地人力资源社会保障行政部门可以向经办银行出具《农民工工资保证金支付通知书》</w:t>
      </w:r>
      <w:r>
        <w:rPr>
          <w:rFonts w:hint="eastAsia" w:ascii="仿宋_GB2312" w:hAnsi="仿宋_GB2312" w:eastAsia="仿宋_GB2312" w:cs="仿宋_GB2312"/>
          <w:color w:val="auto"/>
          <w:spacing w:val="-5"/>
          <w:sz w:val="32"/>
          <w:szCs w:val="32"/>
          <w:highlight w:val="none"/>
          <w:u w:val="none"/>
          <w:lang w:eastAsia="en-US" w:bidi="ar-SA"/>
        </w:rPr>
        <w:t>（</w:t>
      </w:r>
      <w:r>
        <w:rPr>
          <w:rFonts w:hint="eastAsia" w:ascii="仿宋_GB2312" w:hAnsi="仿宋_GB2312" w:eastAsia="仿宋_GB2312" w:cs="仿宋_GB2312"/>
          <w:b w:val="0"/>
          <w:bCs w:val="0"/>
          <w:sz w:val="32"/>
          <w:szCs w:val="32"/>
          <w:highlight w:val="none"/>
          <w:u w:val="none"/>
          <w:lang w:eastAsia="zh-CN"/>
        </w:rPr>
        <w:t>参考</w:t>
      </w:r>
      <w:r>
        <w:rPr>
          <w:rFonts w:hint="eastAsia" w:ascii="仿宋_GB2312" w:hAnsi="仿宋_GB2312" w:eastAsia="仿宋_GB2312" w:cs="仿宋_GB2312"/>
          <w:b w:val="0"/>
          <w:bCs w:val="0"/>
          <w:snapToGrid w:val="0"/>
          <w:color w:val="auto"/>
          <w:spacing w:val="-5"/>
          <w:kern w:val="0"/>
          <w:sz w:val="32"/>
          <w:szCs w:val="32"/>
          <w:highlight w:val="none"/>
          <w:u w:val="none"/>
          <w:lang w:val="en-US" w:eastAsia="en-US" w:bidi="ar-SA"/>
        </w:rPr>
        <w:t>样式见附件</w:t>
      </w:r>
      <w:r>
        <w:rPr>
          <w:rFonts w:hint="eastAsia" w:ascii="仿宋_GB2312" w:hAnsi="仿宋_GB2312" w:eastAsia="仿宋_GB2312" w:cs="仿宋_GB2312"/>
          <w:b w:val="0"/>
          <w:bCs w:val="0"/>
          <w:snapToGrid w:val="0"/>
          <w:color w:val="auto"/>
          <w:spacing w:val="-5"/>
          <w:kern w:val="0"/>
          <w:sz w:val="32"/>
          <w:szCs w:val="32"/>
          <w:highlight w:val="none"/>
          <w:u w:val="none"/>
          <w:lang w:val="en-US" w:eastAsia="zh-CN" w:bidi="ar-SA"/>
        </w:rPr>
        <w:t>14</w:t>
      </w:r>
      <w:r>
        <w:rPr>
          <w:rFonts w:hint="eastAsia" w:ascii="仿宋_GB2312" w:hAnsi="仿宋_GB2312" w:eastAsia="仿宋_GB2312" w:cs="仿宋_GB2312"/>
          <w:color w:val="auto"/>
          <w:spacing w:val="-5"/>
          <w:sz w:val="32"/>
          <w:szCs w:val="32"/>
          <w:lang w:eastAsia="en-US" w:bidi="ar-SA"/>
        </w:rPr>
        <w:t>，以下简称《支付通知书》），书面通知有关</w:t>
      </w:r>
      <w:r>
        <w:rPr>
          <w:rFonts w:hint="eastAsia" w:ascii="仿宋_GB2312" w:hAnsi="仿宋_GB2312" w:eastAsia="仿宋_GB2312" w:cs="仿宋_GB2312"/>
          <w:color w:val="auto"/>
          <w:spacing w:val="-5"/>
          <w:sz w:val="32"/>
          <w:szCs w:val="32"/>
          <w:lang w:val="en-US" w:eastAsia="zh-CN" w:bidi="ar-SA"/>
        </w:rPr>
        <w:t>施工</w:t>
      </w:r>
      <w:r>
        <w:rPr>
          <w:rFonts w:hint="eastAsia" w:ascii="仿宋_GB2312" w:hAnsi="仿宋_GB2312" w:eastAsia="仿宋_GB2312" w:cs="仿宋_GB2312"/>
          <w:color w:val="auto"/>
          <w:spacing w:val="-5"/>
          <w:sz w:val="32"/>
          <w:szCs w:val="32"/>
          <w:lang w:eastAsia="en-US" w:bidi="ar-SA"/>
        </w:rPr>
        <w:t>总承包单位和经办银行。经办银行应在收到《支付通知书》5个工作日内，从工资保证金账户中将相应数额的款项以银行转账方式支付给属地人力资源社会保障行政部门指定的被拖欠工资农民工本人。</w:t>
      </w:r>
      <w:r>
        <w:rPr>
          <w:rFonts w:hint="eastAsia" w:ascii="仿宋_GB2312" w:hAnsi="仿宋_GB2312" w:eastAsia="仿宋_GB2312" w:cs="仿宋_GB2312"/>
          <w:color w:val="auto"/>
          <w:spacing w:val="-5"/>
          <w:sz w:val="32"/>
          <w:szCs w:val="32"/>
          <w:lang w:val="en-US" w:eastAsia="zh-CN" w:bidi="ar-SA"/>
        </w:rPr>
        <w:t>施工</w:t>
      </w:r>
      <w:r>
        <w:rPr>
          <w:rFonts w:hint="eastAsia" w:ascii="仿宋_GB2312" w:hAnsi="仿宋_GB2312" w:eastAsia="仿宋_GB2312" w:cs="仿宋_GB2312"/>
          <w:color w:val="auto"/>
          <w:spacing w:val="-5"/>
          <w:sz w:val="32"/>
          <w:szCs w:val="32"/>
          <w:lang w:eastAsia="en-US" w:bidi="ar-SA"/>
        </w:rPr>
        <w:t>总承包单位采用银行保函替代工资保证金，发生</w:t>
      </w:r>
      <w:r>
        <w:rPr>
          <w:rFonts w:hint="eastAsia" w:ascii="仿宋_GB2312" w:hAnsi="仿宋_GB2312" w:eastAsia="仿宋_GB2312" w:cs="仿宋_GB2312"/>
          <w:color w:val="auto"/>
          <w:spacing w:val="-5"/>
          <w:sz w:val="32"/>
          <w:szCs w:val="32"/>
          <w:lang w:val="en-US" w:eastAsia="en-US" w:bidi="ar-SA"/>
        </w:rPr>
        <w:t>前款情形</w:t>
      </w:r>
      <w:r>
        <w:rPr>
          <w:rFonts w:hint="eastAsia" w:ascii="仿宋_GB2312" w:hAnsi="仿宋_GB2312" w:eastAsia="仿宋_GB2312" w:cs="仿宋_GB2312"/>
          <w:color w:val="auto"/>
          <w:spacing w:val="-5"/>
          <w:sz w:val="32"/>
          <w:szCs w:val="32"/>
          <w:lang w:eastAsia="en-US" w:bidi="ar-SA"/>
        </w:rPr>
        <w:t>的，提供银行保函的经办银行应在收到《支付通知书》5个工作日内，依照银行保函约定支付农民工工资。</w:t>
      </w:r>
    </w:p>
    <w:p w14:paraId="5EF9EFAC">
      <w:pPr>
        <w:pStyle w:val="14"/>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val="0"/>
        <w:overflowPunct/>
        <w:topLinePunct/>
        <w:autoSpaceDE/>
        <w:autoSpaceDN/>
        <w:bidi w:val="0"/>
        <w:adjustRightInd/>
        <w:snapToGrid/>
        <w:spacing w:before="0" w:beforeAutospacing="0" w:after="0" w:afterAutospacing="0" w:line="560" w:lineRule="exact"/>
        <w:ind w:left="0" w:right="0" w:firstLine="620" w:firstLineChars="200"/>
        <w:jc w:val="both"/>
        <w:rPr>
          <w:rFonts w:hint="eastAsia" w:ascii="仿宋_GB2312" w:hAnsi="仿宋_GB2312" w:eastAsia="仿宋_GB2312" w:cs="仿宋_GB2312"/>
          <w:color w:val="auto"/>
          <w:spacing w:val="-5"/>
          <w:sz w:val="32"/>
          <w:szCs w:val="32"/>
          <w:lang w:eastAsia="en-US" w:bidi="ar-SA"/>
        </w:rPr>
      </w:pPr>
      <w:r>
        <w:rPr>
          <w:rFonts w:hint="eastAsia" w:ascii="仿宋_GB2312" w:hAnsi="仿宋_GB2312" w:eastAsia="仿宋_GB2312" w:cs="仿宋_GB2312"/>
          <w:color w:val="auto"/>
          <w:spacing w:val="-5"/>
          <w:sz w:val="32"/>
          <w:szCs w:val="32"/>
          <w:lang w:val="en-US" w:eastAsia="zh-CN" w:bidi="ar-SA"/>
        </w:rPr>
        <w:t>（2）按照</w:t>
      </w:r>
      <w:r>
        <w:rPr>
          <w:rFonts w:hint="eastAsia" w:ascii="仿宋_GB2312" w:hAnsi="仿宋_GB2312" w:eastAsia="仿宋_GB2312" w:cs="仿宋_GB2312"/>
          <w:color w:val="auto"/>
          <w:spacing w:val="-5"/>
          <w:sz w:val="32"/>
          <w:szCs w:val="32"/>
          <w:lang w:eastAsia="zh-CN" w:bidi="ar-SA"/>
        </w:rPr>
        <w:t>《工程建设领域农民工工资保证金规定》第二十条</w:t>
      </w:r>
      <w:r>
        <w:rPr>
          <w:rFonts w:hint="eastAsia" w:ascii="仿宋_GB2312" w:hAnsi="仿宋_GB2312" w:eastAsia="仿宋_GB2312" w:cs="仿宋_GB2312"/>
          <w:color w:val="auto"/>
          <w:spacing w:val="-5"/>
          <w:sz w:val="32"/>
          <w:szCs w:val="32"/>
          <w:lang w:val="en-US" w:eastAsia="zh-CN" w:bidi="ar-SA"/>
        </w:rPr>
        <w:t>规定，</w:t>
      </w:r>
      <w:r>
        <w:rPr>
          <w:rFonts w:hint="eastAsia" w:ascii="仿宋_GB2312" w:hAnsi="仿宋_GB2312" w:eastAsia="仿宋_GB2312" w:cs="仿宋_GB2312"/>
          <w:color w:val="auto"/>
          <w:spacing w:val="-5"/>
          <w:sz w:val="32"/>
          <w:szCs w:val="32"/>
          <w:lang w:eastAsia="en-US" w:bidi="ar-SA"/>
        </w:rPr>
        <w:t>工资保证金使用后，</w:t>
      </w:r>
      <w:r>
        <w:rPr>
          <w:rFonts w:hint="eastAsia" w:ascii="仿宋_GB2312" w:hAnsi="仿宋_GB2312" w:eastAsia="仿宋_GB2312" w:cs="仿宋_GB2312"/>
          <w:color w:val="auto"/>
          <w:spacing w:val="-5"/>
          <w:sz w:val="32"/>
          <w:szCs w:val="32"/>
          <w:lang w:val="en-US" w:eastAsia="zh-CN" w:bidi="ar-SA"/>
        </w:rPr>
        <w:t>施工</w:t>
      </w:r>
      <w:r>
        <w:rPr>
          <w:rFonts w:hint="eastAsia" w:ascii="仿宋_GB2312" w:hAnsi="仿宋_GB2312" w:eastAsia="仿宋_GB2312" w:cs="仿宋_GB2312"/>
          <w:color w:val="auto"/>
          <w:spacing w:val="-5"/>
          <w:sz w:val="32"/>
          <w:szCs w:val="32"/>
          <w:lang w:eastAsia="en-US" w:bidi="ar-SA"/>
        </w:rPr>
        <w:t>总承包单位应当自使用之日起10个工作日内将工资保证金补足。</w:t>
      </w:r>
      <w:r>
        <w:rPr>
          <w:rFonts w:hint="eastAsia" w:ascii="仿宋_GB2312" w:hAnsi="仿宋_GB2312" w:eastAsia="仿宋_GB2312" w:cs="仿宋_GB2312"/>
          <w:color w:val="auto"/>
          <w:spacing w:val="-5"/>
          <w:sz w:val="32"/>
          <w:szCs w:val="32"/>
          <w:lang w:val="en-US" w:eastAsia="en-US" w:bidi="ar-SA"/>
        </w:rPr>
        <w:t>采用银行保函替代工资保证金发生前款情形的，</w:t>
      </w:r>
      <w:r>
        <w:rPr>
          <w:rFonts w:hint="eastAsia" w:ascii="仿宋_GB2312" w:hAnsi="仿宋_GB2312" w:eastAsia="仿宋_GB2312" w:cs="仿宋_GB2312"/>
          <w:color w:val="auto"/>
          <w:spacing w:val="-5"/>
          <w:sz w:val="32"/>
          <w:szCs w:val="32"/>
          <w:lang w:val="en-US" w:eastAsia="zh-CN" w:bidi="ar-SA"/>
        </w:rPr>
        <w:t>施工</w:t>
      </w:r>
      <w:r>
        <w:rPr>
          <w:rFonts w:hint="eastAsia" w:ascii="仿宋_GB2312" w:hAnsi="仿宋_GB2312" w:eastAsia="仿宋_GB2312" w:cs="仿宋_GB2312"/>
          <w:color w:val="auto"/>
          <w:spacing w:val="-5"/>
          <w:sz w:val="32"/>
          <w:szCs w:val="32"/>
          <w:lang w:val="en-US" w:eastAsia="en-US" w:bidi="ar-SA"/>
        </w:rPr>
        <w:t>总承包单位应在10个工作日内提供与原保函相同担保范围和担保金额的新保函。</w:t>
      </w:r>
      <w:r>
        <w:rPr>
          <w:rFonts w:hint="eastAsia" w:ascii="仿宋_GB2312" w:hAnsi="仿宋_GB2312" w:eastAsia="仿宋_GB2312" w:cs="仿宋_GB2312"/>
          <w:color w:val="auto"/>
          <w:spacing w:val="-5"/>
          <w:sz w:val="32"/>
          <w:szCs w:val="32"/>
          <w:lang w:val="en-US" w:eastAsia="zh-CN" w:bidi="ar-SA"/>
        </w:rPr>
        <w:t>施工总</w:t>
      </w:r>
      <w:r>
        <w:rPr>
          <w:rFonts w:hint="eastAsia" w:ascii="仿宋_GB2312" w:hAnsi="仿宋_GB2312" w:eastAsia="仿宋_GB2312" w:cs="仿宋_GB2312"/>
          <w:color w:val="auto"/>
          <w:spacing w:val="-5"/>
          <w:sz w:val="32"/>
          <w:szCs w:val="32"/>
          <w:lang w:val="en-US" w:eastAsia="en-US" w:bidi="ar-SA"/>
        </w:rPr>
        <w:t>承包单位开立新保函后，原保函即行失效。</w:t>
      </w:r>
    </w:p>
    <w:p w14:paraId="08271FF2">
      <w:pPr>
        <w:keepNext w:val="0"/>
        <w:keepLines w:val="0"/>
        <w:pageBreakBefore w:val="0"/>
        <w:widowControl/>
        <w:kinsoku/>
        <w:wordWrap w:val="0"/>
        <w:overflowPunct/>
        <w:topLinePunct/>
        <w:autoSpaceDE/>
        <w:autoSpaceDN/>
        <w:bidi w:val="0"/>
        <w:adjustRightInd/>
        <w:snapToGrid/>
        <w:spacing w:line="560" w:lineRule="exact"/>
        <w:ind w:left="0" w:firstLine="656" w:firstLineChars="200"/>
        <w:jc w:val="both"/>
        <w:textAlignment w:val="baseline"/>
        <w:outlineLvl w:val="1"/>
        <w:rPr>
          <w:rFonts w:hint="eastAsia" w:ascii="黑体" w:hAnsi="黑体" w:eastAsia="黑体" w:cs="黑体"/>
          <w:color w:val="auto"/>
          <w:spacing w:val="4"/>
          <w:sz w:val="32"/>
          <w:szCs w:val="32"/>
          <w:lang w:val="en-US" w:eastAsia="zh-CN"/>
        </w:rPr>
      </w:pPr>
      <w:bookmarkStart w:id="88" w:name="_Toc31295"/>
      <w:r>
        <w:rPr>
          <w:rFonts w:hint="eastAsia" w:ascii="黑体" w:hAnsi="黑体" w:eastAsia="黑体" w:cs="黑体"/>
          <w:color w:val="auto"/>
          <w:spacing w:val="4"/>
          <w:sz w:val="32"/>
          <w:szCs w:val="32"/>
          <w:lang w:val="en-US" w:eastAsia="zh-CN"/>
        </w:rPr>
        <w:t>3.4完工阶段</w:t>
      </w:r>
      <w:bookmarkEnd w:id="88"/>
    </w:p>
    <w:p w14:paraId="6AFDC130">
      <w:pPr>
        <w:pStyle w:val="2"/>
        <w:keepNext w:val="0"/>
        <w:keepLines w:val="0"/>
        <w:pageBreakBefore w:val="0"/>
        <w:widowControl/>
        <w:numPr>
          <w:ilvl w:val="0"/>
          <w:numId w:val="0"/>
        </w:numPr>
        <w:kinsoku/>
        <w:wordWrap w:val="0"/>
        <w:overflowPunct/>
        <w:topLinePunct/>
        <w:autoSpaceDE/>
        <w:autoSpaceDN/>
        <w:bidi w:val="0"/>
        <w:adjustRightInd/>
        <w:snapToGrid/>
        <w:spacing w:line="560" w:lineRule="exact"/>
        <w:ind w:firstLine="620" w:firstLineChars="200"/>
        <w:jc w:val="both"/>
        <w:textAlignment w:val="baseline"/>
        <w:rPr>
          <w:rFonts w:hint="eastAsia" w:ascii="仿宋_GB2312" w:hAnsi="仿宋_GB2312" w:eastAsia="仿宋_GB2312" w:cs="仿宋_GB2312"/>
          <w:snapToGrid w:val="0"/>
          <w:color w:val="auto"/>
          <w:spacing w:val="-5"/>
          <w:kern w:val="0"/>
          <w:sz w:val="32"/>
          <w:szCs w:val="32"/>
          <w:highlight w:val="none"/>
          <w:lang w:val="en-US" w:eastAsia="zh-CN" w:bidi="ar-SA"/>
        </w:rPr>
      </w:pPr>
      <w:r>
        <w:rPr>
          <w:rFonts w:hint="eastAsia" w:ascii="仿宋_GB2312" w:hAnsi="仿宋_GB2312" w:eastAsia="仿宋_GB2312" w:cs="仿宋_GB2312"/>
          <w:snapToGrid w:val="0"/>
          <w:color w:val="auto"/>
          <w:spacing w:val="-5"/>
          <w:kern w:val="0"/>
          <w:sz w:val="32"/>
          <w:szCs w:val="32"/>
          <w:highlight w:val="none"/>
          <w:lang w:val="en-US" w:eastAsia="zh-CN" w:bidi="ar-SA"/>
        </w:rPr>
        <w:t>总承包单位应按要求办理工资保证金返还手续，撤销农民工工资专用账户。</w:t>
      </w:r>
    </w:p>
    <w:p w14:paraId="12BFF872">
      <w:pPr>
        <w:keepNext w:val="0"/>
        <w:keepLines w:val="0"/>
        <w:pageBreakBefore w:val="0"/>
        <w:widowControl/>
        <w:kinsoku/>
        <w:wordWrap w:val="0"/>
        <w:overflowPunct/>
        <w:topLinePunct/>
        <w:autoSpaceDE/>
        <w:autoSpaceDN/>
        <w:bidi w:val="0"/>
        <w:adjustRightInd/>
        <w:snapToGrid/>
        <w:spacing w:line="560" w:lineRule="exact"/>
        <w:ind w:left="0" w:firstLine="660" w:firstLineChars="200"/>
        <w:jc w:val="both"/>
        <w:textAlignment w:val="baseline"/>
        <w:outlineLvl w:val="2"/>
        <w:rPr>
          <w:rFonts w:hint="eastAsia" w:ascii="楷体_GB2312" w:hAnsi="楷体_GB2312" w:eastAsia="楷体_GB2312" w:cs="楷体_GB2312"/>
          <w:color w:val="auto"/>
          <w:spacing w:val="-11"/>
          <w:sz w:val="32"/>
          <w:szCs w:val="32"/>
          <w:lang w:val="en-US" w:eastAsia="zh-CN"/>
        </w:rPr>
      </w:pPr>
      <w:bookmarkStart w:id="89" w:name="_Toc3219"/>
      <w:r>
        <w:rPr>
          <w:rFonts w:hint="eastAsia" w:ascii="楷体_GB2312" w:hAnsi="楷体_GB2312" w:eastAsia="楷体_GB2312" w:cs="楷体_GB2312"/>
          <w:color w:val="auto"/>
          <w:spacing w:val="5"/>
          <w:sz w:val="32"/>
          <w:szCs w:val="32"/>
          <w:lang w:val="en-US" w:eastAsia="zh-CN"/>
        </w:rPr>
        <w:t>3.4.1</w:t>
      </w:r>
      <w:r>
        <w:rPr>
          <w:rFonts w:hint="eastAsia" w:ascii="楷体_GB2312" w:hAnsi="楷体_GB2312" w:eastAsia="楷体_GB2312" w:cs="楷体_GB2312"/>
          <w:color w:val="auto"/>
          <w:spacing w:val="-11"/>
          <w:sz w:val="32"/>
          <w:szCs w:val="32"/>
          <w:lang w:val="en-US" w:eastAsia="zh-CN"/>
        </w:rPr>
        <w:t>办理工资</w:t>
      </w:r>
      <w:r>
        <w:rPr>
          <w:rFonts w:hint="eastAsia" w:ascii="楷体_GB2312" w:hAnsi="楷体_GB2312" w:eastAsia="楷体_GB2312" w:cs="楷体_GB2312"/>
          <w:color w:val="auto"/>
          <w:spacing w:val="-11"/>
          <w:sz w:val="32"/>
          <w:szCs w:val="32"/>
        </w:rPr>
        <w:t>保证金</w:t>
      </w:r>
      <w:r>
        <w:rPr>
          <w:rFonts w:hint="eastAsia" w:ascii="楷体_GB2312" w:hAnsi="楷体_GB2312" w:eastAsia="楷体_GB2312" w:cs="楷体_GB2312"/>
          <w:color w:val="auto"/>
          <w:spacing w:val="-11"/>
          <w:sz w:val="32"/>
          <w:szCs w:val="32"/>
          <w:lang w:eastAsia="zh-CN"/>
        </w:rPr>
        <w:t>返还</w:t>
      </w:r>
      <w:r>
        <w:rPr>
          <w:rFonts w:hint="eastAsia" w:ascii="楷体_GB2312" w:hAnsi="楷体_GB2312" w:eastAsia="楷体_GB2312" w:cs="楷体_GB2312"/>
          <w:color w:val="auto"/>
          <w:spacing w:val="-11"/>
          <w:sz w:val="32"/>
          <w:szCs w:val="32"/>
        </w:rPr>
        <w:t>手续</w:t>
      </w:r>
      <w:bookmarkEnd w:id="89"/>
    </w:p>
    <w:p w14:paraId="123B7FF2">
      <w:pPr>
        <w:pStyle w:val="2"/>
        <w:keepNext w:val="0"/>
        <w:keepLines w:val="0"/>
        <w:pageBreakBefore w:val="0"/>
        <w:widowControl/>
        <w:numPr>
          <w:ilvl w:val="0"/>
          <w:numId w:val="0"/>
        </w:numPr>
        <w:suppressLineNumbers w:val="0"/>
        <w:kinsoku/>
        <w:wordWrap w:val="0"/>
        <w:overflowPunct/>
        <w:topLinePunct/>
        <w:autoSpaceDE/>
        <w:autoSpaceDN/>
        <w:bidi w:val="0"/>
        <w:adjustRightInd/>
        <w:snapToGrid/>
        <w:spacing w:beforeAutospacing="0" w:afterAutospacing="0" w:line="560" w:lineRule="exact"/>
        <w:ind w:left="0" w:right="0" w:firstLine="620" w:firstLineChars="200"/>
        <w:jc w:val="both"/>
        <w:rPr>
          <w:rFonts w:hint="eastAsia" w:ascii="仿宋_GB2312" w:hAnsi="仿宋_GB2312" w:eastAsia="仿宋_GB2312" w:cs="仿宋_GB2312"/>
          <w:color w:val="auto"/>
          <w:spacing w:val="-5"/>
          <w:sz w:val="32"/>
          <w:szCs w:val="32"/>
        </w:rPr>
      </w:pPr>
      <w:r>
        <w:rPr>
          <w:rFonts w:hint="eastAsia" w:ascii="仿宋_GB2312" w:hAnsi="仿宋_GB2312" w:eastAsia="仿宋_GB2312" w:cs="仿宋_GB2312"/>
          <w:color w:val="auto"/>
          <w:spacing w:val="-5"/>
          <w:sz w:val="32"/>
          <w:szCs w:val="32"/>
          <w:lang w:val="en-US" w:eastAsia="zh-CN"/>
        </w:rPr>
        <w:t>按照</w:t>
      </w:r>
      <w:r>
        <w:rPr>
          <w:rFonts w:hint="eastAsia" w:ascii="仿宋_GB2312" w:hAnsi="仿宋_GB2312" w:eastAsia="仿宋_GB2312" w:cs="仿宋_GB2312"/>
          <w:color w:val="auto"/>
          <w:spacing w:val="-5"/>
          <w:sz w:val="32"/>
          <w:szCs w:val="32"/>
        </w:rPr>
        <w:t>《工程建设领域农民工工资保证金规定》第二十二条</w:t>
      </w:r>
      <w:r>
        <w:rPr>
          <w:rFonts w:hint="eastAsia" w:ascii="仿宋_GB2312" w:hAnsi="仿宋_GB2312" w:eastAsia="仿宋_GB2312" w:cs="仿宋_GB2312"/>
          <w:color w:val="auto"/>
          <w:spacing w:val="-5"/>
          <w:sz w:val="32"/>
          <w:szCs w:val="32"/>
          <w:lang w:val="en-US" w:eastAsia="zh-CN"/>
        </w:rPr>
        <w:t>规定，</w:t>
      </w:r>
      <w:r>
        <w:rPr>
          <w:rFonts w:hint="eastAsia" w:ascii="仿宋_GB2312" w:hAnsi="仿宋_GB2312" w:eastAsia="仿宋_GB2312" w:cs="仿宋_GB2312"/>
          <w:color w:val="auto"/>
          <w:spacing w:val="-5"/>
          <w:sz w:val="32"/>
          <w:szCs w:val="32"/>
        </w:rPr>
        <w:t>工资保证金对应的工程完工，</w:t>
      </w:r>
      <w:r>
        <w:rPr>
          <w:rFonts w:hint="eastAsia" w:ascii="仿宋_GB2312" w:hAnsi="仿宋_GB2312" w:eastAsia="仿宋_GB2312" w:cs="仿宋_GB2312"/>
          <w:color w:val="auto"/>
          <w:spacing w:val="-5"/>
          <w:sz w:val="32"/>
          <w:szCs w:val="32"/>
          <w:lang w:val="en-US" w:eastAsia="zh-CN" w:bidi="ar-SA"/>
        </w:rPr>
        <w:t>施工</w:t>
      </w:r>
      <w:r>
        <w:rPr>
          <w:rFonts w:hint="eastAsia" w:ascii="仿宋_GB2312" w:hAnsi="仿宋_GB2312" w:eastAsia="仿宋_GB2312" w:cs="仿宋_GB2312"/>
          <w:color w:val="auto"/>
          <w:spacing w:val="-5"/>
          <w:sz w:val="32"/>
          <w:szCs w:val="32"/>
        </w:rPr>
        <w:t>总承包单位作出书面承诺该工程不存在未解决的拖欠农民工工资问题，并在施工现场维权信息告示牌及属地人力资源社会保障行政部门门户网站公示30日后，可以申请返还工资保证金或银行保函正本。</w:t>
      </w:r>
    </w:p>
    <w:p w14:paraId="1915D1AD">
      <w:pPr>
        <w:pStyle w:val="2"/>
        <w:keepNext w:val="0"/>
        <w:keepLines w:val="0"/>
        <w:pageBreakBefore w:val="0"/>
        <w:widowControl/>
        <w:numPr>
          <w:ilvl w:val="0"/>
          <w:numId w:val="0"/>
        </w:numPr>
        <w:suppressLineNumbers w:val="0"/>
        <w:kinsoku/>
        <w:wordWrap w:val="0"/>
        <w:overflowPunct/>
        <w:topLinePunct/>
        <w:autoSpaceDE/>
        <w:autoSpaceDN/>
        <w:bidi w:val="0"/>
        <w:adjustRightInd/>
        <w:snapToGrid/>
        <w:spacing w:beforeAutospacing="0" w:afterAutospacing="0" w:line="560" w:lineRule="exact"/>
        <w:ind w:left="0" w:right="0" w:firstLine="620" w:firstLineChars="200"/>
        <w:jc w:val="both"/>
        <w:rPr>
          <w:rFonts w:hint="eastAsia" w:ascii="仿宋" w:hAnsi="仿宋" w:eastAsia="仿宋" w:cs="仿宋"/>
          <w:color w:val="auto"/>
          <w:spacing w:val="-5"/>
          <w:sz w:val="32"/>
          <w:szCs w:val="32"/>
        </w:rPr>
      </w:pPr>
      <w:r>
        <w:rPr>
          <w:rFonts w:hint="eastAsia" w:ascii="仿宋_GB2312" w:hAnsi="仿宋_GB2312" w:eastAsia="仿宋_GB2312" w:cs="仿宋_GB2312"/>
          <w:color w:val="auto"/>
          <w:spacing w:val="-5"/>
          <w:sz w:val="32"/>
          <w:szCs w:val="32"/>
        </w:rPr>
        <w:t>属地人力资源社会保障行政部门在审核过程中发现工资保证金对应工程存在未解决的拖欠农民工工资问题，应在审核完毕3个工作日内书面告知</w:t>
      </w:r>
      <w:r>
        <w:rPr>
          <w:rFonts w:hint="eastAsia" w:ascii="仿宋_GB2312" w:hAnsi="仿宋_GB2312" w:eastAsia="仿宋_GB2312" w:cs="仿宋_GB2312"/>
          <w:color w:val="auto"/>
          <w:spacing w:val="-5"/>
          <w:sz w:val="32"/>
          <w:szCs w:val="32"/>
          <w:lang w:val="en-US" w:eastAsia="zh-CN" w:bidi="ar-SA"/>
        </w:rPr>
        <w:t>施工</w:t>
      </w:r>
      <w:r>
        <w:rPr>
          <w:rFonts w:hint="eastAsia" w:ascii="仿宋_GB2312" w:hAnsi="仿宋_GB2312" w:eastAsia="仿宋_GB2312" w:cs="仿宋_GB2312"/>
          <w:color w:val="auto"/>
          <w:spacing w:val="-5"/>
          <w:sz w:val="32"/>
          <w:szCs w:val="32"/>
        </w:rPr>
        <w:t>总承包单位，</w:t>
      </w:r>
      <w:r>
        <w:rPr>
          <w:rFonts w:hint="eastAsia" w:ascii="仿宋_GB2312" w:hAnsi="仿宋_GB2312" w:eastAsia="仿宋_GB2312" w:cs="仿宋_GB2312"/>
          <w:color w:val="auto"/>
          <w:spacing w:val="-5"/>
          <w:sz w:val="32"/>
          <w:szCs w:val="32"/>
          <w:lang w:val="en-US" w:eastAsia="zh-CN" w:bidi="ar-SA"/>
        </w:rPr>
        <w:t>施工</w:t>
      </w:r>
      <w:r>
        <w:rPr>
          <w:rFonts w:hint="eastAsia" w:ascii="仿宋_GB2312" w:hAnsi="仿宋_GB2312" w:eastAsia="仿宋_GB2312" w:cs="仿宋_GB2312"/>
          <w:color w:val="auto"/>
          <w:spacing w:val="-5"/>
          <w:sz w:val="32"/>
          <w:szCs w:val="32"/>
        </w:rPr>
        <w:t>总承包单位依法履行清偿（先行清偿）责任后，可再次提交返还工资保证金或退还银行保函正本的书面申请。</w:t>
      </w:r>
    </w:p>
    <w:p w14:paraId="1509C2E8">
      <w:pPr>
        <w:keepNext w:val="0"/>
        <w:keepLines w:val="0"/>
        <w:pageBreakBefore w:val="0"/>
        <w:widowControl/>
        <w:kinsoku/>
        <w:wordWrap w:val="0"/>
        <w:overflowPunct/>
        <w:topLinePunct/>
        <w:autoSpaceDE/>
        <w:autoSpaceDN/>
        <w:bidi w:val="0"/>
        <w:adjustRightInd/>
        <w:snapToGrid/>
        <w:spacing w:line="560" w:lineRule="exact"/>
        <w:ind w:left="0" w:firstLine="660" w:firstLineChars="200"/>
        <w:jc w:val="both"/>
        <w:textAlignment w:val="baseline"/>
        <w:outlineLvl w:val="2"/>
        <w:rPr>
          <w:rFonts w:hint="eastAsia" w:ascii="楷体_GB2312" w:hAnsi="楷体_GB2312" w:eastAsia="楷体_GB2312" w:cs="楷体_GB2312"/>
          <w:color w:val="auto"/>
          <w:spacing w:val="-11"/>
          <w:sz w:val="32"/>
          <w:szCs w:val="32"/>
        </w:rPr>
      </w:pPr>
      <w:bookmarkStart w:id="90" w:name="_Toc29550"/>
      <w:r>
        <w:rPr>
          <w:rFonts w:hint="eastAsia" w:ascii="楷体_GB2312" w:hAnsi="楷体_GB2312" w:eastAsia="楷体_GB2312" w:cs="楷体_GB2312"/>
          <w:color w:val="auto"/>
          <w:spacing w:val="5"/>
          <w:sz w:val="32"/>
          <w:szCs w:val="32"/>
          <w:lang w:val="en-US" w:eastAsia="zh-CN"/>
        </w:rPr>
        <w:t>3.4.2</w:t>
      </w:r>
      <w:r>
        <w:rPr>
          <w:rFonts w:hint="eastAsia" w:ascii="楷体_GB2312" w:hAnsi="楷体_GB2312" w:eastAsia="楷体_GB2312" w:cs="楷体_GB2312"/>
          <w:color w:val="auto"/>
          <w:spacing w:val="-11"/>
          <w:sz w:val="32"/>
          <w:szCs w:val="32"/>
          <w:lang w:val="en-US" w:eastAsia="zh-CN"/>
        </w:rPr>
        <w:t>撤销</w:t>
      </w:r>
      <w:r>
        <w:rPr>
          <w:rFonts w:hint="eastAsia" w:ascii="楷体_GB2312" w:hAnsi="楷体_GB2312" w:eastAsia="楷体_GB2312" w:cs="楷体_GB2312"/>
          <w:color w:val="auto"/>
          <w:spacing w:val="-11"/>
          <w:sz w:val="32"/>
          <w:szCs w:val="32"/>
        </w:rPr>
        <w:t>农民工工资专用账户</w:t>
      </w:r>
      <w:bookmarkEnd w:id="90"/>
    </w:p>
    <w:p w14:paraId="58AE0A88">
      <w:pPr>
        <w:pStyle w:val="2"/>
        <w:keepNext w:val="0"/>
        <w:keepLines w:val="0"/>
        <w:pageBreakBefore w:val="0"/>
        <w:widowControl/>
        <w:numPr>
          <w:ilvl w:val="0"/>
          <w:numId w:val="0"/>
        </w:numPr>
        <w:suppressLineNumbers w:val="0"/>
        <w:kinsoku/>
        <w:wordWrap w:val="0"/>
        <w:overflowPunct/>
        <w:topLinePunct/>
        <w:autoSpaceDE/>
        <w:autoSpaceDN/>
        <w:bidi w:val="0"/>
        <w:adjustRightInd/>
        <w:snapToGrid/>
        <w:spacing w:beforeAutospacing="0" w:afterAutospacing="0" w:line="560" w:lineRule="exact"/>
        <w:ind w:left="0" w:right="0" w:firstLine="620" w:firstLineChars="200"/>
        <w:jc w:val="both"/>
        <w:rPr>
          <w:rFonts w:hint="eastAsia" w:ascii="仿宋_GB2312" w:hAnsi="仿宋_GB2312" w:eastAsia="仿宋_GB2312" w:cs="仿宋_GB2312"/>
          <w:color w:val="auto"/>
          <w:spacing w:val="-5"/>
          <w:sz w:val="32"/>
          <w:szCs w:val="32"/>
        </w:rPr>
      </w:pPr>
      <w:r>
        <w:rPr>
          <w:rFonts w:hint="eastAsia" w:ascii="仿宋_GB2312" w:hAnsi="仿宋_GB2312" w:eastAsia="仿宋_GB2312" w:cs="仿宋_GB2312"/>
          <w:b w:val="0"/>
          <w:bCs w:val="0"/>
          <w:snapToGrid w:val="0"/>
          <w:color w:val="auto"/>
          <w:spacing w:val="-5"/>
          <w:kern w:val="0"/>
          <w:sz w:val="32"/>
          <w:szCs w:val="32"/>
          <w:lang w:val="en-US" w:eastAsia="zh-CN" w:bidi="ar-SA"/>
        </w:rPr>
        <w:t>（1）按照《</w:t>
      </w:r>
      <w:r>
        <w:rPr>
          <w:rFonts w:hint="eastAsia" w:ascii="仿宋_GB2312" w:hAnsi="仿宋_GB2312" w:eastAsia="仿宋_GB2312" w:cs="仿宋_GB2312"/>
          <w:b w:val="0"/>
          <w:bCs w:val="0"/>
          <w:snapToGrid w:val="0"/>
          <w:color w:val="auto"/>
          <w:spacing w:val="-5"/>
          <w:kern w:val="0"/>
          <w:sz w:val="32"/>
          <w:szCs w:val="32"/>
          <w:lang w:val="en-US" w:eastAsia="en-US" w:bidi="ar-SA"/>
        </w:rPr>
        <w:t>工程建设领域农民工工资专用账户管理暂行办法》第</w:t>
      </w:r>
      <w:r>
        <w:rPr>
          <w:rFonts w:hint="eastAsia" w:ascii="仿宋_GB2312" w:hAnsi="仿宋_GB2312" w:eastAsia="仿宋_GB2312" w:cs="仿宋_GB2312"/>
          <w:b w:val="0"/>
          <w:bCs w:val="0"/>
          <w:snapToGrid w:val="0"/>
          <w:color w:val="auto"/>
          <w:spacing w:val="-5"/>
          <w:kern w:val="0"/>
          <w:sz w:val="32"/>
          <w:szCs w:val="32"/>
          <w:lang w:val="en-US" w:eastAsia="zh-CN" w:bidi="ar-SA"/>
        </w:rPr>
        <w:t>九</w:t>
      </w:r>
      <w:r>
        <w:rPr>
          <w:rFonts w:hint="eastAsia" w:ascii="仿宋_GB2312" w:hAnsi="仿宋_GB2312" w:eastAsia="仿宋_GB2312" w:cs="仿宋_GB2312"/>
          <w:b w:val="0"/>
          <w:bCs w:val="0"/>
          <w:snapToGrid w:val="0"/>
          <w:color w:val="auto"/>
          <w:spacing w:val="-5"/>
          <w:kern w:val="0"/>
          <w:sz w:val="32"/>
          <w:szCs w:val="32"/>
          <w:lang w:val="en-US" w:eastAsia="en-US" w:bidi="ar-SA"/>
        </w:rPr>
        <w:t>条</w:t>
      </w:r>
      <w:r>
        <w:rPr>
          <w:rFonts w:hint="eastAsia" w:ascii="仿宋_GB2312" w:hAnsi="仿宋_GB2312" w:eastAsia="仿宋_GB2312" w:cs="仿宋_GB2312"/>
          <w:b w:val="0"/>
          <w:bCs w:val="0"/>
          <w:snapToGrid w:val="0"/>
          <w:color w:val="auto"/>
          <w:spacing w:val="-5"/>
          <w:kern w:val="0"/>
          <w:sz w:val="32"/>
          <w:szCs w:val="32"/>
          <w:lang w:val="en-US" w:eastAsia="zh-CN" w:bidi="ar-SA"/>
        </w:rPr>
        <w:t>规定，</w:t>
      </w:r>
      <w:r>
        <w:rPr>
          <w:rFonts w:hint="eastAsia" w:ascii="仿宋_GB2312" w:hAnsi="仿宋_GB2312" w:eastAsia="仿宋_GB2312" w:cs="仿宋_GB2312"/>
          <w:color w:val="auto"/>
          <w:spacing w:val="-5"/>
          <w:sz w:val="32"/>
          <w:szCs w:val="32"/>
        </w:rPr>
        <w:t>工程完工、总</w:t>
      </w:r>
      <w:r>
        <w:rPr>
          <w:rFonts w:hint="eastAsia" w:ascii="仿宋_GB2312" w:hAnsi="仿宋_GB2312" w:eastAsia="仿宋_GB2312" w:cs="仿宋_GB2312"/>
          <w:color w:val="auto"/>
          <w:spacing w:val="-5"/>
          <w:sz w:val="32"/>
          <w:szCs w:val="32"/>
          <w:lang w:val="en-US" w:eastAsia="zh-CN"/>
        </w:rPr>
        <w:t>包</w:t>
      </w:r>
      <w:r>
        <w:rPr>
          <w:rFonts w:hint="eastAsia" w:ascii="仿宋_GB2312" w:hAnsi="仿宋_GB2312" w:eastAsia="仿宋_GB2312" w:cs="仿宋_GB2312"/>
          <w:color w:val="auto"/>
          <w:spacing w:val="-5"/>
          <w:sz w:val="32"/>
          <w:szCs w:val="32"/>
        </w:rPr>
        <w:t>单位或者开户银行发生变更需要撤销专用账户的，总</w:t>
      </w:r>
      <w:r>
        <w:rPr>
          <w:rFonts w:hint="eastAsia" w:ascii="仿宋_GB2312" w:hAnsi="仿宋_GB2312" w:eastAsia="仿宋_GB2312" w:cs="仿宋_GB2312"/>
          <w:color w:val="auto"/>
          <w:spacing w:val="-5"/>
          <w:sz w:val="32"/>
          <w:szCs w:val="32"/>
          <w:lang w:val="en-US" w:eastAsia="zh-CN"/>
        </w:rPr>
        <w:t>包</w:t>
      </w:r>
      <w:r>
        <w:rPr>
          <w:rFonts w:hint="eastAsia" w:ascii="仿宋_GB2312" w:hAnsi="仿宋_GB2312" w:eastAsia="仿宋_GB2312" w:cs="仿宋_GB2312"/>
          <w:color w:val="auto"/>
          <w:spacing w:val="-5"/>
          <w:sz w:val="32"/>
          <w:szCs w:val="32"/>
        </w:rPr>
        <w:t>单位将本工程建设项目无拖欠农民工工资情况公示30日，并向项目所在地人力资源社会保障行政部门、相关行业工程建设主管部门出具无拖欠农民工工资承诺书。</w:t>
      </w:r>
    </w:p>
    <w:p w14:paraId="71973F85">
      <w:pPr>
        <w:keepNext w:val="0"/>
        <w:keepLines w:val="0"/>
        <w:pageBreakBefore w:val="0"/>
        <w:widowControl/>
        <w:kinsoku/>
        <w:wordWrap w:val="0"/>
        <w:overflowPunct/>
        <w:topLinePunct/>
        <w:autoSpaceDE/>
        <w:autoSpaceDN/>
        <w:bidi w:val="0"/>
        <w:adjustRightInd/>
        <w:snapToGrid/>
        <w:spacing w:line="560" w:lineRule="exact"/>
        <w:ind w:left="0" w:right="0" w:firstLine="620" w:firstLineChars="200"/>
        <w:jc w:val="both"/>
        <w:textAlignment w:val="baseline"/>
        <w:outlineLvl w:val="9"/>
        <w:rPr>
          <w:rFonts w:hint="eastAsia" w:ascii="仿宋" w:hAnsi="仿宋" w:eastAsia="仿宋" w:cs="仿宋"/>
          <w:snapToGrid w:val="0"/>
          <w:color w:val="auto"/>
          <w:spacing w:val="-5"/>
          <w:kern w:val="0"/>
          <w:sz w:val="32"/>
          <w:szCs w:val="32"/>
          <w:lang w:val="en-US" w:eastAsia="zh-CN" w:bidi="ar-SA"/>
        </w:rPr>
      </w:pPr>
      <w:bookmarkStart w:id="91" w:name="_Toc27022"/>
      <w:r>
        <w:rPr>
          <w:rFonts w:hint="eastAsia" w:ascii="仿宋_GB2312" w:hAnsi="仿宋_GB2312" w:eastAsia="仿宋_GB2312" w:cs="仿宋_GB2312"/>
          <w:b w:val="0"/>
          <w:bCs w:val="0"/>
          <w:snapToGrid w:val="0"/>
          <w:color w:val="auto"/>
          <w:spacing w:val="-5"/>
          <w:kern w:val="0"/>
          <w:sz w:val="32"/>
          <w:szCs w:val="32"/>
          <w:lang w:val="en-US" w:eastAsia="zh-CN" w:bidi="ar-SA"/>
        </w:rPr>
        <w:t>（2）按照《</w:t>
      </w:r>
      <w:r>
        <w:rPr>
          <w:rFonts w:hint="eastAsia" w:ascii="仿宋_GB2312" w:hAnsi="仿宋_GB2312" w:eastAsia="仿宋_GB2312" w:cs="仿宋_GB2312"/>
          <w:b w:val="0"/>
          <w:bCs w:val="0"/>
          <w:snapToGrid w:val="0"/>
          <w:color w:val="auto"/>
          <w:spacing w:val="-5"/>
          <w:kern w:val="0"/>
          <w:sz w:val="32"/>
          <w:szCs w:val="32"/>
          <w:lang w:val="en-US" w:eastAsia="en-US" w:bidi="ar-SA"/>
        </w:rPr>
        <w:t>工程建设领域农民工工资专用账户管理暂行办法》第</w:t>
      </w:r>
      <w:r>
        <w:rPr>
          <w:rFonts w:hint="eastAsia" w:ascii="仿宋_GB2312" w:hAnsi="仿宋_GB2312" w:eastAsia="仿宋_GB2312" w:cs="仿宋_GB2312"/>
          <w:b w:val="0"/>
          <w:bCs w:val="0"/>
          <w:snapToGrid w:val="0"/>
          <w:color w:val="auto"/>
          <w:spacing w:val="-5"/>
          <w:kern w:val="0"/>
          <w:sz w:val="32"/>
          <w:szCs w:val="32"/>
          <w:lang w:val="en-US" w:eastAsia="zh-CN" w:bidi="ar-SA"/>
        </w:rPr>
        <w:t>十</w:t>
      </w:r>
      <w:r>
        <w:rPr>
          <w:rFonts w:hint="eastAsia" w:ascii="仿宋_GB2312" w:hAnsi="仿宋_GB2312" w:eastAsia="仿宋_GB2312" w:cs="仿宋_GB2312"/>
          <w:b w:val="0"/>
          <w:bCs w:val="0"/>
          <w:snapToGrid w:val="0"/>
          <w:color w:val="auto"/>
          <w:spacing w:val="-5"/>
          <w:kern w:val="0"/>
          <w:sz w:val="32"/>
          <w:szCs w:val="32"/>
          <w:lang w:val="en-US" w:eastAsia="en-US" w:bidi="ar-SA"/>
        </w:rPr>
        <w:t>条</w:t>
      </w:r>
      <w:r>
        <w:rPr>
          <w:rFonts w:hint="eastAsia" w:ascii="仿宋_GB2312" w:hAnsi="仿宋_GB2312" w:eastAsia="仿宋_GB2312" w:cs="仿宋_GB2312"/>
          <w:b w:val="0"/>
          <w:bCs w:val="0"/>
          <w:snapToGrid w:val="0"/>
          <w:color w:val="auto"/>
          <w:spacing w:val="-5"/>
          <w:kern w:val="0"/>
          <w:sz w:val="32"/>
          <w:szCs w:val="32"/>
          <w:lang w:val="en-US" w:eastAsia="zh-CN" w:bidi="ar-SA"/>
        </w:rPr>
        <w:t>规定，工程建设项目存在</w:t>
      </w:r>
      <w:r>
        <w:rPr>
          <w:rFonts w:hint="eastAsia" w:ascii="仿宋_GB2312" w:hAnsi="仿宋_GB2312" w:eastAsia="仿宋_GB2312" w:cs="仿宋_GB2312"/>
          <w:snapToGrid w:val="0"/>
          <w:color w:val="auto"/>
          <w:spacing w:val="-5"/>
          <w:kern w:val="0"/>
          <w:sz w:val="32"/>
          <w:szCs w:val="32"/>
          <w:lang w:val="en-US" w:eastAsia="en-US" w:bidi="ar-SA"/>
        </w:rPr>
        <w:t>以下情况，</w:t>
      </w:r>
      <w:r>
        <w:rPr>
          <w:rFonts w:hint="eastAsia" w:ascii="仿宋_GB2312" w:hAnsi="仿宋_GB2312" w:eastAsia="仿宋_GB2312" w:cs="仿宋_GB2312"/>
          <w:snapToGrid w:val="0"/>
          <w:color w:val="auto"/>
          <w:spacing w:val="-5"/>
          <w:kern w:val="0"/>
          <w:sz w:val="32"/>
          <w:szCs w:val="32"/>
          <w:lang w:val="en-US" w:eastAsia="zh-CN" w:bidi="ar-SA"/>
        </w:rPr>
        <w:t>总包单位</w:t>
      </w:r>
      <w:r>
        <w:rPr>
          <w:rFonts w:hint="eastAsia" w:ascii="仿宋_GB2312" w:hAnsi="仿宋_GB2312" w:eastAsia="仿宋_GB2312" w:cs="仿宋_GB2312"/>
          <w:snapToGrid w:val="0"/>
          <w:color w:val="auto"/>
          <w:spacing w:val="-5"/>
          <w:kern w:val="0"/>
          <w:sz w:val="32"/>
          <w:szCs w:val="32"/>
          <w:lang w:val="en-US" w:eastAsia="en-US" w:bidi="ar-SA"/>
        </w:rPr>
        <w:t>不得</w:t>
      </w:r>
      <w:r>
        <w:rPr>
          <w:rFonts w:hint="eastAsia" w:ascii="仿宋_GB2312" w:hAnsi="仿宋_GB2312" w:eastAsia="仿宋_GB2312" w:cs="仿宋_GB2312"/>
          <w:snapToGrid w:val="0"/>
          <w:color w:val="auto"/>
          <w:spacing w:val="-5"/>
          <w:kern w:val="0"/>
          <w:sz w:val="32"/>
          <w:szCs w:val="32"/>
          <w:lang w:val="en-US" w:eastAsia="zh-CN" w:bidi="ar-SA"/>
        </w:rPr>
        <w:t>向开户银行</w:t>
      </w:r>
      <w:r>
        <w:rPr>
          <w:rFonts w:hint="eastAsia" w:ascii="仿宋_GB2312" w:hAnsi="仿宋_GB2312" w:eastAsia="仿宋_GB2312" w:cs="仿宋_GB2312"/>
          <w:snapToGrid w:val="0"/>
          <w:color w:val="auto"/>
          <w:spacing w:val="-5"/>
          <w:kern w:val="0"/>
          <w:sz w:val="32"/>
          <w:szCs w:val="32"/>
          <w:lang w:val="en-US" w:eastAsia="en-US" w:bidi="ar-SA"/>
        </w:rPr>
        <w:t>申请撤销</w:t>
      </w:r>
      <w:bookmarkEnd w:id="91"/>
      <w:r>
        <w:rPr>
          <w:rFonts w:hint="eastAsia" w:ascii="仿宋_GB2312" w:hAnsi="仿宋_GB2312" w:eastAsia="仿宋_GB2312" w:cs="仿宋_GB2312"/>
          <w:snapToGrid w:val="0"/>
          <w:color w:val="auto"/>
          <w:spacing w:val="-5"/>
          <w:kern w:val="0"/>
          <w:sz w:val="32"/>
          <w:szCs w:val="32"/>
          <w:lang w:val="en-US" w:eastAsia="zh-CN" w:bidi="ar-SA"/>
        </w:rPr>
        <w:t>专用账户：</w:t>
      </w:r>
      <w:bookmarkStart w:id="92" w:name="_Toc11805"/>
      <w:r>
        <w:rPr>
          <w:rFonts w:hint="eastAsia" w:ascii="仿宋_GB2312" w:hAnsi="仿宋_GB2312" w:eastAsia="仿宋_GB2312" w:cs="仿宋_GB2312"/>
          <w:snapToGrid w:val="0"/>
          <w:color w:val="auto"/>
          <w:spacing w:val="-5"/>
          <w:kern w:val="0"/>
          <w:sz w:val="32"/>
          <w:szCs w:val="32"/>
          <w:lang w:val="en-US" w:eastAsia="zh-CN" w:bidi="ar-SA"/>
        </w:rPr>
        <w:t>（一）尚有</w:t>
      </w:r>
      <w:r>
        <w:rPr>
          <w:rFonts w:hint="eastAsia" w:ascii="仿宋_GB2312" w:hAnsi="仿宋_GB2312" w:eastAsia="仿宋_GB2312" w:cs="仿宋_GB2312"/>
          <w:snapToGrid w:val="0"/>
          <w:color w:val="auto"/>
          <w:spacing w:val="-5"/>
          <w:kern w:val="0"/>
          <w:sz w:val="32"/>
          <w:szCs w:val="32"/>
          <w:lang w:val="en-US" w:eastAsia="en-US" w:bidi="ar-SA"/>
        </w:rPr>
        <w:t>拖欠农民工工资案件</w:t>
      </w:r>
      <w:r>
        <w:rPr>
          <w:rFonts w:hint="eastAsia" w:ascii="仿宋_GB2312" w:hAnsi="仿宋_GB2312" w:eastAsia="仿宋_GB2312" w:cs="仿宋_GB2312"/>
          <w:snapToGrid w:val="0"/>
          <w:color w:val="auto"/>
          <w:spacing w:val="-5"/>
          <w:kern w:val="0"/>
          <w:sz w:val="32"/>
          <w:szCs w:val="32"/>
          <w:lang w:val="en-US" w:eastAsia="zh-CN" w:bidi="ar-SA"/>
        </w:rPr>
        <w:t>正</w:t>
      </w:r>
      <w:r>
        <w:rPr>
          <w:rFonts w:hint="eastAsia" w:ascii="仿宋_GB2312" w:hAnsi="仿宋_GB2312" w:eastAsia="仿宋_GB2312" w:cs="仿宋_GB2312"/>
          <w:snapToGrid w:val="0"/>
          <w:color w:val="auto"/>
          <w:spacing w:val="-5"/>
          <w:kern w:val="0"/>
          <w:sz w:val="32"/>
          <w:szCs w:val="32"/>
          <w:lang w:val="en-US" w:eastAsia="en-US" w:bidi="ar-SA"/>
        </w:rPr>
        <w:t>在处理</w:t>
      </w:r>
      <w:bookmarkEnd w:id="92"/>
      <w:r>
        <w:rPr>
          <w:rFonts w:hint="eastAsia" w:ascii="仿宋_GB2312" w:hAnsi="仿宋_GB2312" w:eastAsia="仿宋_GB2312" w:cs="仿宋_GB2312"/>
          <w:snapToGrid w:val="0"/>
          <w:color w:val="auto"/>
          <w:spacing w:val="-5"/>
          <w:kern w:val="0"/>
          <w:sz w:val="32"/>
          <w:szCs w:val="32"/>
          <w:lang w:val="en-US" w:eastAsia="zh-CN" w:bidi="ar-SA"/>
        </w:rPr>
        <w:t>的；（二）</w:t>
      </w:r>
      <w:r>
        <w:rPr>
          <w:rFonts w:hint="eastAsia" w:ascii="仿宋_GB2312" w:hAnsi="仿宋_GB2312" w:eastAsia="仿宋_GB2312" w:cs="仿宋_GB2312"/>
          <w:snapToGrid w:val="0"/>
          <w:color w:val="auto"/>
          <w:spacing w:val="-5"/>
          <w:kern w:val="0"/>
          <w:sz w:val="32"/>
          <w:szCs w:val="32"/>
          <w:lang w:val="en-US" w:eastAsia="en-US" w:bidi="ar-SA"/>
        </w:rPr>
        <w:t>农民工因工资支付问题</w:t>
      </w:r>
      <w:r>
        <w:rPr>
          <w:rFonts w:hint="eastAsia" w:ascii="仿宋_GB2312" w:hAnsi="仿宋_GB2312" w:eastAsia="仿宋_GB2312" w:cs="仿宋_GB2312"/>
          <w:snapToGrid w:val="0"/>
          <w:color w:val="auto"/>
          <w:spacing w:val="-5"/>
          <w:kern w:val="0"/>
          <w:sz w:val="32"/>
          <w:szCs w:val="32"/>
          <w:lang w:val="en-US" w:eastAsia="zh-CN" w:bidi="ar-SA"/>
        </w:rPr>
        <w:t>正在</w:t>
      </w:r>
      <w:r>
        <w:rPr>
          <w:rFonts w:hint="eastAsia" w:ascii="仿宋_GB2312" w:hAnsi="仿宋_GB2312" w:eastAsia="仿宋_GB2312" w:cs="仿宋_GB2312"/>
          <w:snapToGrid w:val="0"/>
          <w:color w:val="auto"/>
          <w:spacing w:val="-5"/>
          <w:kern w:val="0"/>
          <w:sz w:val="32"/>
          <w:szCs w:val="32"/>
          <w:lang w:val="en-US" w:eastAsia="en-US" w:bidi="ar-SA"/>
        </w:rPr>
        <w:t>申请劳动争议仲裁或者向人民法院提起诉讼</w:t>
      </w:r>
      <w:r>
        <w:rPr>
          <w:rFonts w:hint="eastAsia" w:ascii="仿宋_GB2312" w:hAnsi="仿宋_GB2312" w:eastAsia="仿宋_GB2312" w:cs="仿宋_GB2312"/>
          <w:snapToGrid w:val="0"/>
          <w:color w:val="auto"/>
          <w:spacing w:val="-5"/>
          <w:kern w:val="0"/>
          <w:sz w:val="32"/>
          <w:szCs w:val="32"/>
          <w:lang w:val="en-US" w:eastAsia="zh-CN" w:bidi="ar-SA"/>
        </w:rPr>
        <w:t>的；（三）</w:t>
      </w:r>
      <w:r>
        <w:rPr>
          <w:rFonts w:hint="eastAsia" w:ascii="仿宋_GB2312" w:hAnsi="仿宋_GB2312" w:eastAsia="仿宋_GB2312" w:cs="仿宋_GB2312"/>
          <w:snapToGrid w:val="0"/>
          <w:color w:val="auto"/>
          <w:spacing w:val="-5"/>
          <w:kern w:val="0"/>
          <w:sz w:val="32"/>
          <w:szCs w:val="32"/>
          <w:lang w:val="en-US" w:eastAsia="en-US" w:bidi="ar-SA"/>
        </w:rPr>
        <w:t>其他拖欠农民工工资</w:t>
      </w:r>
      <w:r>
        <w:rPr>
          <w:rFonts w:hint="eastAsia" w:ascii="仿宋_GB2312" w:hAnsi="仿宋_GB2312" w:eastAsia="仿宋_GB2312" w:cs="仿宋_GB2312"/>
          <w:snapToGrid w:val="0"/>
          <w:color w:val="auto"/>
          <w:spacing w:val="-5"/>
          <w:kern w:val="0"/>
          <w:sz w:val="32"/>
          <w:szCs w:val="32"/>
          <w:lang w:val="en-US" w:eastAsia="zh-CN" w:bidi="ar-SA"/>
        </w:rPr>
        <w:t>的情形。</w:t>
      </w:r>
    </w:p>
    <w:p w14:paraId="09579BB4">
      <w:pPr>
        <w:pStyle w:val="2"/>
        <w:keepNext w:val="0"/>
        <w:keepLines w:val="0"/>
        <w:pageBreakBefore w:val="0"/>
        <w:widowControl/>
        <w:numPr>
          <w:ilvl w:val="0"/>
          <w:numId w:val="0"/>
        </w:numPr>
        <w:kinsoku/>
        <w:wordWrap w:val="0"/>
        <w:overflowPunct/>
        <w:topLinePunct/>
        <w:autoSpaceDE/>
        <w:autoSpaceDN/>
        <w:bidi w:val="0"/>
        <w:adjustRightInd/>
        <w:snapToGrid/>
        <w:spacing w:line="560" w:lineRule="exact"/>
        <w:ind w:firstLine="620" w:firstLineChars="200"/>
        <w:jc w:val="both"/>
        <w:textAlignment w:val="baseline"/>
        <w:outlineLvl w:val="0"/>
        <w:rPr>
          <w:rFonts w:hint="eastAsia" w:ascii="方正黑体_GBK" w:hAnsi="方正黑体_GBK" w:eastAsia="方正黑体_GBK" w:cs="方正黑体_GBK"/>
          <w:snapToGrid w:val="0"/>
          <w:color w:val="auto"/>
          <w:spacing w:val="-5"/>
          <w:kern w:val="0"/>
          <w:sz w:val="32"/>
          <w:szCs w:val="32"/>
          <w:lang w:val="en-US" w:eastAsia="zh-CN" w:bidi="ar-SA"/>
        </w:rPr>
      </w:pPr>
      <w:bookmarkStart w:id="93" w:name="_Toc24396"/>
      <w:r>
        <w:rPr>
          <w:rFonts w:hint="eastAsia" w:ascii="方正黑体_GBK" w:hAnsi="方正黑体_GBK" w:eastAsia="方正黑体_GBK" w:cs="方正黑体_GBK"/>
          <w:snapToGrid w:val="0"/>
          <w:color w:val="auto"/>
          <w:spacing w:val="-5"/>
          <w:kern w:val="0"/>
          <w:sz w:val="32"/>
          <w:szCs w:val="32"/>
          <w:lang w:val="en-US" w:eastAsia="zh-CN" w:bidi="ar-SA"/>
        </w:rPr>
        <w:t>4.施工现场用工实名制管理和工资支付</w:t>
      </w:r>
      <w:r>
        <w:rPr>
          <w:rFonts w:hint="eastAsia" w:ascii="方正黑体_GBK" w:hAnsi="方正黑体_GBK" w:eastAsia="方正黑体_GBK" w:cs="方正黑体_GBK"/>
          <w:snapToGrid w:val="0"/>
          <w:color w:val="auto"/>
          <w:spacing w:val="-5"/>
          <w:kern w:val="0"/>
          <w:sz w:val="32"/>
          <w:szCs w:val="32"/>
          <w:lang w:val="en-US" w:eastAsia="en-US" w:bidi="ar-SA"/>
        </w:rPr>
        <w:t>台账资料管理</w:t>
      </w:r>
      <w:r>
        <w:rPr>
          <w:rFonts w:hint="eastAsia" w:ascii="方正黑体_GBK" w:hAnsi="方正黑体_GBK" w:eastAsia="方正黑体_GBK" w:cs="方正黑体_GBK"/>
          <w:snapToGrid w:val="0"/>
          <w:color w:val="auto"/>
          <w:spacing w:val="-5"/>
          <w:kern w:val="0"/>
          <w:sz w:val="32"/>
          <w:szCs w:val="32"/>
          <w:lang w:val="en-US" w:eastAsia="zh-CN" w:bidi="ar-SA"/>
        </w:rPr>
        <w:t>目录</w:t>
      </w:r>
      <w:bookmarkEnd w:id="93"/>
    </w:p>
    <w:p w14:paraId="57274A40">
      <w:pPr>
        <w:pStyle w:val="2"/>
        <w:keepNext w:val="0"/>
        <w:keepLines w:val="0"/>
        <w:pageBreakBefore w:val="0"/>
        <w:widowControl/>
        <w:numPr>
          <w:ilvl w:val="0"/>
          <w:numId w:val="0"/>
        </w:numPr>
        <w:kinsoku/>
        <w:wordWrap w:val="0"/>
        <w:overflowPunct/>
        <w:topLinePunct/>
        <w:autoSpaceDE/>
        <w:autoSpaceDN/>
        <w:bidi w:val="0"/>
        <w:adjustRightInd/>
        <w:snapToGrid/>
        <w:spacing w:line="560" w:lineRule="exact"/>
        <w:ind w:firstLine="620" w:firstLineChars="200"/>
        <w:jc w:val="both"/>
        <w:textAlignment w:val="baseline"/>
        <w:rPr>
          <w:rFonts w:hint="eastAsia" w:ascii="楷体_GB2312" w:hAnsi="楷体_GB2312" w:eastAsia="方正楷体_GB2312" w:cs="楷体_GB2312"/>
          <w:snapToGrid w:val="0"/>
          <w:color w:val="auto"/>
          <w:spacing w:val="-5"/>
          <w:kern w:val="0"/>
          <w:sz w:val="32"/>
          <w:szCs w:val="32"/>
          <w:lang w:val="en-US" w:eastAsia="zh-CN" w:bidi="ar-SA"/>
        </w:rPr>
      </w:pPr>
      <w:r>
        <w:rPr>
          <w:rFonts w:hint="eastAsia" w:ascii="仿宋_GB2312" w:hAnsi="仿宋_GB2312" w:eastAsia="仿宋_GB2312" w:cs="仿宋_GB2312"/>
          <w:b w:val="0"/>
          <w:bCs w:val="0"/>
          <w:snapToGrid w:val="0"/>
          <w:color w:val="auto"/>
          <w:spacing w:val="-5"/>
          <w:kern w:val="0"/>
          <w:sz w:val="32"/>
          <w:szCs w:val="32"/>
          <w:lang w:val="en-US" w:eastAsia="en-US" w:bidi="ar-SA"/>
        </w:rPr>
        <w:t>项目基本资料</w:t>
      </w:r>
      <w:r>
        <w:rPr>
          <w:rFonts w:hint="eastAsia" w:ascii="仿宋_GB2312" w:hAnsi="仿宋_GB2312" w:eastAsia="仿宋_GB2312" w:cs="仿宋_GB2312"/>
          <w:b w:val="0"/>
          <w:bCs w:val="0"/>
          <w:snapToGrid w:val="0"/>
          <w:color w:val="auto"/>
          <w:spacing w:val="-5"/>
          <w:kern w:val="0"/>
          <w:sz w:val="32"/>
          <w:szCs w:val="32"/>
          <w:lang w:val="en-US" w:eastAsia="zh-CN" w:bidi="ar-SA"/>
        </w:rPr>
        <w:t>、</w:t>
      </w:r>
      <w:r>
        <w:rPr>
          <w:rFonts w:hint="eastAsia" w:ascii="仿宋_GB2312" w:hAnsi="仿宋_GB2312" w:eastAsia="仿宋_GB2312" w:cs="仿宋_GB2312"/>
          <w:b w:val="0"/>
          <w:bCs w:val="0"/>
          <w:snapToGrid w:val="0"/>
          <w:color w:val="auto"/>
          <w:spacing w:val="-5"/>
          <w:kern w:val="0"/>
          <w:sz w:val="32"/>
          <w:szCs w:val="32"/>
          <w:lang w:val="en-US" w:eastAsia="en-US" w:bidi="ar-SA"/>
        </w:rPr>
        <w:t>项目资金往来资料</w:t>
      </w:r>
      <w:r>
        <w:rPr>
          <w:rFonts w:hint="eastAsia" w:ascii="仿宋_GB2312" w:hAnsi="仿宋_GB2312" w:eastAsia="仿宋_GB2312" w:cs="仿宋_GB2312"/>
          <w:b w:val="0"/>
          <w:bCs w:val="0"/>
          <w:snapToGrid w:val="0"/>
          <w:color w:val="auto"/>
          <w:spacing w:val="-5"/>
          <w:kern w:val="0"/>
          <w:sz w:val="32"/>
          <w:szCs w:val="32"/>
          <w:lang w:val="en-US" w:eastAsia="zh-CN" w:bidi="ar-SA"/>
        </w:rPr>
        <w:t>、项目劳动用工资料、</w:t>
      </w:r>
      <w:r>
        <w:rPr>
          <w:rFonts w:hint="eastAsia" w:ascii="仿宋_GB2312" w:hAnsi="仿宋_GB2312" w:eastAsia="仿宋_GB2312" w:cs="仿宋_GB2312"/>
          <w:b w:val="0"/>
          <w:bCs w:val="0"/>
          <w:snapToGrid w:val="0"/>
          <w:color w:val="auto"/>
          <w:spacing w:val="-5"/>
          <w:kern w:val="0"/>
          <w:sz w:val="32"/>
          <w:szCs w:val="32"/>
          <w:lang w:val="en-US" w:eastAsia="en-US" w:bidi="ar-SA"/>
        </w:rPr>
        <w:t>项目工资支付资料</w:t>
      </w:r>
      <w:r>
        <w:rPr>
          <w:rFonts w:hint="eastAsia" w:ascii="仿宋_GB2312" w:hAnsi="仿宋_GB2312" w:eastAsia="仿宋_GB2312" w:cs="仿宋_GB2312"/>
          <w:b w:val="0"/>
          <w:bCs w:val="0"/>
          <w:snapToGrid w:val="0"/>
          <w:color w:val="auto"/>
          <w:spacing w:val="-5"/>
          <w:kern w:val="0"/>
          <w:sz w:val="32"/>
          <w:szCs w:val="32"/>
          <w:lang w:val="en-US" w:eastAsia="zh-CN" w:bidi="ar-SA"/>
        </w:rPr>
        <w:t>、</w:t>
      </w:r>
      <w:r>
        <w:rPr>
          <w:rFonts w:hint="eastAsia" w:ascii="仿宋_GB2312" w:hAnsi="仿宋_GB2312" w:eastAsia="仿宋_GB2312" w:cs="仿宋_GB2312"/>
          <w:b w:val="0"/>
          <w:bCs w:val="0"/>
          <w:snapToGrid w:val="0"/>
          <w:color w:val="auto"/>
          <w:spacing w:val="-5"/>
          <w:kern w:val="0"/>
          <w:sz w:val="32"/>
          <w:szCs w:val="32"/>
          <w:lang w:val="en-US" w:eastAsia="en-US" w:bidi="ar-SA"/>
        </w:rPr>
        <w:t>项目工资专</w:t>
      </w:r>
      <w:r>
        <w:rPr>
          <w:rFonts w:hint="eastAsia" w:ascii="仿宋_GB2312" w:hAnsi="仿宋_GB2312" w:eastAsia="仿宋_GB2312" w:cs="仿宋_GB2312"/>
          <w:b w:val="0"/>
          <w:bCs w:val="0"/>
          <w:snapToGrid w:val="0"/>
          <w:color w:val="auto"/>
          <w:spacing w:val="-5"/>
          <w:kern w:val="0"/>
          <w:sz w:val="32"/>
          <w:szCs w:val="32"/>
          <w:lang w:val="en-US" w:eastAsia="zh-CN" w:bidi="ar-SA"/>
        </w:rPr>
        <w:t>用账</w:t>
      </w:r>
      <w:r>
        <w:rPr>
          <w:rFonts w:hint="eastAsia" w:ascii="仿宋_GB2312" w:hAnsi="仿宋_GB2312" w:eastAsia="仿宋_GB2312" w:cs="仿宋_GB2312"/>
          <w:b w:val="0"/>
          <w:bCs w:val="0"/>
          <w:snapToGrid w:val="0"/>
          <w:color w:val="auto"/>
          <w:spacing w:val="-5"/>
          <w:kern w:val="0"/>
          <w:sz w:val="32"/>
          <w:szCs w:val="32"/>
          <w:lang w:val="en-US" w:eastAsia="en-US" w:bidi="ar-SA"/>
        </w:rPr>
        <w:t>户资料</w:t>
      </w:r>
      <w:r>
        <w:rPr>
          <w:rFonts w:hint="eastAsia" w:ascii="仿宋_GB2312" w:hAnsi="仿宋_GB2312" w:eastAsia="仿宋_GB2312" w:cs="仿宋_GB2312"/>
          <w:b w:val="0"/>
          <w:bCs w:val="0"/>
          <w:snapToGrid w:val="0"/>
          <w:color w:val="auto"/>
          <w:spacing w:val="-5"/>
          <w:kern w:val="0"/>
          <w:sz w:val="32"/>
          <w:szCs w:val="32"/>
          <w:lang w:val="en-US" w:eastAsia="zh-CN" w:bidi="ar-SA"/>
        </w:rPr>
        <w:t>、</w:t>
      </w:r>
      <w:r>
        <w:rPr>
          <w:rFonts w:hint="eastAsia" w:ascii="仿宋_GB2312" w:hAnsi="仿宋_GB2312" w:eastAsia="仿宋_GB2312" w:cs="仿宋_GB2312"/>
          <w:b w:val="0"/>
          <w:bCs w:val="0"/>
          <w:snapToGrid w:val="0"/>
          <w:color w:val="auto"/>
          <w:spacing w:val="-5"/>
          <w:kern w:val="0"/>
          <w:sz w:val="32"/>
          <w:szCs w:val="32"/>
          <w:lang w:val="en-US" w:eastAsia="en-US" w:bidi="ar-SA"/>
        </w:rPr>
        <w:t>项目工资保证金和维权信息告示牌资料</w:t>
      </w:r>
      <w:r>
        <w:rPr>
          <w:rFonts w:hint="eastAsia" w:ascii="仿宋_GB2312" w:hAnsi="仿宋_GB2312" w:eastAsia="仿宋_GB2312" w:cs="仿宋_GB2312"/>
          <w:b w:val="0"/>
          <w:bCs w:val="0"/>
          <w:snapToGrid w:val="0"/>
          <w:color w:val="auto"/>
          <w:spacing w:val="-5"/>
          <w:kern w:val="0"/>
          <w:sz w:val="32"/>
          <w:szCs w:val="32"/>
          <w:lang w:val="en-US" w:eastAsia="zh-CN" w:bidi="ar-SA"/>
        </w:rPr>
        <w:t>、</w:t>
      </w:r>
      <w:r>
        <w:rPr>
          <w:rFonts w:hint="eastAsia" w:ascii="仿宋_GB2312" w:hAnsi="仿宋_GB2312" w:eastAsia="仿宋_GB2312" w:cs="仿宋_GB2312"/>
          <w:b w:val="0"/>
          <w:bCs w:val="0"/>
          <w:snapToGrid w:val="0"/>
          <w:color w:val="auto"/>
          <w:spacing w:val="-5"/>
          <w:kern w:val="0"/>
          <w:sz w:val="32"/>
          <w:szCs w:val="32"/>
          <w:lang w:val="en-US" w:eastAsia="en-US" w:bidi="ar-SA"/>
        </w:rPr>
        <w:t>项目其他资料</w:t>
      </w:r>
      <w:r>
        <w:rPr>
          <w:rFonts w:hint="eastAsia" w:ascii="仿宋_GB2312" w:hAnsi="仿宋_GB2312" w:eastAsia="仿宋_GB2312" w:cs="仿宋_GB2312"/>
          <w:b w:val="0"/>
          <w:bCs w:val="0"/>
          <w:snapToGrid w:val="0"/>
          <w:color w:val="auto"/>
          <w:spacing w:val="-5"/>
          <w:kern w:val="0"/>
          <w:sz w:val="32"/>
          <w:szCs w:val="32"/>
          <w:lang w:val="en-US" w:eastAsia="zh-CN" w:bidi="ar-SA"/>
        </w:rPr>
        <w:t>等七类台账资料（简称“用工实名制管理和工资支付七类台账”）是施工过程中用于记录和管理用工实名制、工资支付工作的重要台账。主要包括以下内容：</w:t>
      </w:r>
    </w:p>
    <w:p w14:paraId="5EC9FC5B">
      <w:pPr>
        <w:pStyle w:val="2"/>
        <w:keepNext w:val="0"/>
        <w:keepLines w:val="0"/>
        <w:pageBreakBefore w:val="0"/>
        <w:widowControl/>
        <w:numPr>
          <w:ilvl w:val="0"/>
          <w:numId w:val="0"/>
        </w:numPr>
        <w:kinsoku/>
        <w:wordWrap w:val="0"/>
        <w:overflowPunct/>
        <w:topLinePunct/>
        <w:autoSpaceDE/>
        <w:autoSpaceDN/>
        <w:bidi w:val="0"/>
        <w:adjustRightInd/>
        <w:snapToGrid/>
        <w:spacing w:line="560" w:lineRule="exact"/>
        <w:ind w:firstLine="620" w:firstLineChars="200"/>
        <w:jc w:val="both"/>
        <w:textAlignment w:val="baseline"/>
        <w:outlineLvl w:val="1"/>
        <w:rPr>
          <w:rFonts w:hint="eastAsia" w:ascii="楷体_GB2312" w:hAnsi="楷体_GB2312" w:eastAsia="楷体_GB2312" w:cs="楷体_GB2312"/>
          <w:snapToGrid w:val="0"/>
          <w:color w:val="auto"/>
          <w:spacing w:val="-11"/>
          <w:kern w:val="0"/>
          <w:sz w:val="32"/>
          <w:szCs w:val="32"/>
          <w:lang w:val="en-US" w:eastAsia="en-US" w:bidi="ar-SA"/>
        </w:rPr>
      </w:pPr>
      <w:bookmarkStart w:id="94" w:name="_Toc3221"/>
      <w:bookmarkStart w:id="95" w:name="_4.1台账一：项目基本资料"/>
      <w:r>
        <w:rPr>
          <w:rFonts w:hint="eastAsia" w:ascii="楷体_GB2312" w:hAnsi="楷体_GB2312" w:eastAsia="楷体_GB2312" w:cs="楷体_GB2312"/>
          <w:snapToGrid w:val="0"/>
          <w:color w:val="auto"/>
          <w:spacing w:val="-5"/>
          <w:kern w:val="0"/>
          <w:sz w:val="32"/>
          <w:szCs w:val="32"/>
          <w:lang w:val="en-US" w:eastAsia="zh-CN" w:bidi="ar-SA"/>
        </w:rPr>
        <w:t>4.1</w:t>
      </w:r>
      <w:r>
        <w:rPr>
          <w:rFonts w:hint="eastAsia" w:ascii="楷体_GB2312" w:hAnsi="楷体_GB2312" w:eastAsia="楷体_GB2312" w:cs="楷体_GB2312"/>
          <w:snapToGrid w:val="0"/>
          <w:color w:val="auto"/>
          <w:spacing w:val="-11"/>
          <w:kern w:val="0"/>
          <w:sz w:val="32"/>
          <w:szCs w:val="32"/>
          <w:lang w:val="en-US" w:eastAsia="en-US" w:bidi="ar-SA"/>
        </w:rPr>
        <w:t>台账一：项目基本资料</w:t>
      </w:r>
      <w:bookmarkEnd w:id="94"/>
    </w:p>
    <w:bookmarkEnd w:id="95"/>
    <w:p w14:paraId="3CD32369">
      <w:pPr>
        <w:pStyle w:val="2"/>
        <w:keepNext w:val="0"/>
        <w:keepLines w:val="0"/>
        <w:pageBreakBefore w:val="0"/>
        <w:widowControl/>
        <w:numPr>
          <w:ilvl w:val="0"/>
          <w:numId w:val="0"/>
        </w:numPr>
        <w:kinsoku/>
        <w:wordWrap w:val="0"/>
        <w:overflowPunct/>
        <w:topLinePunct/>
        <w:autoSpaceDE/>
        <w:autoSpaceDN/>
        <w:bidi w:val="0"/>
        <w:adjustRightInd/>
        <w:snapToGrid/>
        <w:spacing w:line="560" w:lineRule="exact"/>
        <w:ind w:firstLine="620" w:firstLineChars="200"/>
        <w:jc w:val="both"/>
        <w:textAlignment w:val="baseline"/>
        <w:rPr>
          <w:rFonts w:hint="eastAsia" w:ascii="仿宋_GB2312" w:hAnsi="仿宋_GB2312" w:eastAsia="仿宋_GB2312" w:cs="仿宋_GB2312"/>
          <w:snapToGrid w:val="0"/>
          <w:color w:val="auto"/>
          <w:spacing w:val="-5"/>
          <w:kern w:val="0"/>
          <w:sz w:val="32"/>
          <w:szCs w:val="32"/>
          <w:lang w:val="en-US" w:eastAsia="en-US" w:bidi="ar-SA"/>
        </w:rPr>
      </w:pPr>
      <w:r>
        <w:rPr>
          <w:rFonts w:hint="eastAsia" w:ascii="仿宋_GB2312" w:hAnsi="仿宋_GB2312" w:eastAsia="仿宋_GB2312" w:cs="仿宋_GB2312"/>
          <w:snapToGrid w:val="0"/>
          <w:color w:val="auto"/>
          <w:spacing w:val="-5"/>
          <w:kern w:val="0"/>
          <w:sz w:val="32"/>
          <w:szCs w:val="32"/>
          <w:lang w:val="en-US" w:eastAsia="zh-CN" w:bidi="ar-SA"/>
        </w:rPr>
        <w:t>（1）</w:t>
      </w:r>
      <w:r>
        <w:rPr>
          <w:rFonts w:hint="eastAsia" w:ascii="仿宋_GB2312" w:hAnsi="仿宋_GB2312" w:eastAsia="仿宋_GB2312" w:cs="仿宋_GB2312"/>
          <w:snapToGrid w:val="0"/>
          <w:color w:val="auto"/>
          <w:spacing w:val="-5"/>
          <w:kern w:val="0"/>
          <w:sz w:val="32"/>
          <w:szCs w:val="32"/>
          <w:lang w:val="en-US" w:eastAsia="en-US" w:bidi="ar-SA"/>
        </w:rPr>
        <w:t>项目</w:t>
      </w:r>
      <w:r>
        <w:rPr>
          <w:rFonts w:hint="eastAsia" w:ascii="仿宋_GB2312" w:hAnsi="仿宋_GB2312" w:eastAsia="仿宋_GB2312" w:cs="仿宋_GB2312"/>
          <w:snapToGrid w:val="0"/>
          <w:color w:val="auto"/>
          <w:spacing w:val="-5"/>
          <w:kern w:val="0"/>
          <w:sz w:val="32"/>
          <w:szCs w:val="32"/>
          <w:lang w:val="en-US" w:eastAsia="zh-CN" w:bidi="ar-SA"/>
        </w:rPr>
        <w:t>信息</w:t>
      </w:r>
      <w:r>
        <w:rPr>
          <w:rFonts w:hint="eastAsia" w:ascii="仿宋_GB2312" w:hAnsi="仿宋_GB2312" w:eastAsia="仿宋_GB2312" w:cs="仿宋_GB2312"/>
          <w:snapToGrid w:val="0"/>
          <w:color w:val="auto"/>
          <w:spacing w:val="-5"/>
          <w:kern w:val="0"/>
          <w:sz w:val="32"/>
          <w:szCs w:val="32"/>
          <w:lang w:val="en-US" w:eastAsia="en-US" w:bidi="ar-SA"/>
        </w:rPr>
        <w:t>概况表；</w:t>
      </w:r>
    </w:p>
    <w:p w14:paraId="06A83116">
      <w:pPr>
        <w:pStyle w:val="2"/>
        <w:keepNext w:val="0"/>
        <w:keepLines w:val="0"/>
        <w:pageBreakBefore w:val="0"/>
        <w:widowControl/>
        <w:numPr>
          <w:ilvl w:val="0"/>
          <w:numId w:val="0"/>
        </w:numPr>
        <w:kinsoku/>
        <w:wordWrap w:val="0"/>
        <w:overflowPunct/>
        <w:topLinePunct/>
        <w:autoSpaceDE/>
        <w:autoSpaceDN/>
        <w:bidi w:val="0"/>
        <w:adjustRightInd/>
        <w:snapToGrid/>
        <w:spacing w:line="560" w:lineRule="exact"/>
        <w:ind w:firstLine="620" w:firstLineChars="200"/>
        <w:jc w:val="both"/>
        <w:textAlignment w:val="baseline"/>
        <w:rPr>
          <w:rFonts w:hint="eastAsia" w:ascii="仿宋_GB2312" w:hAnsi="仿宋_GB2312" w:eastAsia="仿宋_GB2312" w:cs="仿宋_GB2312"/>
          <w:snapToGrid w:val="0"/>
          <w:color w:val="auto"/>
          <w:spacing w:val="-5"/>
          <w:kern w:val="0"/>
          <w:sz w:val="32"/>
          <w:szCs w:val="32"/>
          <w:lang w:val="en-US" w:eastAsia="en-US" w:bidi="ar-SA"/>
        </w:rPr>
      </w:pPr>
      <w:r>
        <w:rPr>
          <w:rFonts w:hint="eastAsia" w:ascii="仿宋_GB2312" w:hAnsi="仿宋_GB2312" w:eastAsia="仿宋_GB2312" w:cs="仿宋_GB2312"/>
          <w:snapToGrid w:val="0"/>
          <w:color w:val="auto"/>
          <w:spacing w:val="-5"/>
          <w:kern w:val="0"/>
          <w:sz w:val="32"/>
          <w:szCs w:val="32"/>
          <w:lang w:val="en-US" w:eastAsia="zh-CN" w:bidi="ar-SA"/>
        </w:rPr>
        <w:t>（2）</w:t>
      </w:r>
      <w:r>
        <w:rPr>
          <w:rFonts w:hint="eastAsia" w:ascii="仿宋_GB2312" w:hAnsi="仿宋_GB2312" w:eastAsia="仿宋_GB2312" w:cs="仿宋_GB2312"/>
          <w:snapToGrid w:val="0"/>
          <w:color w:val="auto"/>
          <w:spacing w:val="-5"/>
          <w:kern w:val="0"/>
          <w:sz w:val="32"/>
          <w:szCs w:val="32"/>
          <w:highlight w:val="none"/>
          <w:lang w:val="en-US" w:eastAsia="zh-CN" w:bidi="ar-SA"/>
        </w:rPr>
        <w:t>可行性研究报告批复、初步设计批复、投资概算批复文件</w:t>
      </w:r>
      <w:r>
        <w:rPr>
          <w:rFonts w:hint="eastAsia" w:ascii="仿宋_GB2312" w:hAnsi="仿宋_GB2312" w:eastAsia="仿宋_GB2312" w:cs="仿宋_GB2312"/>
          <w:snapToGrid w:val="0"/>
          <w:color w:val="auto"/>
          <w:spacing w:val="-5"/>
          <w:kern w:val="0"/>
          <w:sz w:val="32"/>
          <w:szCs w:val="32"/>
          <w:lang w:val="en-US" w:eastAsia="zh-CN" w:bidi="ar-SA"/>
        </w:rPr>
        <w:t>，</w:t>
      </w:r>
      <w:r>
        <w:rPr>
          <w:rFonts w:hint="eastAsia" w:ascii="仿宋_GB2312" w:hAnsi="仿宋_GB2312" w:eastAsia="仿宋_GB2312" w:cs="仿宋_GB2312"/>
          <w:snapToGrid w:val="0"/>
          <w:color w:val="auto"/>
          <w:spacing w:val="-5"/>
          <w:kern w:val="0"/>
          <w:sz w:val="32"/>
          <w:szCs w:val="32"/>
          <w:lang w:val="en-US" w:eastAsia="en-US" w:bidi="ar-SA"/>
        </w:rPr>
        <w:t>立项</w:t>
      </w:r>
      <w:r>
        <w:rPr>
          <w:rFonts w:hint="eastAsia" w:ascii="仿宋_GB2312" w:hAnsi="仿宋_GB2312" w:eastAsia="仿宋_GB2312" w:cs="仿宋_GB2312"/>
          <w:snapToGrid w:val="0"/>
          <w:color w:val="auto"/>
          <w:spacing w:val="-5"/>
          <w:kern w:val="0"/>
          <w:sz w:val="32"/>
          <w:szCs w:val="32"/>
          <w:lang w:val="en-US" w:eastAsia="zh-CN" w:bidi="ar-SA"/>
        </w:rPr>
        <w:t>批复文件</w:t>
      </w:r>
      <w:r>
        <w:rPr>
          <w:rFonts w:hint="eastAsia" w:ascii="仿宋_GB2312" w:hAnsi="仿宋_GB2312" w:eastAsia="仿宋_GB2312" w:cs="仿宋_GB2312"/>
          <w:snapToGrid w:val="0"/>
          <w:color w:val="auto"/>
          <w:spacing w:val="-5"/>
          <w:kern w:val="0"/>
          <w:sz w:val="32"/>
          <w:szCs w:val="32"/>
          <w:lang w:val="en-US" w:eastAsia="en-US" w:bidi="ar-SA"/>
        </w:rPr>
        <w:t>；</w:t>
      </w:r>
    </w:p>
    <w:p w14:paraId="791D21C9">
      <w:pPr>
        <w:pStyle w:val="2"/>
        <w:keepNext w:val="0"/>
        <w:keepLines w:val="0"/>
        <w:pageBreakBefore w:val="0"/>
        <w:widowControl/>
        <w:numPr>
          <w:ilvl w:val="0"/>
          <w:numId w:val="0"/>
        </w:numPr>
        <w:kinsoku/>
        <w:wordWrap w:val="0"/>
        <w:overflowPunct/>
        <w:topLinePunct/>
        <w:autoSpaceDE/>
        <w:autoSpaceDN/>
        <w:bidi w:val="0"/>
        <w:adjustRightInd/>
        <w:snapToGrid/>
        <w:spacing w:line="560" w:lineRule="exact"/>
        <w:ind w:firstLine="620" w:firstLineChars="200"/>
        <w:jc w:val="both"/>
        <w:textAlignment w:val="baseline"/>
        <w:rPr>
          <w:rFonts w:hint="eastAsia" w:ascii="仿宋_GB2312" w:hAnsi="仿宋_GB2312" w:eastAsia="仿宋_GB2312" w:cs="仿宋_GB2312"/>
          <w:snapToGrid w:val="0"/>
          <w:color w:val="auto"/>
          <w:spacing w:val="-5"/>
          <w:kern w:val="0"/>
          <w:sz w:val="32"/>
          <w:szCs w:val="32"/>
          <w:lang w:val="en-US" w:eastAsia="en-US" w:bidi="ar-SA"/>
        </w:rPr>
      </w:pPr>
      <w:r>
        <w:rPr>
          <w:rFonts w:hint="eastAsia" w:ascii="仿宋_GB2312" w:hAnsi="仿宋_GB2312" w:eastAsia="仿宋_GB2312" w:cs="仿宋_GB2312"/>
          <w:snapToGrid w:val="0"/>
          <w:color w:val="auto"/>
          <w:spacing w:val="-5"/>
          <w:kern w:val="0"/>
          <w:sz w:val="32"/>
          <w:szCs w:val="32"/>
          <w:lang w:val="en-US" w:eastAsia="zh-CN" w:bidi="ar-SA"/>
        </w:rPr>
        <w:t>（3）</w:t>
      </w:r>
      <w:r>
        <w:rPr>
          <w:rFonts w:hint="eastAsia" w:ascii="仿宋_GB2312" w:hAnsi="仿宋_GB2312" w:eastAsia="仿宋_GB2312" w:cs="仿宋_GB2312"/>
          <w:snapToGrid w:val="0"/>
          <w:color w:val="auto"/>
          <w:spacing w:val="-5"/>
          <w:kern w:val="0"/>
          <w:sz w:val="32"/>
          <w:szCs w:val="32"/>
          <w:lang w:val="en-US" w:eastAsia="en-US" w:bidi="ar-SA"/>
        </w:rPr>
        <w:t>施工许可证、开工报告和批复；</w:t>
      </w:r>
    </w:p>
    <w:p w14:paraId="0708A228">
      <w:pPr>
        <w:pStyle w:val="2"/>
        <w:keepNext w:val="0"/>
        <w:keepLines w:val="0"/>
        <w:pageBreakBefore w:val="0"/>
        <w:widowControl/>
        <w:numPr>
          <w:ilvl w:val="0"/>
          <w:numId w:val="0"/>
        </w:numPr>
        <w:kinsoku/>
        <w:wordWrap w:val="0"/>
        <w:overflowPunct/>
        <w:topLinePunct/>
        <w:autoSpaceDE/>
        <w:autoSpaceDN/>
        <w:bidi w:val="0"/>
        <w:adjustRightInd/>
        <w:snapToGrid/>
        <w:spacing w:line="560" w:lineRule="exact"/>
        <w:ind w:firstLine="620" w:firstLineChars="200"/>
        <w:jc w:val="both"/>
        <w:textAlignment w:val="baseline"/>
        <w:rPr>
          <w:rFonts w:hint="eastAsia" w:ascii="仿宋_GB2312" w:hAnsi="仿宋_GB2312" w:eastAsia="仿宋_GB2312" w:cs="仿宋_GB2312"/>
          <w:snapToGrid w:val="0"/>
          <w:color w:val="auto"/>
          <w:spacing w:val="-5"/>
          <w:kern w:val="0"/>
          <w:sz w:val="32"/>
          <w:szCs w:val="32"/>
          <w:lang w:val="en-US" w:eastAsia="en-US" w:bidi="ar-SA"/>
        </w:rPr>
      </w:pPr>
      <w:r>
        <w:rPr>
          <w:rFonts w:hint="eastAsia" w:ascii="仿宋_GB2312" w:hAnsi="仿宋_GB2312" w:eastAsia="仿宋_GB2312" w:cs="仿宋_GB2312"/>
          <w:snapToGrid w:val="0"/>
          <w:color w:val="auto"/>
          <w:spacing w:val="-5"/>
          <w:kern w:val="0"/>
          <w:sz w:val="32"/>
          <w:szCs w:val="32"/>
          <w:lang w:val="en-US" w:eastAsia="zh-CN" w:bidi="ar-SA"/>
        </w:rPr>
        <w:t>（4）</w:t>
      </w:r>
      <w:r>
        <w:rPr>
          <w:rFonts w:hint="eastAsia" w:ascii="仿宋_GB2312" w:hAnsi="仿宋_GB2312" w:eastAsia="仿宋_GB2312" w:cs="仿宋_GB2312"/>
          <w:snapToGrid w:val="0"/>
          <w:color w:val="auto"/>
          <w:spacing w:val="-5"/>
          <w:kern w:val="0"/>
          <w:sz w:val="32"/>
          <w:szCs w:val="32"/>
          <w:lang w:val="en-US" w:eastAsia="en-US" w:bidi="ar-SA"/>
        </w:rPr>
        <w:t>招标文件；</w:t>
      </w:r>
    </w:p>
    <w:p w14:paraId="2E5A31E7">
      <w:pPr>
        <w:pStyle w:val="2"/>
        <w:keepNext w:val="0"/>
        <w:keepLines w:val="0"/>
        <w:pageBreakBefore w:val="0"/>
        <w:widowControl/>
        <w:numPr>
          <w:ilvl w:val="0"/>
          <w:numId w:val="0"/>
        </w:numPr>
        <w:kinsoku/>
        <w:wordWrap w:val="0"/>
        <w:overflowPunct/>
        <w:topLinePunct/>
        <w:autoSpaceDE/>
        <w:autoSpaceDN/>
        <w:bidi w:val="0"/>
        <w:adjustRightInd/>
        <w:snapToGrid/>
        <w:spacing w:line="560" w:lineRule="exact"/>
        <w:ind w:firstLine="620" w:firstLineChars="200"/>
        <w:jc w:val="both"/>
        <w:textAlignment w:val="baseline"/>
        <w:rPr>
          <w:rFonts w:hint="eastAsia" w:ascii="仿宋_GB2312" w:hAnsi="仿宋_GB2312" w:eastAsia="仿宋_GB2312" w:cs="仿宋_GB2312"/>
          <w:snapToGrid w:val="0"/>
          <w:color w:val="auto"/>
          <w:spacing w:val="-5"/>
          <w:kern w:val="0"/>
          <w:sz w:val="32"/>
          <w:szCs w:val="32"/>
          <w:lang w:val="en-US" w:eastAsia="en-US" w:bidi="ar-SA"/>
        </w:rPr>
      </w:pPr>
      <w:r>
        <w:rPr>
          <w:rFonts w:hint="eastAsia" w:ascii="仿宋_GB2312" w:hAnsi="仿宋_GB2312" w:eastAsia="仿宋_GB2312" w:cs="仿宋_GB2312"/>
          <w:snapToGrid w:val="0"/>
          <w:color w:val="auto"/>
          <w:spacing w:val="-5"/>
          <w:kern w:val="0"/>
          <w:sz w:val="32"/>
          <w:szCs w:val="32"/>
          <w:lang w:val="en-US" w:eastAsia="zh-CN" w:bidi="ar-SA"/>
        </w:rPr>
        <w:t>（5）项目发承包信息表</w:t>
      </w:r>
      <w:r>
        <w:rPr>
          <w:rFonts w:hint="eastAsia" w:ascii="仿宋_GB2312" w:hAnsi="仿宋_GB2312" w:eastAsia="仿宋_GB2312" w:cs="仿宋_GB2312"/>
          <w:snapToGrid w:val="0"/>
          <w:color w:val="auto"/>
          <w:spacing w:val="-5"/>
          <w:kern w:val="0"/>
          <w:sz w:val="32"/>
          <w:szCs w:val="32"/>
          <w:lang w:val="en-US" w:eastAsia="en-US" w:bidi="ar-SA"/>
        </w:rPr>
        <w:t>；</w:t>
      </w:r>
    </w:p>
    <w:p w14:paraId="7AE70D15">
      <w:pPr>
        <w:pStyle w:val="2"/>
        <w:keepNext w:val="0"/>
        <w:keepLines w:val="0"/>
        <w:pageBreakBefore w:val="0"/>
        <w:widowControl/>
        <w:numPr>
          <w:ilvl w:val="0"/>
          <w:numId w:val="0"/>
        </w:numPr>
        <w:kinsoku/>
        <w:wordWrap w:val="0"/>
        <w:overflowPunct/>
        <w:topLinePunct/>
        <w:autoSpaceDE/>
        <w:autoSpaceDN/>
        <w:bidi w:val="0"/>
        <w:adjustRightInd/>
        <w:snapToGrid/>
        <w:spacing w:line="560" w:lineRule="exact"/>
        <w:ind w:firstLine="620" w:firstLineChars="200"/>
        <w:jc w:val="both"/>
        <w:textAlignment w:val="baseline"/>
        <w:rPr>
          <w:rFonts w:hint="eastAsia" w:ascii="仿宋_GB2312" w:hAnsi="仿宋_GB2312" w:eastAsia="仿宋_GB2312" w:cs="仿宋_GB2312"/>
          <w:snapToGrid w:val="0"/>
          <w:color w:val="auto"/>
          <w:spacing w:val="-5"/>
          <w:kern w:val="0"/>
          <w:sz w:val="32"/>
          <w:szCs w:val="32"/>
          <w:lang w:val="en-US" w:eastAsia="zh-CN" w:bidi="ar-SA"/>
        </w:rPr>
      </w:pPr>
      <w:r>
        <w:rPr>
          <w:rFonts w:hint="eastAsia" w:ascii="仿宋_GB2312" w:hAnsi="仿宋_GB2312" w:eastAsia="仿宋_GB2312" w:cs="仿宋_GB2312"/>
          <w:snapToGrid w:val="0"/>
          <w:color w:val="auto"/>
          <w:spacing w:val="-5"/>
          <w:kern w:val="0"/>
          <w:sz w:val="32"/>
          <w:szCs w:val="32"/>
          <w:lang w:val="en-US" w:eastAsia="zh-CN" w:bidi="ar-SA"/>
        </w:rPr>
        <w:t>（6）</w:t>
      </w:r>
      <w:r>
        <w:rPr>
          <w:rFonts w:hint="eastAsia" w:ascii="仿宋_GB2312" w:hAnsi="仿宋_GB2312" w:eastAsia="仿宋_GB2312" w:cs="仿宋_GB2312"/>
          <w:snapToGrid w:val="0"/>
          <w:color w:val="auto"/>
          <w:spacing w:val="-5"/>
          <w:kern w:val="0"/>
          <w:sz w:val="32"/>
          <w:szCs w:val="32"/>
          <w:lang w:val="en-US" w:eastAsia="en-US" w:bidi="ar-SA"/>
        </w:rPr>
        <w:t>工程施工合同、补充协议</w:t>
      </w:r>
      <w:r>
        <w:rPr>
          <w:rFonts w:hint="eastAsia" w:ascii="仿宋_GB2312" w:hAnsi="仿宋_GB2312" w:eastAsia="仿宋_GB2312" w:cs="仿宋_GB2312"/>
          <w:snapToGrid w:val="0"/>
          <w:color w:val="auto"/>
          <w:spacing w:val="-5"/>
          <w:kern w:val="0"/>
          <w:sz w:val="32"/>
          <w:szCs w:val="32"/>
          <w:lang w:val="en-US" w:eastAsia="zh-CN" w:bidi="ar-SA"/>
        </w:rPr>
        <w:t>；</w:t>
      </w:r>
    </w:p>
    <w:p w14:paraId="18CDD30B">
      <w:pPr>
        <w:pStyle w:val="2"/>
        <w:keepNext w:val="0"/>
        <w:keepLines w:val="0"/>
        <w:pageBreakBefore w:val="0"/>
        <w:widowControl/>
        <w:numPr>
          <w:ilvl w:val="0"/>
          <w:numId w:val="0"/>
        </w:numPr>
        <w:kinsoku/>
        <w:wordWrap w:val="0"/>
        <w:overflowPunct/>
        <w:topLinePunct/>
        <w:autoSpaceDE/>
        <w:autoSpaceDN/>
        <w:bidi w:val="0"/>
        <w:adjustRightInd/>
        <w:snapToGrid/>
        <w:spacing w:line="560" w:lineRule="exact"/>
        <w:ind w:firstLine="620" w:firstLineChars="200"/>
        <w:jc w:val="both"/>
        <w:textAlignment w:val="baseline"/>
        <w:rPr>
          <w:rFonts w:hint="eastAsia" w:ascii="仿宋_GB2312" w:hAnsi="仿宋_GB2312" w:eastAsia="仿宋_GB2312" w:cs="仿宋_GB2312"/>
          <w:snapToGrid w:val="0"/>
          <w:color w:val="auto"/>
          <w:spacing w:val="-5"/>
          <w:kern w:val="0"/>
          <w:sz w:val="32"/>
          <w:szCs w:val="32"/>
          <w:lang w:val="en-US" w:eastAsia="en-US" w:bidi="ar-SA"/>
        </w:rPr>
      </w:pPr>
      <w:r>
        <w:rPr>
          <w:rFonts w:hint="eastAsia" w:ascii="仿宋_GB2312" w:hAnsi="仿宋_GB2312" w:eastAsia="仿宋_GB2312" w:cs="仿宋_GB2312"/>
          <w:snapToGrid w:val="0"/>
          <w:color w:val="auto"/>
          <w:spacing w:val="-5"/>
          <w:kern w:val="0"/>
          <w:sz w:val="32"/>
          <w:szCs w:val="32"/>
          <w:lang w:val="en-US" w:eastAsia="zh-CN" w:bidi="ar-SA"/>
        </w:rPr>
        <w:t>（7）</w:t>
      </w:r>
      <w:r>
        <w:rPr>
          <w:rFonts w:hint="eastAsia" w:ascii="仿宋_GB2312" w:hAnsi="仿宋_GB2312" w:eastAsia="仿宋_GB2312" w:cs="仿宋_GB2312"/>
          <w:snapToGrid w:val="0"/>
          <w:color w:val="auto"/>
          <w:spacing w:val="-5"/>
          <w:kern w:val="0"/>
          <w:sz w:val="32"/>
          <w:szCs w:val="32"/>
          <w:lang w:val="en-US" w:eastAsia="en-US" w:bidi="ar-SA"/>
        </w:rPr>
        <w:t>分包合同（含专业分包和劳务分包）；</w:t>
      </w:r>
    </w:p>
    <w:p w14:paraId="67A3C916">
      <w:pPr>
        <w:pStyle w:val="2"/>
        <w:keepNext w:val="0"/>
        <w:keepLines w:val="0"/>
        <w:pageBreakBefore w:val="0"/>
        <w:widowControl/>
        <w:numPr>
          <w:ilvl w:val="0"/>
          <w:numId w:val="0"/>
        </w:numPr>
        <w:kinsoku/>
        <w:wordWrap w:val="0"/>
        <w:overflowPunct/>
        <w:topLinePunct/>
        <w:autoSpaceDE/>
        <w:autoSpaceDN/>
        <w:bidi w:val="0"/>
        <w:adjustRightInd/>
        <w:snapToGrid/>
        <w:spacing w:line="560" w:lineRule="exact"/>
        <w:ind w:firstLine="620" w:firstLineChars="200"/>
        <w:jc w:val="both"/>
        <w:textAlignment w:val="baseline"/>
        <w:rPr>
          <w:rFonts w:hint="eastAsia" w:ascii="仿宋_GB2312" w:hAnsi="仿宋_GB2312" w:eastAsia="仿宋_GB2312" w:cs="仿宋_GB2312"/>
          <w:snapToGrid w:val="0"/>
          <w:color w:val="auto"/>
          <w:spacing w:val="-5"/>
          <w:kern w:val="0"/>
          <w:sz w:val="32"/>
          <w:szCs w:val="32"/>
          <w:lang w:val="en-US" w:eastAsia="en-US" w:bidi="ar-SA"/>
        </w:rPr>
      </w:pPr>
      <w:r>
        <w:rPr>
          <w:rFonts w:hint="eastAsia" w:ascii="仿宋_GB2312" w:hAnsi="仿宋_GB2312" w:eastAsia="仿宋_GB2312" w:cs="仿宋_GB2312"/>
          <w:snapToGrid w:val="0"/>
          <w:color w:val="auto"/>
          <w:spacing w:val="-5"/>
          <w:kern w:val="0"/>
          <w:sz w:val="32"/>
          <w:szCs w:val="32"/>
          <w:lang w:val="en-US" w:eastAsia="zh-CN" w:bidi="ar-SA"/>
        </w:rPr>
        <w:t>（8）</w:t>
      </w:r>
      <w:r>
        <w:rPr>
          <w:rFonts w:hint="eastAsia" w:ascii="仿宋_GB2312" w:hAnsi="仿宋_GB2312" w:eastAsia="仿宋_GB2312" w:cs="仿宋_GB2312"/>
          <w:snapToGrid w:val="0"/>
          <w:color w:val="auto"/>
          <w:spacing w:val="-5"/>
          <w:kern w:val="0"/>
          <w:sz w:val="32"/>
          <w:szCs w:val="32"/>
          <w:lang w:val="en-US" w:eastAsia="en-US" w:bidi="ar-SA"/>
        </w:rPr>
        <w:t>施工总承包</w:t>
      </w:r>
      <w:r>
        <w:rPr>
          <w:rFonts w:hint="eastAsia" w:ascii="仿宋_GB2312" w:hAnsi="仿宋_GB2312" w:eastAsia="仿宋_GB2312" w:cs="仿宋_GB2312"/>
          <w:snapToGrid w:val="0"/>
          <w:color w:val="auto"/>
          <w:spacing w:val="-5"/>
          <w:kern w:val="0"/>
          <w:sz w:val="32"/>
          <w:szCs w:val="32"/>
          <w:lang w:val="en-US" w:eastAsia="zh-CN" w:bidi="ar-SA"/>
        </w:rPr>
        <w:t>单位</w:t>
      </w:r>
      <w:r>
        <w:rPr>
          <w:rFonts w:hint="eastAsia" w:ascii="仿宋_GB2312" w:hAnsi="仿宋_GB2312" w:eastAsia="仿宋_GB2312" w:cs="仿宋_GB2312"/>
          <w:snapToGrid w:val="0"/>
          <w:color w:val="auto"/>
          <w:spacing w:val="-5"/>
          <w:kern w:val="0"/>
          <w:sz w:val="32"/>
          <w:szCs w:val="32"/>
          <w:lang w:val="en-US" w:eastAsia="en-US" w:bidi="ar-SA"/>
        </w:rPr>
        <w:t>营业执照、资质证书；</w:t>
      </w:r>
    </w:p>
    <w:p w14:paraId="03727933">
      <w:pPr>
        <w:pStyle w:val="2"/>
        <w:keepNext w:val="0"/>
        <w:keepLines w:val="0"/>
        <w:pageBreakBefore w:val="0"/>
        <w:widowControl/>
        <w:numPr>
          <w:ilvl w:val="0"/>
          <w:numId w:val="0"/>
        </w:numPr>
        <w:kinsoku/>
        <w:wordWrap w:val="0"/>
        <w:overflowPunct/>
        <w:topLinePunct/>
        <w:autoSpaceDE/>
        <w:autoSpaceDN/>
        <w:bidi w:val="0"/>
        <w:adjustRightInd/>
        <w:snapToGrid/>
        <w:spacing w:line="560" w:lineRule="exact"/>
        <w:ind w:firstLine="620" w:firstLineChars="200"/>
        <w:jc w:val="both"/>
        <w:textAlignment w:val="baseline"/>
        <w:rPr>
          <w:rFonts w:hint="eastAsia" w:ascii="仿宋_GB2312" w:hAnsi="仿宋_GB2312" w:eastAsia="仿宋_GB2312" w:cs="仿宋_GB2312"/>
          <w:snapToGrid w:val="0"/>
          <w:color w:val="auto"/>
          <w:spacing w:val="-5"/>
          <w:kern w:val="0"/>
          <w:sz w:val="32"/>
          <w:szCs w:val="32"/>
          <w:lang w:val="en-US" w:eastAsia="en-US" w:bidi="ar-SA"/>
        </w:rPr>
      </w:pPr>
      <w:r>
        <w:rPr>
          <w:rFonts w:hint="eastAsia" w:ascii="仿宋_GB2312" w:hAnsi="仿宋_GB2312" w:eastAsia="仿宋_GB2312" w:cs="仿宋_GB2312"/>
          <w:snapToGrid w:val="0"/>
          <w:color w:val="auto"/>
          <w:spacing w:val="-5"/>
          <w:kern w:val="0"/>
          <w:sz w:val="32"/>
          <w:szCs w:val="32"/>
          <w:lang w:val="en-US" w:eastAsia="zh-CN" w:bidi="ar-SA"/>
        </w:rPr>
        <w:t>（9）</w:t>
      </w:r>
      <w:r>
        <w:rPr>
          <w:rFonts w:hint="eastAsia" w:ascii="仿宋_GB2312" w:hAnsi="仿宋_GB2312" w:eastAsia="仿宋_GB2312" w:cs="仿宋_GB2312"/>
          <w:snapToGrid w:val="0"/>
          <w:color w:val="auto"/>
          <w:spacing w:val="-5"/>
          <w:kern w:val="0"/>
          <w:sz w:val="32"/>
          <w:szCs w:val="32"/>
          <w:lang w:val="en-US" w:eastAsia="en-US" w:bidi="ar-SA"/>
        </w:rPr>
        <w:t>分包</w:t>
      </w:r>
      <w:r>
        <w:rPr>
          <w:rFonts w:hint="eastAsia" w:ascii="仿宋_GB2312" w:hAnsi="仿宋_GB2312" w:eastAsia="仿宋_GB2312" w:cs="仿宋_GB2312"/>
          <w:snapToGrid w:val="0"/>
          <w:color w:val="auto"/>
          <w:spacing w:val="-5"/>
          <w:kern w:val="0"/>
          <w:sz w:val="32"/>
          <w:szCs w:val="32"/>
          <w:lang w:val="en-US" w:eastAsia="zh-CN" w:bidi="ar-SA"/>
        </w:rPr>
        <w:t>单位</w:t>
      </w:r>
      <w:r>
        <w:rPr>
          <w:rFonts w:hint="eastAsia" w:ascii="仿宋_GB2312" w:hAnsi="仿宋_GB2312" w:eastAsia="仿宋_GB2312" w:cs="仿宋_GB2312"/>
          <w:snapToGrid w:val="0"/>
          <w:color w:val="auto"/>
          <w:spacing w:val="-5"/>
          <w:kern w:val="0"/>
          <w:sz w:val="32"/>
          <w:szCs w:val="32"/>
          <w:lang w:val="en-US" w:eastAsia="en-US" w:bidi="ar-SA"/>
        </w:rPr>
        <w:t>营业执照、资质证书；</w:t>
      </w:r>
    </w:p>
    <w:p w14:paraId="7EC120A7">
      <w:pPr>
        <w:pStyle w:val="2"/>
        <w:keepNext w:val="0"/>
        <w:keepLines w:val="0"/>
        <w:pageBreakBefore w:val="0"/>
        <w:widowControl/>
        <w:numPr>
          <w:ilvl w:val="0"/>
          <w:numId w:val="0"/>
        </w:numPr>
        <w:kinsoku/>
        <w:wordWrap w:val="0"/>
        <w:overflowPunct/>
        <w:topLinePunct/>
        <w:autoSpaceDE/>
        <w:autoSpaceDN/>
        <w:bidi w:val="0"/>
        <w:adjustRightInd/>
        <w:snapToGrid/>
        <w:spacing w:line="560" w:lineRule="exact"/>
        <w:ind w:firstLine="620" w:firstLineChars="200"/>
        <w:jc w:val="both"/>
        <w:textAlignment w:val="baseline"/>
        <w:rPr>
          <w:rFonts w:hint="eastAsia" w:ascii="仿宋_GB2312" w:hAnsi="仿宋_GB2312" w:eastAsia="仿宋_GB2312" w:cs="仿宋_GB2312"/>
          <w:snapToGrid w:val="0"/>
          <w:color w:val="auto"/>
          <w:spacing w:val="-5"/>
          <w:kern w:val="0"/>
          <w:sz w:val="32"/>
          <w:szCs w:val="32"/>
          <w:lang w:val="en-US" w:eastAsia="en-US" w:bidi="ar-SA"/>
        </w:rPr>
      </w:pPr>
      <w:r>
        <w:rPr>
          <w:rFonts w:hint="eastAsia" w:ascii="仿宋_GB2312" w:hAnsi="仿宋_GB2312" w:eastAsia="仿宋_GB2312" w:cs="仿宋_GB2312"/>
          <w:snapToGrid w:val="0"/>
          <w:color w:val="auto"/>
          <w:spacing w:val="-5"/>
          <w:kern w:val="0"/>
          <w:sz w:val="32"/>
          <w:szCs w:val="32"/>
          <w:lang w:val="en-US" w:eastAsia="zh-CN" w:bidi="ar-SA"/>
        </w:rPr>
        <w:t>（10）</w:t>
      </w:r>
      <w:r>
        <w:rPr>
          <w:rFonts w:hint="eastAsia" w:ascii="仿宋_GB2312" w:hAnsi="仿宋_GB2312" w:eastAsia="仿宋_GB2312" w:cs="仿宋_GB2312"/>
          <w:snapToGrid w:val="0"/>
          <w:color w:val="auto"/>
          <w:spacing w:val="-5"/>
          <w:kern w:val="0"/>
          <w:sz w:val="32"/>
          <w:szCs w:val="32"/>
          <w:lang w:val="en-US" w:eastAsia="en-US" w:bidi="ar-SA"/>
        </w:rPr>
        <w:t>项目管理人员劳动合同、执业证书；</w:t>
      </w:r>
    </w:p>
    <w:p w14:paraId="7D09F82D">
      <w:pPr>
        <w:pStyle w:val="2"/>
        <w:keepNext w:val="0"/>
        <w:keepLines w:val="0"/>
        <w:pageBreakBefore w:val="0"/>
        <w:widowControl/>
        <w:numPr>
          <w:ilvl w:val="0"/>
          <w:numId w:val="0"/>
        </w:numPr>
        <w:kinsoku/>
        <w:wordWrap w:val="0"/>
        <w:overflowPunct/>
        <w:topLinePunct/>
        <w:autoSpaceDE/>
        <w:autoSpaceDN/>
        <w:bidi w:val="0"/>
        <w:adjustRightInd/>
        <w:snapToGrid/>
        <w:spacing w:line="560" w:lineRule="exact"/>
        <w:ind w:firstLine="620" w:firstLineChars="200"/>
        <w:jc w:val="both"/>
        <w:textAlignment w:val="baseline"/>
        <w:rPr>
          <w:rFonts w:hint="eastAsia" w:ascii="仿宋_GB2312" w:hAnsi="仿宋_GB2312" w:eastAsia="仿宋_GB2312" w:cs="仿宋_GB2312"/>
          <w:snapToGrid w:val="0"/>
          <w:color w:val="auto"/>
          <w:spacing w:val="-5"/>
          <w:kern w:val="0"/>
          <w:sz w:val="32"/>
          <w:szCs w:val="32"/>
          <w:lang w:val="en-US" w:eastAsia="en-US" w:bidi="ar-SA"/>
        </w:rPr>
      </w:pPr>
      <w:r>
        <w:rPr>
          <w:rFonts w:hint="eastAsia" w:ascii="仿宋_GB2312" w:hAnsi="仿宋_GB2312" w:eastAsia="仿宋_GB2312" w:cs="仿宋_GB2312"/>
          <w:snapToGrid w:val="0"/>
          <w:color w:val="auto"/>
          <w:spacing w:val="-5"/>
          <w:kern w:val="0"/>
          <w:sz w:val="32"/>
          <w:szCs w:val="32"/>
          <w:lang w:val="en-US" w:eastAsia="zh-CN" w:bidi="ar-SA"/>
        </w:rPr>
        <w:t>（11）</w:t>
      </w:r>
      <w:r>
        <w:rPr>
          <w:rFonts w:hint="eastAsia" w:ascii="仿宋_GB2312" w:hAnsi="仿宋_GB2312" w:eastAsia="仿宋_GB2312" w:cs="仿宋_GB2312"/>
          <w:snapToGrid w:val="0"/>
          <w:color w:val="auto"/>
          <w:spacing w:val="-5"/>
          <w:kern w:val="0"/>
          <w:sz w:val="32"/>
          <w:szCs w:val="32"/>
          <w:lang w:val="en-US" w:eastAsia="en-US" w:bidi="ar-SA"/>
        </w:rPr>
        <w:t>劳资专管员劳动合同；</w:t>
      </w:r>
    </w:p>
    <w:p w14:paraId="597A7028">
      <w:pPr>
        <w:pStyle w:val="2"/>
        <w:keepNext w:val="0"/>
        <w:keepLines w:val="0"/>
        <w:pageBreakBefore w:val="0"/>
        <w:widowControl/>
        <w:numPr>
          <w:ilvl w:val="0"/>
          <w:numId w:val="0"/>
        </w:numPr>
        <w:kinsoku/>
        <w:wordWrap w:val="0"/>
        <w:overflowPunct/>
        <w:topLinePunct/>
        <w:autoSpaceDE/>
        <w:autoSpaceDN/>
        <w:bidi w:val="0"/>
        <w:adjustRightInd/>
        <w:snapToGrid/>
        <w:spacing w:line="560" w:lineRule="exact"/>
        <w:ind w:firstLine="620" w:firstLineChars="200"/>
        <w:jc w:val="both"/>
        <w:textAlignment w:val="baseline"/>
        <w:rPr>
          <w:rFonts w:hint="eastAsia" w:ascii="仿宋_GB2312" w:hAnsi="仿宋_GB2312" w:eastAsia="仿宋_GB2312" w:cs="仿宋_GB2312"/>
          <w:snapToGrid w:val="0"/>
          <w:color w:val="auto"/>
          <w:spacing w:val="-5"/>
          <w:kern w:val="0"/>
          <w:sz w:val="32"/>
          <w:szCs w:val="32"/>
          <w:lang w:val="en-US" w:eastAsia="en-US" w:bidi="ar-SA"/>
        </w:rPr>
      </w:pPr>
      <w:r>
        <w:rPr>
          <w:rFonts w:hint="eastAsia" w:ascii="仿宋_GB2312" w:hAnsi="仿宋_GB2312" w:eastAsia="仿宋_GB2312" w:cs="仿宋_GB2312"/>
          <w:snapToGrid w:val="0"/>
          <w:color w:val="auto"/>
          <w:spacing w:val="-5"/>
          <w:kern w:val="0"/>
          <w:sz w:val="32"/>
          <w:szCs w:val="32"/>
          <w:lang w:val="en-US" w:eastAsia="zh-CN" w:bidi="ar-SA"/>
        </w:rPr>
        <w:t>（12）</w:t>
      </w:r>
      <w:r>
        <w:rPr>
          <w:rFonts w:hint="eastAsia" w:ascii="仿宋_GB2312" w:hAnsi="仿宋_GB2312" w:eastAsia="仿宋_GB2312" w:cs="仿宋_GB2312"/>
          <w:snapToGrid w:val="0"/>
          <w:color w:val="auto"/>
          <w:spacing w:val="-5"/>
          <w:kern w:val="0"/>
          <w:sz w:val="32"/>
          <w:szCs w:val="32"/>
          <w:lang w:val="en-US" w:eastAsia="en-US" w:bidi="ar-SA"/>
        </w:rPr>
        <w:t>施工日志；</w:t>
      </w:r>
    </w:p>
    <w:p w14:paraId="27DC94C2">
      <w:pPr>
        <w:pStyle w:val="2"/>
        <w:keepNext w:val="0"/>
        <w:keepLines w:val="0"/>
        <w:pageBreakBefore w:val="0"/>
        <w:widowControl/>
        <w:numPr>
          <w:ilvl w:val="0"/>
          <w:numId w:val="0"/>
        </w:numPr>
        <w:kinsoku/>
        <w:wordWrap w:val="0"/>
        <w:overflowPunct/>
        <w:topLinePunct/>
        <w:autoSpaceDE/>
        <w:autoSpaceDN/>
        <w:bidi w:val="0"/>
        <w:adjustRightInd/>
        <w:snapToGrid/>
        <w:spacing w:line="560" w:lineRule="exact"/>
        <w:ind w:firstLine="620" w:firstLineChars="200"/>
        <w:jc w:val="both"/>
        <w:textAlignment w:val="baseline"/>
        <w:rPr>
          <w:rFonts w:hint="eastAsia" w:ascii="仿宋_GB2312" w:hAnsi="仿宋_GB2312" w:eastAsia="仿宋_GB2312" w:cs="仿宋_GB2312"/>
          <w:snapToGrid w:val="0"/>
          <w:color w:val="auto"/>
          <w:spacing w:val="-5"/>
          <w:kern w:val="0"/>
          <w:sz w:val="32"/>
          <w:szCs w:val="32"/>
          <w:lang w:val="en-US" w:eastAsia="en-US" w:bidi="ar-SA"/>
        </w:rPr>
      </w:pPr>
      <w:r>
        <w:rPr>
          <w:rFonts w:hint="eastAsia" w:ascii="仿宋_GB2312" w:hAnsi="仿宋_GB2312" w:eastAsia="仿宋_GB2312" w:cs="仿宋_GB2312"/>
          <w:snapToGrid w:val="0"/>
          <w:color w:val="auto"/>
          <w:spacing w:val="-5"/>
          <w:kern w:val="0"/>
          <w:sz w:val="32"/>
          <w:szCs w:val="32"/>
          <w:lang w:val="en-US" w:eastAsia="zh-CN" w:bidi="ar-SA"/>
        </w:rPr>
        <w:t>（13）</w:t>
      </w:r>
      <w:r>
        <w:rPr>
          <w:rFonts w:hint="eastAsia" w:ascii="仿宋_GB2312" w:hAnsi="仿宋_GB2312" w:eastAsia="仿宋_GB2312" w:cs="仿宋_GB2312"/>
          <w:snapToGrid w:val="0"/>
          <w:color w:val="auto"/>
          <w:spacing w:val="-5"/>
          <w:kern w:val="0"/>
          <w:sz w:val="32"/>
          <w:szCs w:val="32"/>
          <w:lang w:val="en-US" w:eastAsia="en-US" w:bidi="ar-SA"/>
        </w:rPr>
        <w:t>监理日志；</w:t>
      </w:r>
    </w:p>
    <w:p w14:paraId="70BB2232">
      <w:pPr>
        <w:pStyle w:val="2"/>
        <w:keepNext w:val="0"/>
        <w:keepLines w:val="0"/>
        <w:pageBreakBefore w:val="0"/>
        <w:widowControl/>
        <w:numPr>
          <w:ilvl w:val="0"/>
          <w:numId w:val="0"/>
        </w:numPr>
        <w:kinsoku/>
        <w:wordWrap w:val="0"/>
        <w:overflowPunct/>
        <w:topLinePunct/>
        <w:autoSpaceDE/>
        <w:autoSpaceDN/>
        <w:bidi w:val="0"/>
        <w:adjustRightInd/>
        <w:snapToGrid/>
        <w:spacing w:line="560" w:lineRule="exact"/>
        <w:ind w:firstLine="620" w:firstLineChars="200"/>
        <w:jc w:val="both"/>
        <w:textAlignment w:val="baseline"/>
        <w:rPr>
          <w:rFonts w:hint="eastAsia" w:ascii="仿宋_GB2312" w:hAnsi="仿宋_GB2312" w:eastAsia="仿宋_GB2312" w:cs="仿宋_GB2312"/>
          <w:snapToGrid w:val="0"/>
          <w:color w:val="auto"/>
          <w:spacing w:val="-5"/>
          <w:kern w:val="0"/>
          <w:sz w:val="32"/>
          <w:szCs w:val="32"/>
          <w:lang w:val="en-US" w:eastAsia="en-US" w:bidi="ar-SA"/>
        </w:rPr>
      </w:pPr>
      <w:r>
        <w:rPr>
          <w:rFonts w:hint="eastAsia" w:ascii="仿宋_GB2312" w:hAnsi="仿宋_GB2312" w:eastAsia="仿宋_GB2312" w:cs="仿宋_GB2312"/>
          <w:snapToGrid w:val="0"/>
          <w:color w:val="auto"/>
          <w:spacing w:val="-5"/>
          <w:kern w:val="0"/>
          <w:sz w:val="32"/>
          <w:szCs w:val="32"/>
          <w:lang w:val="en-US" w:eastAsia="zh-CN" w:bidi="ar-SA"/>
        </w:rPr>
        <w:t>（14）</w:t>
      </w:r>
      <w:r>
        <w:rPr>
          <w:rFonts w:hint="eastAsia" w:ascii="仿宋_GB2312" w:hAnsi="仿宋_GB2312" w:eastAsia="仿宋_GB2312" w:cs="仿宋_GB2312"/>
          <w:snapToGrid w:val="0"/>
          <w:color w:val="auto"/>
          <w:spacing w:val="-5"/>
          <w:kern w:val="0"/>
          <w:sz w:val="32"/>
          <w:szCs w:val="32"/>
          <w:lang w:val="en-US" w:eastAsia="en-US" w:bidi="ar-SA"/>
        </w:rPr>
        <w:t>监理例会纪要。</w:t>
      </w:r>
    </w:p>
    <w:p w14:paraId="19A01598">
      <w:pPr>
        <w:pStyle w:val="2"/>
        <w:keepNext w:val="0"/>
        <w:keepLines w:val="0"/>
        <w:pageBreakBefore w:val="0"/>
        <w:widowControl/>
        <w:numPr>
          <w:ilvl w:val="0"/>
          <w:numId w:val="0"/>
        </w:numPr>
        <w:kinsoku/>
        <w:wordWrap w:val="0"/>
        <w:overflowPunct/>
        <w:topLinePunct/>
        <w:autoSpaceDE/>
        <w:autoSpaceDN/>
        <w:bidi w:val="0"/>
        <w:adjustRightInd/>
        <w:snapToGrid/>
        <w:spacing w:line="560" w:lineRule="exact"/>
        <w:ind w:firstLine="620" w:firstLineChars="200"/>
        <w:jc w:val="both"/>
        <w:textAlignment w:val="baseline"/>
        <w:outlineLvl w:val="1"/>
        <w:rPr>
          <w:rFonts w:hint="eastAsia" w:ascii="楷体_GB2312" w:hAnsi="楷体_GB2312" w:eastAsia="楷体_GB2312" w:cs="楷体_GB2312"/>
          <w:snapToGrid w:val="0"/>
          <w:color w:val="auto"/>
          <w:spacing w:val="-5"/>
          <w:kern w:val="0"/>
          <w:sz w:val="32"/>
          <w:szCs w:val="32"/>
          <w:lang w:val="en-US" w:eastAsia="en-US" w:bidi="ar-SA"/>
        </w:rPr>
      </w:pPr>
      <w:bookmarkStart w:id="96" w:name="_Toc31616"/>
      <w:bookmarkStart w:id="97" w:name="_4.2台账二：项目资金往来资料"/>
      <w:r>
        <w:rPr>
          <w:rFonts w:hint="eastAsia" w:ascii="楷体_GB2312" w:hAnsi="楷体_GB2312" w:eastAsia="楷体_GB2312" w:cs="楷体_GB2312"/>
          <w:snapToGrid w:val="0"/>
          <w:color w:val="auto"/>
          <w:spacing w:val="-5"/>
          <w:kern w:val="0"/>
          <w:sz w:val="32"/>
          <w:szCs w:val="32"/>
          <w:lang w:val="en-US" w:eastAsia="zh-CN" w:bidi="ar-SA"/>
        </w:rPr>
        <w:t>4.2</w:t>
      </w:r>
      <w:r>
        <w:rPr>
          <w:rFonts w:hint="eastAsia" w:ascii="楷体_GB2312" w:hAnsi="楷体_GB2312" w:eastAsia="楷体_GB2312" w:cs="楷体_GB2312"/>
          <w:snapToGrid w:val="0"/>
          <w:color w:val="auto"/>
          <w:spacing w:val="-11"/>
          <w:kern w:val="0"/>
          <w:sz w:val="32"/>
          <w:szCs w:val="32"/>
          <w:lang w:val="en-US" w:eastAsia="en-US" w:bidi="ar-SA"/>
        </w:rPr>
        <w:t>台账二：项目资金往来资料</w:t>
      </w:r>
      <w:bookmarkEnd w:id="96"/>
    </w:p>
    <w:bookmarkEnd w:id="97"/>
    <w:p w14:paraId="26657315">
      <w:pPr>
        <w:pStyle w:val="2"/>
        <w:keepNext w:val="0"/>
        <w:keepLines w:val="0"/>
        <w:pageBreakBefore w:val="0"/>
        <w:widowControl/>
        <w:numPr>
          <w:ilvl w:val="0"/>
          <w:numId w:val="0"/>
        </w:numPr>
        <w:kinsoku/>
        <w:wordWrap w:val="0"/>
        <w:overflowPunct/>
        <w:topLinePunct/>
        <w:autoSpaceDE/>
        <w:autoSpaceDN/>
        <w:bidi w:val="0"/>
        <w:adjustRightInd/>
        <w:snapToGrid/>
        <w:spacing w:line="560" w:lineRule="exact"/>
        <w:ind w:firstLine="620" w:firstLineChars="200"/>
        <w:jc w:val="both"/>
        <w:textAlignment w:val="baseline"/>
        <w:rPr>
          <w:rFonts w:hint="eastAsia" w:ascii="仿宋_GB2312" w:hAnsi="仿宋_GB2312" w:eastAsia="仿宋_GB2312" w:cs="仿宋_GB2312"/>
          <w:snapToGrid w:val="0"/>
          <w:color w:val="auto"/>
          <w:spacing w:val="-5"/>
          <w:kern w:val="0"/>
          <w:sz w:val="32"/>
          <w:szCs w:val="32"/>
          <w:lang w:val="en-US" w:eastAsia="en-US" w:bidi="ar-SA"/>
        </w:rPr>
      </w:pPr>
      <w:r>
        <w:rPr>
          <w:rFonts w:hint="eastAsia" w:ascii="仿宋_GB2312" w:hAnsi="仿宋_GB2312" w:eastAsia="仿宋_GB2312" w:cs="仿宋_GB2312"/>
          <w:snapToGrid w:val="0"/>
          <w:color w:val="auto"/>
          <w:spacing w:val="-5"/>
          <w:kern w:val="0"/>
          <w:sz w:val="32"/>
          <w:szCs w:val="32"/>
          <w:lang w:val="en-US" w:eastAsia="zh-CN" w:bidi="ar-SA"/>
        </w:rPr>
        <w:t>（1）</w:t>
      </w:r>
      <w:r>
        <w:rPr>
          <w:rFonts w:hint="eastAsia" w:ascii="仿宋_GB2312" w:hAnsi="仿宋_GB2312" w:eastAsia="仿宋_GB2312" w:cs="仿宋_GB2312"/>
          <w:snapToGrid w:val="0"/>
          <w:color w:val="auto"/>
          <w:spacing w:val="-5"/>
          <w:kern w:val="0"/>
          <w:sz w:val="32"/>
          <w:szCs w:val="32"/>
          <w:lang w:val="en-US" w:eastAsia="en-US" w:bidi="ar-SA"/>
        </w:rPr>
        <w:t>履约担保凭证；</w:t>
      </w:r>
    </w:p>
    <w:p w14:paraId="65BD1CA9">
      <w:pPr>
        <w:pStyle w:val="2"/>
        <w:keepNext w:val="0"/>
        <w:keepLines w:val="0"/>
        <w:pageBreakBefore w:val="0"/>
        <w:widowControl/>
        <w:numPr>
          <w:ilvl w:val="0"/>
          <w:numId w:val="0"/>
        </w:numPr>
        <w:kinsoku/>
        <w:wordWrap w:val="0"/>
        <w:overflowPunct/>
        <w:topLinePunct/>
        <w:autoSpaceDE/>
        <w:autoSpaceDN/>
        <w:bidi w:val="0"/>
        <w:adjustRightInd/>
        <w:snapToGrid/>
        <w:spacing w:line="560" w:lineRule="exact"/>
        <w:ind w:firstLine="620" w:firstLineChars="200"/>
        <w:jc w:val="both"/>
        <w:textAlignment w:val="baseline"/>
        <w:rPr>
          <w:rFonts w:hint="eastAsia" w:ascii="仿宋_GB2312" w:hAnsi="仿宋_GB2312" w:eastAsia="仿宋_GB2312" w:cs="仿宋_GB2312"/>
          <w:snapToGrid w:val="0"/>
          <w:color w:val="auto"/>
          <w:spacing w:val="-5"/>
          <w:kern w:val="0"/>
          <w:sz w:val="32"/>
          <w:szCs w:val="32"/>
          <w:lang w:val="en-US" w:eastAsia="en-US" w:bidi="ar-SA"/>
        </w:rPr>
      </w:pPr>
      <w:r>
        <w:rPr>
          <w:rFonts w:hint="eastAsia" w:ascii="仿宋_GB2312" w:hAnsi="仿宋_GB2312" w:eastAsia="仿宋_GB2312" w:cs="仿宋_GB2312"/>
          <w:snapToGrid w:val="0"/>
          <w:color w:val="auto"/>
          <w:spacing w:val="-5"/>
          <w:kern w:val="0"/>
          <w:sz w:val="32"/>
          <w:szCs w:val="32"/>
          <w:lang w:val="en-US" w:eastAsia="zh-CN" w:bidi="ar-SA"/>
        </w:rPr>
        <w:t>（2）</w:t>
      </w:r>
      <w:r>
        <w:rPr>
          <w:rFonts w:hint="eastAsia" w:ascii="仿宋_GB2312" w:hAnsi="仿宋_GB2312" w:eastAsia="仿宋_GB2312" w:cs="仿宋_GB2312"/>
          <w:snapToGrid w:val="0"/>
          <w:color w:val="auto"/>
          <w:spacing w:val="-5"/>
          <w:kern w:val="0"/>
          <w:sz w:val="32"/>
          <w:szCs w:val="32"/>
          <w:lang w:val="en-US" w:eastAsia="en-US" w:bidi="ar-SA"/>
        </w:rPr>
        <w:t>工程款支付担保</w:t>
      </w:r>
      <w:r>
        <w:rPr>
          <w:rFonts w:hint="eastAsia" w:ascii="仿宋_GB2312" w:hAnsi="仿宋_GB2312" w:eastAsia="仿宋_GB2312" w:cs="仿宋_GB2312"/>
          <w:snapToGrid w:val="0"/>
          <w:color w:val="auto"/>
          <w:spacing w:val="-5"/>
          <w:kern w:val="0"/>
          <w:sz w:val="32"/>
          <w:szCs w:val="32"/>
          <w:lang w:val="en-US" w:eastAsia="zh-CN" w:bidi="ar-SA"/>
        </w:rPr>
        <w:t>资料</w:t>
      </w:r>
      <w:r>
        <w:rPr>
          <w:rFonts w:hint="eastAsia" w:ascii="仿宋_GB2312" w:hAnsi="仿宋_GB2312" w:eastAsia="仿宋_GB2312" w:cs="仿宋_GB2312"/>
          <w:snapToGrid w:val="0"/>
          <w:color w:val="auto"/>
          <w:spacing w:val="-5"/>
          <w:kern w:val="0"/>
          <w:sz w:val="32"/>
          <w:szCs w:val="32"/>
          <w:lang w:val="en-US" w:eastAsia="en-US" w:bidi="ar-SA"/>
        </w:rPr>
        <w:t>；</w:t>
      </w:r>
    </w:p>
    <w:p w14:paraId="12F696EE">
      <w:pPr>
        <w:pStyle w:val="2"/>
        <w:keepNext w:val="0"/>
        <w:keepLines w:val="0"/>
        <w:pageBreakBefore w:val="0"/>
        <w:widowControl/>
        <w:numPr>
          <w:ilvl w:val="0"/>
          <w:numId w:val="0"/>
        </w:numPr>
        <w:kinsoku/>
        <w:wordWrap w:val="0"/>
        <w:overflowPunct/>
        <w:topLinePunct/>
        <w:autoSpaceDE/>
        <w:autoSpaceDN/>
        <w:bidi w:val="0"/>
        <w:adjustRightInd/>
        <w:snapToGrid/>
        <w:spacing w:line="560" w:lineRule="exact"/>
        <w:ind w:firstLine="620" w:firstLineChars="200"/>
        <w:jc w:val="both"/>
        <w:textAlignment w:val="baseline"/>
        <w:rPr>
          <w:rFonts w:hint="eastAsia" w:ascii="仿宋_GB2312" w:hAnsi="仿宋_GB2312" w:eastAsia="仿宋_GB2312" w:cs="仿宋_GB2312"/>
          <w:snapToGrid w:val="0"/>
          <w:color w:val="auto"/>
          <w:spacing w:val="-5"/>
          <w:kern w:val="0"/>
          <w:sz w:val="32"/>
          <w:szCs w:val="32"/>
          <w:lang w:val="en-US" w:eastAsia="en-US" w:bidi="ar-SA"/>
        </w:rPr>
      </w:pPr>
      <w:r>
        <w:rPr>
          <w:rFonts w:hint="eastAsia" w:ascii="仿宋_GB2312" w:hAnsi="仿宋_GB2312" w:eastAsia="仿宋_GB2312" w:cs="仿宋_GB2312"/>
          <w:snapToGrid w:val="0"/>
          <w:color w:val="auto"/>
          <w:spacing w:val="-5"/>
          <w:kern w:val="0"/>
          <w:sz w:val="32"/>
          <w:szCs w:val="32"/>
          <w:lang w:val="en-US" w:eastAsia="zh-CN" w:bidi="ar-SA"/>
        </w:rPr>
        <w:t>（3）</w:t>
      </w:r>
      <w:r>
        <w:rPr>
          <w:rFonts w:hint="eastAsia" w:ascii="仿宋_GB2312" w:hAnsi="仿宋_GB2312" w:eastAsia="仿宋_GB2312" w:cs="仿宋_GB2312"/>
          <w:snapToGrid w:val="0"/>
          <w:color w:val="auto"/>
          <w:spacing w:val="-5"/>
          <w:kern w:val="0"/>
          <w:sz w:val="32"/>
          <w:szCs w:val="32"/>
          <w:lang w:val="en-US" w:eastAsia="en-US" w:bidi="ar-SA"/>
        </w:rPr>
        <w:t>工程款支付清单</w:t>
      </w:r>
      <w:r>
        <w:rPr>
          <w:rFonts w:hint="eastAsia" w:ascii="仿宋_GB2312" w:hAnsi="仿宋_GB2312" w:eastAsia="仿宋_GB2312" w:cs="仿宋_GB2312"/>
          <w:snapToGrid w:val="0"/>
          <w:color w:val="auto"/>
          <w:spacing w:val="-5"/>
          <w:kern w:val="0"/>
          <w:sz w:val="32"/>
          <w:szCs w:val="32"/>
          <w:lang w:val="en-US" w:eastAsia="zh-CN" w:bidi="ar-SA"/>
        </w:rPr>
        <w:t>（包括请款报告等）</w:t>
      </w:r>
      <w:r>
        <w:rPr>
          <w:rFonts w:hint="eastAsia" w:ascii="仿宋_GB2312" w:hAnsi="仿宋_GB2312" w:eastAsia="仿宋_GB2312" w:cs="仿宋_GB2312"/>
          <w:snapToGrid w:val="0"/>
          <w:color w:val="auto"/>
          <w:spacing w:val="-5"/>
          <w:kern w:val="0"/>
          <w:sz w:val="32"/>
          <w:szCs w:val="32"/>
          <w:lang w:val="en-US" w:eastAsia="en-US" w:bidi="ar-SA"/>
        </w:rPr>
        <w:t>；</w:t>
      </w:r>
    </w:p>
    <w:p w14:paraId="32D1685A">
      <w:pPr>
        <w:pStyle w:val="2"/>
        <w:keepNext w:val="0"/>
        <w:keepLines w:val="0"/>
        <w:pageBreakBefore w:val="0"/>
        <w:widowControl/>
        <w:numPr>
          <w:ilvl w:val="0"/>
          <w:numId w:val="0"/>
        </w:numPr>
        <w:kinsoku/>
        <w:wordWrap w:val="0"/>
        <w:overflowPunct/>
        <w:topLinePunct/>
        <w:autoSpaceDE/>
        <w:autoSpaceDN/>
        <w:bidi w:val="0"/>
        <w:adjustRightInd/>
        <w:snapToGrid/>
        <w:spacing w:line="560" w:lineRule="exact"/>
        <w:ind w:firstLine="620" w:firstLineChars="200"/>
        <w:jc w:val="both"/>
        <w:textAlignment w:val="baseline"/>
        <w:rPr>
          <w:rFonts w:hint="eastAsia" w:ascii="仿宋" w:hAnsi="仿宋" w:eastAsia="仿宋" w:cs="仿宋"/>
          <w:snapToGrid w:val="0"/>
          <w:color w:val="auto"/>
          <w:spacing w:val="-5"/>
          <w:kern w:val="0"/>
          <w:sz w:val="32"/>
          <w:szCs w:val="32"/>
          <w:lang w:val="en-US" w:eastAsia="en-US" w:bidi="ar-SA"/>
        </w:rPr>
      </w:pPr>
      <w:r>
        <w:rPr>
          <w:rFonts w:hint="eastAsia" w:ascii="仿宋_GB2312" w:hAnsi="仿宋_GB2312" w:eastAsia="仿宋_GB2312" w:cs="仿宋_GB2312"/>
          <w:snapToGrid w:val="0"/>
          <w:color w:val="auto"/>
          <w:spacing w:val="-5"/>
          <w:kern w:val="0"/>
          <w:sz w:val="32"/>
          <w:szCs w:val="32"/>
          <w:lang w:val="en-US" w:eastAsia="zh-CN" w:bidi="ar-SA"/>
        </w:rPr>
        <w:t>（4）</w:t>
      </w:r>
      <w:r>
        <w:rPr>
          <w:rFonts w:hint="eastAsia" w:ascii="仿宋_GB2312" w:hAnsi="仿宋_GB2312" w:eastAsia="仿宋_GB2312" w:cs="仿宋_GB2312"/>
          <w:snapToGrid w:val="0"/>
          <w:color w:val="auto"/>
          <w:spacing w:val="-5"/>
          <w:kern w:val="0"/>
          <w:sz w:val="32"/>
          <w:szCs w:val="32"/>
          <w:lang w:val="en-US" w:eastAsia="en-US" w:bidi="ar-SA"/>
        </w:rPr>
        <w:t>工程款结算单、银行入账凭证（流水）。</w:t>
      </w:r>
    </w:p>
    <w:p w14:paraId="3CE6DEB4">
      <w:pPr>
        <w:pStyle w:val="2"/>
        <w:keepNext w:val="0"/>
        <w:keepLines w:val="0"/>
        <w:pageBreakBefore w:val="0"/>
        <w:widowControl/>
        <w:numPr>
          <w:ilvl w:val="0"/>
          <w:numId w:val="0"/>
        </w:numPr>
        <w:kinsoku/>
        <w:wordWrap w:val="0"/>
        <w:overflowPunct/>
        <w:topLinePunct/>
        <w:autoSpaceDE/>
        <w:autoSpaceDN/>
        <w:bidi w:val="0"/>
        <w:adjustRightInd/>
        <w:snapToGrid/>
        <w:spacing w:line="560" w:lineRule="exact"/>
        <w:ind w:firstLine="620" w:firstLineChars="200"/>
        <w:jc w:val="both"/>
        <w:textAlignment w:val="baseline"/>
        <w:outlineLvl w:val="1"/>
        <w:rPr>
          <w:rFonts w:hint="eastAsia" w:ascii="楷体_GB2312" w:hAnsi="楷体_GB2312" w:eastAsia="楷体_GB2312" w:cs="楷体_GB2312"/>
          <w:snapToGrid w:val="0"/>
          <w:color w:val="auto"/>
          <w:spacing w:val="-5"/>
          <w:kern w:val="0"/>
          <w:sz w:val="32"/>
          <w:szCs w:val="32"/>
          <w:lang w:val="en-US" w:eastAsia="en-US" w:bidi="ar-SA"/>
        </w:rPr>
      </w:pPr>
      <w:bookmarkStart w:id="98" w:name="_Toc11807"/>
      <w:bookmarkStart w:id="99" w:name="_4.3台账三：项目劳动用工资料"/>
      <w:r>
        <w:rPr>
          <w:rFonts w:hint="eastAsia" w:ascii="楷体_GB2312" w:hAnsi="楷体_GB2312" w:eastAsia="楷体_GB2312" w:cs="楷体_GB2312"/>
          <w:snapToGrid w:val="0"/>
          <w:color w:val="auto"/>
          <w:spacing w:val="-5"/>
          <w:kern w:val="0"/>
          <w:sz w:val="32"/>
          <w:szCs w:val="32"/>
          <w:lang w:val="en-US" w:eastAsia="zh-CN" w:bidi="ar-SA"/>
        </w:rPr>
        <w:t>4.3</w:t>
      </w:r>
      <w:r>
        <w:rPr>
          <w:rFonts w:hint="eastAsia" w:ascii="楷体_GB2312" w:hAnsi="楷体_GB2312" w:eastAsia="楷体_GB2312" w:cs="楷体_GB2312"/>
          <w:snapToGrid w:val="0"/>
          <w:color w:val="auto"/>
          <w:spacing w:val="-11"/>
          <w:kern w:val="0"/>
          <w:sz w:val="32"/>
          <w:szCs w:val="32"/>
          <w:lang w:val="en-US" w:eastAsia="en-US" w:bidi="ar-SA"/>
        </w:rPr>
        <w:t>台账三：项目</w:t>
      </w:r>
      <w:r>
        <w:rPr>
          <w:rFonts w:hint="eastAsia" w:ascii="楷体_GB2312" w:hAnsi="楷体_GB2312" w:eastAsia="楷体_GB2312" w:cs="楷体_GB2312"/>
          <w:snapToGrid w:val="0"/>
          <w:color w:val="auto"/>
          <w:spacing w:val="-11"/>
          <w:kern w:val="0"/>
          <w:sz w:val="32"/>
          <w:szCs w:val="32"/>
          <w:lang w:val="en-US" w:eastAsia="zh-CN" w:bidi="ar-SA"/>
        </w:rPr>
        <w:t>劳动用工</w:t>
      </w:r>
      <w:r>
        <w:rPr>
          <w:rFonts w:hint="eastAsia" w:ascii="楷体_GB2312" w:hAnsi="楷体_GB2312" w:eastAsia="楷体_GB2312" w:cs="楷体_GB2312"/>
          <w:snapToGrid w:val="0"/>
          <w:color w:val="auto"/>
          <w:spacing w:val="-11"/>
          <w:kern w:val="0"/>
          <w:sz w:val="32"/>
          <w:szCs w:val="32"/>
          <w:lang w:val="en-US" w:eastAsia="en-US" w:bidi="ar-SA"/>
        </w:rPr>
        <w:t>资料</w:t>
      </w:r>
      <w:bookmarkEnd w:id="98"/>
    </w:p>
    <w:bookmarkEnd w:id="99"/>
    <w:p w14:paraId="304304D0">
      <w:pPr>
        <w:pStyle w:val="2"/>
        <w:keepNext w:val="0"/>
        <w:keepLines w:val="0"/>
        <w:pageBreakBefore w:val="0"/>
        <w:widowControl/>
        <w:numPr>
          <w:ilvl w:val="0"/>
          <w:numId w:val="0"/>
        </w:numPr>
        <w:kinsoku/>
        <w:wordWrap w:val="0"/>
        <w:overflowPunct/>
        <w:topLinePunct/>
        <w:autoSpaceDE/>
        <w:autoSpaceDN/>
        <w:bidi w:val="0"/>
        <w:adjustRightInd/>
        <w:snapToGrid/>
        <w:spacing w:line="560" w:lineRule="exact"/>
        <w:ind w:firstLine="620" w:firstLineChars="200"/>
        <w:jc w:val="both"/>
        <w:textAlignment w:val="baseline"/>
        <w:rPr>
          <w:rFonts w:hint="eastAsia" w:ascii="仿宋_GB2312" w:hAnsi="仿宋_GB2312" w:eastAsia="仿宋_GB2312" w:cs="仿宋_GB2312"/>
          <w:snapToGrid w:val="0"/>
          <w:color w:val="auto"/>
          <w:spacing w:val="-5"/>
          <w:kern w:val="0"/>
          <w:sz w:val="32"/>
          <w:szCs w:val="32"/>
          <w:lang w:val="en-US" w:eastAsia="en-US" w:bidi="ar-SA"/>
        </w:rPr>
      </w:pPr>
      <w:r>
        <w:rPr>
          <w:rFonts w:hint="eastAsia" w:ascii="仿宋_GB2312" w:hAnsi="仿宋_GB2312" w:eastAsia="仿宋_GB2312" w:cs="仿宋_GB2312"/>
          <w:snapToGrid w:val="0"/>
          <w:color w:val="auto"/>
          <w:spacing w:val="-5"/>
          <w:kern w:val="0"/>
          <w:sz w:val="32"/>
          <w:szCs w:val="32"/>
          <w:lang w:val="en-US" w:eastAsia="zh-CN" w:bidi="ar-SA"/>
        </w:rPr>
        <w:t>（1）建筑工人</w:t>
      </w:r>
      <w:r>
        <w:rPr>
          <w:rFonts w:hint="eastAsia" w:ascii="仿宋_GB2312" w:hAnsi="仿宋_GB2312" w:eastAsia="仿宋_GB2312" w:cs="仿宋_GB2312"/>
          <w:snapToGrid w:val="0"/>
          <w:color w:val="auto"/>
          <w:spacing w:val="-5"/>
          <w:kern w:val="0"/>
          <w:sz w:val="32"/>
          <w:szCs w:val="32"/>
          <w:lang w:val="en-US" w:eastAsia="en-US" w:bidi="ar-SA"/>
        </w:rPr>
        <w:t>花名册（分班组造册）；</w:t>
      </w:r>
    </w:p>
    <w:p w14:paraId="0025AC66">
      <w:pPr>
        <w:pStyle w:val="2"/>
        <w:keepNext w:val="0"/>
        <w:keepLines w:val="0"/>
        <w:pageBreakBefore w:val="0"/>
        <w:widowControl/>
        <w:numPr>
          <w:ilvl w:val="0"/>
          <w:numId w:val="0"/>
        </w:numPr>
        <w:kinsoku/>
        <w:wordWrap w:val="0"/>
        <w:overflowPunct/>
        <w:topLinePunct/>
        <w:autoSpaceDE/>
        <w:autoSpaceDN/>
        <w:bidi w:val="0"/>
        <w:adjustRightInd/>
        <w:snapToGrid/>
        <w:spacing w:line="560" w:lineRule="exact"/>
        <w:ind w:firstLine="620" w:firstLineChars="200"/>
        <w:jc w:val="both"/>
        <w:textAlignment w:val="baseline"/>
        <w:rPr>
          <w:rFonts w:hint="eastAsia" w:ascii="仿宋_GB2312" w:hAnsi="仿宋_GB2312" w:eastAsia="仿宋_GB2312" w:cs="仿宋_GB2312"/>
          <w:snapToGrid w:val="0"/>
          <w:color w:val="auto"/>
          <w:spacing w:val="-5"/>
          <w:kern w:val="0"/>
          <w:sz w:val="32"/>
          <w:szCs w:val="32"/>
          <w:lang w:val="en-US" w:eastAsia="en-US" w:bidi="ar-SA"/>
        </w:rPr>
      </w:pPr>
      <w:r>
        <w:rPr>
          <w:rFonts w:hint="eastAsia" w:ascii="仿宋_GB2312" w:hAnsi="仿宋_GB2312" w:eastAsia="仿宋_GB2312" w:cs="仿宋_GB2312"/>
          <w:snapToGrid w:val="0"/>
          <w:color w:val="auto"/>
          <w:spacing w:val="-5"/>
          <w:kern w:val="0"/>
          <w:sz w:val="32"/>
          <w:szCs w:val="32"/>
          <w:lang w:val="en-US" w:eastAsia="zh-CN" w:bidi="ar-SA"/>
        </w:rPr>
        <w:t>（2）建筑工人</w:t>
      </w:r>
      <w:r>
        <w:rPr>
          <w:rFonts w:hint="eastAsia" w:ascii="仿宋_GB2312" w:hAnsi="仿宋_GB2312" w:eastAsia="仿宋_GB2312" w:cs="仿宋_GB2312"/>
          <w:snapToGrid w:val="0"/>
          <w:color w:val="auto"/>
          <w:spacing w:val="-5"/>
          <w:kern w:val="0"/>
          <w:sz w:val="32"/>
          <w:szCs w:val="32"/>
          <w:lang w:val="en-US" w:eastAsia="en-US" w:bidi="ar-SA"/>
        </w:rPr>
        <w:t>身份证复印件；</w:t>
      </w:r>
    </w:p>
    <w:p w14:paraId="7428DC40">
      <w:pPr>
        <w:pStyle w:val="2"/>
        <w:keepNext w:val="0"/>
        <w:keepLines w:val="0"/>
        <w:pageBreakBefore w:val="0"/>
        <w:widowControl/>
        <w:numPr>
          <w:ilvl w:val="0"/>
          <w:numId w:val="0"/>
        </w:numPr>
        <w:kinsoku/>
        <w:wordWrap w:val="0"/>
        <w:overflowPunct/>
        <w:topLinePunct/>
        <w:autoSpaceDE/>
        <w:autoSpaceDN/>
        <w:bidi w:val="0"/>
        <w:adjustRightInd/>
        <w:snapToGrid/>
        <w:spacing w:line="560" w:lineRule="exact"/>
        <w:ind w:firstLine="620" w:firstLineChars="200"/>
        <w:jc w:val="both"/>
        <w:textAlignment w:val="baseline"/>
        <w:rPr>
          <w:rFonts w:hint="eastAsia" w:ascii="仿宋_GB2312" w:hAnsi="仿宋_GB2312" w:eastAsia="仿宋_GB2312" w:cs="仿宋_GB2312"/>
          <w:snapToGrid w:val="0"/>
          <w:color w:val="auto"/>
          <w:spacing w:val="-5"/>
          <w:kern w:val="0"/>
          <w:sz w:val="32"/>
          <w:szCs w:val="32"/>
          <w:lang w:val="en-US" w:eastAsia="en-US" w:bidi="ar-SA"/>
        </w:rPr>
      </w:pPr>
      <w:r>
        <w:rPr>
          <w:rFonts w:hint="eastAsia" w:ascii="仿宋_GB2312" w:hAnsi="仿宋_GB2312" w:eastAsia="仿宋_GB2312" w:cs="仿宋_GB2312"/>
          <w:snapToGrid w:val="0"/>
          <w:color w:val="auto"/>
          <w:spacing w:val="-5"/>
          <w:kern w:val="0"/>
          <w:sz w:val="32"/>
          <w:szCs w:val="32"/>
          <w:lang w:val="en-US" w:eastAsia="zh-CN" w:bidi="ar-SA"/>
        </w:rPr>
        <w:t>（3）建筑工人</w:t>
      </w:r>
      <w:r>
        <w:rPr>
          <w:rFonts w:hint="eastAsia" w:ascii="仿宋_GB2312" w:hAnsi="仿宋_GB2312" w:eastAsia="仿宋_GB2312" w:cs="仿宋_GB2312"/>
          <w:snapToGrid w:val="0"/>
          <w:color w:val="auto"/>
          <w:spacing w:val="-5"/>
          <w:kern w:val="0"/>
          <w:sz w:val="32"/>
          <w:szCs w:val="32"/>
          <w:lang w:val="en-US" w:eastAsia="en-US" w:bidi="ar-SA"/>
        </w:rPr>
        <w:t>工资卡复印件；</w:t>
      </w:r>
    </w:p>
    <w:p w14:paraId="27925271">
      <w:pPr>
        <w:pStyle w:val="2"/>
        <w:keepNext w:val="0"/>
        <w:keepLines w:val="0"/>
        <w:pageBreakBefore w:val="0"/>
        <w:widowControl/>
        <w:numPr>
          <w:ilvl w:val="0"/>
          <w:numId w:val="0"/>
        </w:numPr>
        <w:kinsoku/>
        <w:wordWrap w:val="0"/>
        <w:overflowPunct/>
        <w:topLinePunct/>
        <w:autoSpaceDE/>
        <w:autoSpaceDN/>
        <w:bidi w:val="0"/>
        <w:adjustRightInd/>
        <w:snapToGrid/>
        <w:spacing w:line="560" w:lineRule="exact"/>
        <w:ind w:firstLine="620" w:firstLineChars="200"/>
        <w:jc w:val="both"/>
        <w:textAlignment w:val="baseline"/>
        <w:rPr>
          <w:rFonts w:hint="eastAsia" w:ascii="仿宋_GB2312" w:hAnsi="仿宋_GB2312" w:eastAsia="仿宋_GB2312" w:cs="仿宋_GB2312"/>
          <w:snapToGrid w:val="0"/>
          <w:color w:val="auto"/>
          <w:spacing w:val="-5"/>
          <w:kern w:val="0"/>
          <w:sz w:val="32"/>
          <w:szCs w:val="32"/>
          <w:lang w:val="en-US" w:eastAsia="en-US" w:bidi="ar-SA"/>
        </w:rPr>
      </w:pPr>
      <w:r>
        <w:rPr>
          <w:rFonts w:hint="eastAsia" w:ascii="仿宋_GB2312" w:hAnsi="仿宋_GB2312" w:eastAsia="仿宋_GB2312" w:cs="仿宋_GB2312"/>
          <w:snapToGrid w:val="0"/>
          <w:color w:val="auto"/>
          <w:spacing w:val="-5"/>
          <w:kern w:val="0"/>
          <w:sz w:val="32"/>
          <w:szCs w:val="32"/>
          <w:lang w:val="en-US" w:eastAsia="zh-CN" w:bidi="ar-SA"/>
        </w:rPr>
        <w:t>（4）建筑工人</w:t>
      </w:r>
      <w:r>
        <w:rPr>
          <w:rFonts w:hint="eastAsia" w:ascii="仿宋_GB2312" w:hAnsi="仿宋_GB2312" w:eastAsia="仿宋_GB2312" w:cs="仿宋_GB2312"/>
          <w:snapToGrid w:val="0"/>
          <w:color w:val="auto"/>
          <w:spacing w:val="-5"/>
          <w:kern w:val="0"/>
          <w:sz w:val="32"/>
          <w:szCs w:val="32"/>
          <w:lang w:val="en-US" w:eastAsia="en-US" w:bidi="ar-SA"/>
        </w:rPr>
        <w:t>劳动合同</w:t>
      </w:r>
      <w:r>
        <w:rPr>
          <w:rFonts w:hint="eastAsia" w:ascii="仿宋_GB2312" w:hAnsi="仿宋_GB2312" w:eastAsia="仿宋_GB2312" w:cs="仿宋_GB2312"/>
          <w:snapToGrid w:val="0"/>
          <w:color w:val="auto"/>
          <w:spacing w:val="-5"/>
          <w:kern w:val="0"/>
          <w:sz w:val="32"/>
          <w:szCs w:val="32"/>
          <w:lang w:val="en-US" w:eastAsia="zh-CN" w:bidi="ar-SA"/>
        </w:rPr>
        <w:t>（或用工书面协议）</w:t>
      </w:r>
      <w:r>
        <w:rPr>
          <w:rFonts w:hint="eastAsia" w:ascii="仿宋_GB2312" w:hAnsi="仿宋_GB2312" w:eastAsia="仿宋_GB2312" w:cs="仿宋_GB2312"/>
          <w:snapToGrid w:val="0"/>
          <w:color w:val="auto"/>
          <w:spacing w:val="-5"/>
          <w:kern w:val="0"/>
          <w:sz w:val="32"/>
          <w:szCs w:val="32"/>
          <w:lang w:val="en-US" w:eastAsia="en-US" w:bidi="ar-SA"/>
        </w:rPr>
        <w:t>；</w:t>
      </w:r>
    </w:p>
    <w:p w14:paraId="2D498D4B">
      <w:pPr>
        <w:pStyle w:val="2"/>
        <w:keepNext w:val="0"/>
        <w:keepLines w:val="0"/>
        <w:pageBreakBefore w:val="0"/>
        <w:widowControl/>
        <w:numPr>
          <w:ilvl w:val="0"/>
          <w:numId w:val="0"/>
        </w:numPr>
        <w:kinsoku/>
        <w:wordWrap w:val="0"/>
        <w:overflowPunct/>
        <w:topLinePunct/>
        <w:autoSpaceDE/>
        <w:autoSpaceDN/>
        <w:bidi w:val="0"/>
        <w:adjustRightInd/>
        <w:snapToGrid/>
        <w:spacing w:line="560" w:lineRule="exact"/>
        <w:ind w:firstLine="620" w:firstLineChars="200"/>
        <w:jc w:val="both"/>
        <w:textAlignment w:val="baseline"/>
        <w:rPr>
          <w:rFonts w:hint="eastAsia" w:ascii="仿宋_GB2312" w:hAnsi="仿宋_GB2312" w:eastAsia="仿宋_GB2312" w:cs="仿宋_GB2312"/>
          <w:snapToGrid w:val="0"/>
          <w:color w:val="auto"/>
          <w:spacing w:val="-5"/>
          <w:kern w:val="0"/>
          <w:sz w:val="32"/>
          <w:szCs w:val="32"/>
          <w:lang w:val="en-US" w:eastAsia="en-US" w:bidi="ar-SA"/>
        </w:rPr>
      </w:pPr>
      <w:r>
        <w:rPr>
          <w:rFonts w:hint="eastAsia" w:ascii="仿宋_GB2312" w:hAnsi="仿宋_GB2312" w:eastAsia="仿宋_GB2312" w:cs="仿宋_GB2312"/>
          <w:snapToGrid w:val="0"/>
          <w:color w:val="auto"/>
          <w:spacing w:val="-5"/>
          <w:kern w:val="0"/>
          <w:sz w:val="32"/>
          <w:szCs w:val="32"/>
          <w:lang w:val="en-US" w:eastAsia="zh-CN" w:bidi="ar-SA"/>
        </w:rPr>
        <w:t>（5）</w:t>
      </w:r>
      <w:r>
        <w:rPr>
          <w:rFonts w:hint="eastAsia" w:ascii="仿宋_GB2312" w:hAnsi="仿宋_GB2312" w:eastAsia="仿宋_GB2312" w:cs="仿宋_GB2312"/>
          <w:snapToGrid w:val="0"/>
          <w:color w:val="auto"/>
          <w:spacing w:val="-5"/>
          <w:kern w:val="0"/>
          <w:sz w:val="32"/>
          <w:szCs w:val="32"/>
          <w:lang w:val="en-US" w:eastAsia="en-US" w:bidi="ar-SA"/>
        </w:rPr>
        <w:t>劳动合同签收表（分班组造册，与花名册顺序一致）；</w:t>
      </w:r>
    </w:p>
    <w:p w14:paraId="7BB7D370">
      <w:pPr>
        <w:pStyle w:val="2"/>
        <w:keepNext w:val="0"/>
        <w:keepLines w:val="0"/>
        <w:pageBreakBefore w:val="0"/>
        <w:widowControl/>
        <w:numPr>
          <w:ilvl w:val="0"/>
          <w:numId w:val="0"/>
        </w:numPr>
        <w:kinsoku/>
        <w:wordWrap w:val="0"/>
        <w:overflowPunct/>
        <w:topLinePunct/>
        <w:autoSpaceDE/>
        <w:autoSpaceDN/>
        <w:bidi w:val="0"/>
        <w:adjustRightInd/>
        <w:snapToGrid/>
        <w:spacing w:line="560" w:lineRule="exact"/>
        <w:ind w:firstLine="620" w:firstLineChars="200"/>
        <w:jc w:val="both"/>
        <w:textAlignment w:val="baseline"/>
        <w:rPr>
          <w:rFonts w:hint="eastAsia" w:ascii="仿宋_GB2312" w:hAnsi="仿宋_GB2312" w:eastAsia="仿宋_GB2312" w:cs="仿宋_GB2312"/>
          <w:snapToGrid w:val="0"/>
          <w:color w:val="auto"/>
          <w:spacing w:val="-5"/>
          <w:kern w:val="0"/>
          <w:sz w:val="32"/>
          <w:szCs w:val="32"/>
          <w:lang w:val="en-US" w:eastAsia="en-US" w:bidi="ar-SA"/>
        </w:rPr>
      </w:pPr>
      <w:r>
        <w:rPr>
          <w:rFonts w:hint="eastAsia" w:ascii="仿宋_GB2312" w:hAnsi="仿宋_GB2312" w:eastAsia="仿宋_GB2312" w:cs="仿宋_GB2312"/>
          <w:snapToGrid w:val="0"/>
          <w:color w:val="auto"/>
          <w:spacing w:val="-5"/>
          <w:kern w:val="0"/>
          <w:sz w:val="32"/>
          <w:szCs w:val="32"/>
          <w:lang w:val="en-US" w:eastAsia="zh-CN" w:bidi="ar-SA"/>
        </w:rPr>
        <w:t>（6）</w:t>
      </w:r>
      <w:r>
        <w:rPr>
          <w:rFonts w:hint="eastAsia" w:ascii="仿宋_GB2312" w:hAnsi="仿宋_GB2312" w:eastAsia="仿宋_GB2312" w:cs="仿宋_GB2312"/>
          <w:snapToGrid w:val="0"/>
          <w:color w:val="auto"/>
          <w:spacing w:val="-5"/>
          <w:kern w:val="0"/>
          <w:sz w:val="32"/>
          <w:szCs w:val="32"/>
          <w:lang w:val="en-US" w:eastAsia="en-US" w:bidi="ar-SA"/>
        </w:rPr>
        <w:t>考勤</w:t>
      </w:r>
      <w:r>
        <w:rPr>
          <w:rFonts w:hint="eastAsia" w:ascii="仿宋_GB2312" w:hAnsi="仿宋_GB2312" w:eastAsia="仿宋_GB2312" w:cs="仿宋_GB2312"/>
          <w:snapToGrid w:val="0"/>
          <w:color w:val="auto"/>
          <w:spacing w:val="-5"/>
          <w:kern w:val="0"/>
          <w:sz w:val="32"/>
          <w:szCs w:val="32"/>
          <w:lang w:val="en-US" w:eastAsia="zh-CN" w:bidi="ar-SA"/>
        </w:rPr>
        <w:t>记录</w:t>
      </w:r>
      <w:r>
        <w:rPr>
          <w:rFonts w:hint="eastAsia" w:ascii="仿宋_GB2312" w:hAnsi="仿宋_GB2312" w:eastAsia="仿宋_GB2312" w:cs="仿宋_GB2312"/>
          <w:snapToGrid w:val="0"/>
          <w:color w:val="auto"/>
          <w:spacing w:val="-5"/>
          <w:kern w:val="0"/>
          <w:sz w:val="32"/>
          <w:szCs w:val="32"/>
          <w:lang w:val="en-US" w:eastAsia="en-US" w:bidi="ar-SA"/>
        </w:rPr>
        <w:t>表（按月分班组造册，与花名册顺序一致）；</w:t>
      </w:r>
    </w:p>
    <w:p w14:paraId="6EF6D1D1">
      <w:pPr>
        <w:pStyle w:val="2"/>
        <w:keepNext w:val="0"/>
        <w:keepLines w:val="0"/>
        <w:pageBreakBefore w:val="0"/>
        <w:widowControl/>
        <w:numPr>
          <w:ilvl w:val="0"/>
          <w:numId w:val="0"/>
        </w:numPr>
        <w:kinsoku/>
        <w:wordWrap w:val="0"/>
        <w:overflowPunct/>
        <w:topLinePunct/>
        <w:autoSpaceDE/>
        <w:autoSpaceDN/>
        <w:bidi w:val="0"/>
        <w:adjustRightInd/>
        <w:snapToGrid/>
        <w:spacing w:line="560" w:lineRule="exact"/>
        <w:ind w:firstLine="620" w:firstLineChars="200"/>
        <w:jc w:val="both"/>
        <w:textAlignment w:val="baseline"/>
        <w:rPr>
          <w:rFonts w:hint="eastAsia" w:ascii="仿宋_GB2312" w:hAnsi="仿宋_GB2312" w:eastAsia="仿宋_GB2312" w:cs="仿宋_GB2312"/>
          <w:snapToGrid w:val="0"/>
          <w:color w:val="auto"/>
          <w:spacing w:val="-5"/>
          <w:kern w:val="0"/>
          <w:sz w:val="32"/>
          <w:szCs w:val="32"/>
          <w:lang w:val="en-US" w:eastAsia="en-US" w:bidi="ar-SA"/>
        </w:rPr>
      </w:pPr>
      <w:r>
        <w:rPr>
          <w:rFonts w:hint="eastAsia" w:ascii="仿宋_GB2312" w:hAnsi="仿宋_GB2312" w:eastAsia="仿宋_GB2312" w:cs="仿宋_GB2312"/>
          <w:snapToGrid w:val="0"/>
          <w:color w:val="auto"/>
          <w:spacing w:val="-5"/>
          <w:kern w:val="0"/>
          <w:sz w:val="32"/>
          <w:szCs w:val="32"/>
          <w:lang w:val="en-US" w:eastAsia="zh-CN" w:bidi="ar-SA"/>
        </w:rPr>
        <w:t>（7）</w:t>
      </w:r>
      <w:r>
        <w:rPr>
          <w:rFonts w:hint="eastAsia" w:ascii="仿宋_GB2312" w:hAnsi="仿宋_GB2312" w:eastAsia="仿宋_GB2312" w:cs="仿宋_GB2312"/>
          <w:snapToGrid w:val="0"/>
          <w:color w:val="auto"/>
          <w:spacing w:val="-5"/>
          <w:kern w:val="0"/>
          <w:sz w:val="32"/>
          <w:szCs w:val="32"/>
          <w:lang w:val="en-US" w:eastAsia="en-US" w:bidi="ar-SA"/>
        </w:rPr>
        <w:t>工作量表（按月分班组造册，与花名册顺序一致）；</w:t>
      </w:r>
    </w:p>
    <w:p w14:paraId="22F51085">
      <w:pPr>
        <w:pStyle w:val="2"/>
        <w:keepNext w:val="0"/>
        <w:keepLines w:val="0"/>
        <w:pageBreakBefore w:val="0"/>
        <w:widowControl/>
        <w:numPr>
          <w:ilvl w:val="0"/>
          <w:numId w:val="0"/>
        </w:numPr>
        <w:kinsoku/>
        <w:wordWrap w:val="0"/>
        <w:overflowPunct/>
        <w:topLinePunct/>
        <w:autoSpaceDE/>
        <w:autoSpaceDN/>
        <w:bidi w:val="0"/>
        <w:adjustRightInd/>
        <w:snapToGrid/>
        <w:spacing w:line="560" w:lineRule="exact"/>
        <w:ind w:firstLine="620" w:firstLineChars="200"/>
        <w:jc w:val="both"/>
        <w:textAlignment w:val="baseline"/>
        <w:rPr>
          <w:rFonts w:hint="eastAsia" w:ascii="仿宋_GB2312" w:hAnsi="仿宋_GB2312" w:eastAsia="仿宋_GB2312" w:cs="仿宋_GB2312"/>
          <w:snapToGrid w:val="0"/>
          <w:color w:val="auto"/>
          <w:spacing w:val="-5"/>
          <w:kern w:val="0"/>
          <w:sz w:val="32"/>
          <w:szCs w:val="32"/>
          <w:lang w:val="en-US" w:eastAsia="zh-CN" w:bidi="ar-SA"/>
        </w:rPr>
      </w:pPr>
      <w:r>
        <w:rPr>
          <w:rFonts w:hint="eastAsia" w:ascii="仿宋_GB2312" w:hAnsi="仿宋_GB2312" w:eastAsia="仿宋_GB2312" w:cs="仿宋_GB2312"/>
          <w:snapToGrid w:val="0"/>
          <w:color w:val="auto"/>
          <w:spacing w:val="-5"/>
          <w:kern w:val="0"/>
          <w:sz w:val="32"/>
          <w:szCs w:val="32"/>
          <w:lang w:val="en-US" w:eastAsia="zh-CN" w:bidi="ar-SA"/>
        </w:rPr>
        <w:t>（8）劳务班组/班组人员退场确认书；</w:t>
      </w:r>
    </w:p>
    <w:p w14:paraId="4E1D695D">
      <w:pPr>
        <w:pStyle w:val="2"/>
        <w:keepNext w:val="0"/>
        <w:keepLines w:val="0"/>
        <w:pageBreakBefore w:val="0"/>
        <w:widowControl/>
        <w:numPr>
          <w:ilvl w:val="0"/>
          <w:numId w:val="0"/>
        </w:numPr>
        <w:kinsoku/>
        <w:wordWrap w:val="0"/>
        <w:overflowPunct/>
        <w:topLinePunct/>
        <w:autoSpaceDE/>
        <w:autoSpaceDN/>
        <w:bidi w:val="0"/>
        <w:adjustRightInd/>
        <w:snapToGrid/>
        <w:spacing w:line="560" w:lineRule="exact"/>
        <w:ind w:firstLine="620" w:firstLineChars="200"/>
        <w:jc w:val="both"/>
        <w:textAlignment w:val="baseline"/>
        <w:rPr>
          <w:rFonts w:hint="eastAsia" w:ascii="仿宋_GB2312" w:hAnsi="仿宋_GB2312" w:eastAsia="仿宋_GB2312" w:cs="仿宋_GB2312"/>
          <w:snapToGrid w:val="0"/>
          <w:color w:val="auto"/>
          <w:spacing w:val="-5"/>
          <w:kern w:val="0"/>
          <w:sz w:val="32"/>
          <w:szCs w:val="32"/>
          <w:lang w:val="en-US" w:eastAsia="zh-CN" w:bidi="ar-SA"/>
        </w:rPr>
      </w:pPr>
      <w:r>
        <w:rPr>
          <w:rFonts w:hint="eastAsia" w:ascii="仿宋_GB2312" w:hAnsi="仿宋_GB2312" w:eastAsia="仿宋_GB2312" w:cs="仿宋_GB2312"/>
          <w:snapToGrid w:val="0"/>
          <w:color w:val="auto"/>
          <w:spacing w:val="-5"/>
          <w:kern w:val="0"/>
          <w:sz w:val="32"/>
          <w:szCs w:val="32"/>
          <w:lang w:val="en-US" w:eastAsia="zh-CN" w:bidi="ar-SA"/>
        </w:rPr>
        <w:t>（9）劳务班组用工和工资支付管理工作情况记录表。</w:t>
      </w:r>
    </w:p>
    <w:p w14:paraId="3AE786D0">
      <w:pPr>
        <w:pStyle w:val="2"/>
        <w:keepNext w:val="0"/>
        <w:keepLines w:val="0"/>
        <w:pageBreakBefore w:val="0"/>
        <w:widowControl/>
        <w:numPr>
          <w:ilvl w:val="0"/>
          <w:numId w:val="0"/>
        </w:numPr>
        <w:kinsoku/>
        <w:wordWrap w:val="0"/>
        <w:overflowPunct/>
        <w:topLinePunct/>
        <w:autoSpaceDE/>
        <w:autoSpaceDN/>
        <w:bidi w:val="0"/>
        <w:adjustRightInd/>
        <w:snapToGrid/>
        <w:spacing w:line="560" w:lineRule="exact"/>
        <w:ind w:firstLine="620" w:firstLineChars="200"/>
        <w:jc w:val="both"/>
        <w:textAlignment w:val="baseline"/>
        <w:outlineLvl w:val="1"/>
        <w:rPr>
          <w:rFonts w:hint="eastAsia" w:ascii="楷体_GB2312" w:hAnsi="楷体_GB2312" w:eastAsia="楷体_GB2312" w:cs="楷体_GB2312"/>
          <w:snapToGrid w:val="0"/>
          <w:color w:val="auto"/>
          <w:spacing w:val="-11"/>
          <w:kern w:val="0"/>
          <w:sz w:val="32"/>
          <w:szCs w:val="32"/>
          <w:lang w:val="en-US" w:eastAsia="en-US" w:bidi="ar-SA"/>
        </w:rPr>
      </w:pPr>
      <w:bookmarkStart w:id="100" w:name="_Toc11535"/>
      <w:bookmarkStart w:id="101" w:name="_4.4台账四：项目工资支付资料"/>
      <w:r>
        <w:rPr>
          <w:rFonts w:hint="eastAsia" w:ascii="楷体_GB2312" w:hAnsi="楷体_GB2312" w:eastAsia="楷体_GB2312" w:cs="楷体_GB2312"/>
          <w:snapToGrid w:val="0"/>
          <w:color w:val="auto"/>
          <w:spacing w:val="-5"/>
          <w:kern w:val="0"/>
          <w:sz w:val="32"/>
          <w:szCs w:val="32"/>
          <w:lang w:val="en-US" w:eastAsia="zh-CN" w:bidi="ar-SA"/>
        </w:rPr>
        <w:t>4.4</w:t>
      </w:r>
      <w:r>
        <w:rPr>
          <w:rFonts w:hint="eastAsia" w:ascii="楷体_GB2312" w:hAnsi="楷体_GB2312" w:eastAsia="楷体_GB2312" w:cs="楷体_GB2312"/>
          <w:snapToGrid w:val="0"/>
          <w:color w:val="auto"/>
          <w:spacing w:val="-11"/>
          <w:kern w:val="0"/>
          <w:sz w:val="32"/>
          <w:szCs w:val="32"/>
          <w:lang w:val="en-US" w:eastAsia="en-US" w:bidi="ar-SA"/>
        </w:rPr>
        <w:t>台账四：项目工资支付资料</w:t>
      </w:r>
      <w:bookmarkEnd w:id="100"/>
    </w:p>
    <w:bookmarkEnd w:id="101"/>
    <w:p w14:paraId="03AA5F46">
      <w:pPr>
        <w:pStyle w:val="2"/>
        <w:keepNext w:val="0"/>
        <w:keepLines w:val="0"/>
        <w:pageBreakBefore w:val="0"/>
        <w:widowControl/>
        <w:numPr>
          <w:ilvl w:val="0"/>
          <w:numId w:val="0"/>
        </w:numPr>
        <w:kinsoku/>
        <w:wordWrap w:val="0"/>
        <w:overflowPunct/>
        <w:topLinePunct/>
        <w:autoSpaceDE/>
        <w:autoSpaceDN/>
        <w:bidi w:val="0"/>
        <w:adjustRightInd/>
        <w:snapToGrid/>
        <w:spacing w:line="560" w:lineRule="exact"/>
        <w:ind w:firstLine="620" w:firstLineChars="200"/>
        <w:jc w:val="both"/>
        <w:textAlignment w:val="baseline"/>
        <w:rPr>
          <w:rFonts w:hint="eastAsia" w:ascii="仿宋_GB2312" w:hAnsi="仿宋_GB2312" w:eastAsia="仿宋_GB2312" w:cs="仿宋_GB2312"/>
          <w:snapToGrid w:val="0"/>
          <w:color w:val="auto"/>
          <w:spacing w:val="-5"/>
          <w:kern w:val="0"/>
          <w:sz w:val="32"/>
          <w:szCs w:val="32"/>
          <w:lang w:val="en-US" w:eastAsia="en-US" w:bidi="ar-SA"/>
        </w:rPr>
      </w:pPr>
      <w:r>
        <w:rPr>
          <w:rFonts w:hint="eastAsia" w:ascii="仿宋_GB2312" w:hAnsi="仿宋_GB2312" w:eastAsia="仿宋_GB2312" w:cs="仿宋_GB2312"/>
          <w:snapToGrid w:val="0"/>
          <w:color w:val="auto"/>
          <w:spacing w:val="-5"/>
          <w:kern w:val="0"/>
          <w:sz w:val="32"/>
          <w:szCs w:val="32"/>
          <w:lang w:val="en-US" w:eastAsia="zh-CN" w:bidi="ar-SA"/>
        </w:rPr>
        <w:t>（1）</w:t>
      </w:r>
      <w:r>
        <w:rPr>
          <w:rFonts w:hint="eastAsia" w:ascii="仿宋_GB2312" w:hAnsi="仿宋_GB2312" w:eastAsia="仿宋_GB2312" w:cs="仿宋_GB2312"/>
          <w:snapToGrid w:val="0"/>
          <w:color w:val="auto"/>
          <w:spacing w:val="-5"/>
          <w:kern w:val="0"/>
          <w:sz w:val="32"/>
          <w:szCs w:val="32"/>
          <w:lang w:val="en-US" w:eastAsia="en-US" w:bidi="ar-SA"/>
        </w:rPr>
        <w:t>工资</w:t>
      </w:r>
      <w:r>
        <w:rPr>
          <w:rFonts w:hint="eastAsia" w:ascii="仿宋_GB2312" w:hAnsi="仿宋_GB2312" w:eastAsia="仿宋_GB2312" w:cs="仿宋_GB2312"/>
          <w:snapToGrid w:val="0"/>
          <w:color w:val="auto"/>
          <w:spacing w:val="-5"/>
          <w:kern w:val="0"/>
          <w:sz w:val="32"/>
          <w:szCs w:val="32"/>
          <w:lang w:val="en-US" w:eastAsia="zh-CN" w:bidi="ar-SA"/>
        </w:rPr>
        <w:t>支付</w:t>
      </w:r>
      <w:r>
        <w:rPr>
          <w:rFonts w:hint="eastAsia" w:ascii="仿宋_GB2312" w:hAnsi="仿宋_GB2312" w:eastAsia="仿宋_GB2312" w:cs="仿宋_GB2312"/>
          <w:snapToGrid w:val="0"/>
          <w:color w:val="auto"/>
          <w:spacing w:val="-5"/>
          <w:kern w:val="0"/>
          <w:sz w:val="32"/>
          <w:szCs w:val="32"/>
          <w:lang w:val="en-US" w:eastAsia="en-US" w:bidi="ar-SA"/>
        </w:rPr>
        <w:t>表（按月分班组造册，与花名册顺序一致）；</w:t>
      </w:r>
    </w:p>
    <w:p w14:paraId="3F36FCE2">
      <w:pPr>
        <w:pStyle w:val="2"/>
        <w:keepNext w:val="0"/>
        <w:keepLines w:val="0"/>
        <w:pageBreakBefore w:val="0"/>
        <w:widowControl/>
        <w:numPr>
          <w:ilvl w:val="0"/>
          <w:numId w:val="0"/>
        </w:numPr>
        <w:kinsoku/>
        <w:wordWrap w:val="0"/>
        <w:overflowPunct/>
        <w:topLinePunct/>
        <w:autoSpaceDE/>
        <w:autoSpaceDN/>
        <w:bidi w:val="0"/>
        <w:adjustRightInd/>
        <w:snapToGrid/>
        <w:spacing w:line="560" w:lineRule="exact"/>
        <w:ind w:firstLine="620" w:firstLineChars="200"/>
        <w:jc w:val="both"/>
        <w:textAlignment w:val="baseline"/>
        <w:rPr>
          <w:rFonts w:hint="eastAsia" w:ascii="仿宋" w:hAnsi="仿宋" w:eastAsia="仿宋" w:cs="仿宋"/>
          <w:snapToGrid w:val="0"/>
          <w:color w:val="auto"/>
          <w:spacing w:val="-5"/>
          <w:kern w:val="0"/>
          <w:sz w:val="32"/>
          <w:szCs w:val="32"/>
          <w:lang w:val="en-US" w:eastAsia="en-US" w:bidi="ar-SA"/>
        </w:rPr>
      </w:pPr>
      <w:r>
        <w:rPr>
          <w:rFonts w:hint="eastAsia" w:ascii="仿宋_GB2312" w:hAnsi="仿宋_GB2312" w:eastAsia="仿宋_GB2312" w:cs="仿宋_GB2312"/>
          <w:snapToGrid w:val="0"/>
          <w:color w:val="auto"/>
          <w:spacing w:val="-5"/>
          <w:kern w:val="0"/>
          <w:sz w:val="32"/>
          <w:szCs w:val="32"/>
          <w:lang w:val="en-US" w:eastAsia="zh-CN" w:bidi="ar-SA"/>
        </w:rPr>
        <w:t>（2）</w:t>
      </w:r>
      <w:r>
        <w:rPr>
          <w:rFonts w:hint="eastAsia" w:ascii="仿宋_GB2312" w:hAnsi="仿宋_GB2312" w:eastAsia="仿宋_GB2312" w:cs="仿宋_GB2312"/>
          <w:snapToGrid w:val="0"/>
          <w:color w:val="auto"/>
          <w:spacing w:val="-5"/>
          <w:kern w:val="0"/>
          <w:sz w:val="32"/>
          <w:szCs w:val="32"/>
          <w:lang w:val="en-US" w:eastAsia="en-US" w:bidi="ar-SA"/>
        </w:rPr>
        <w:t>工资发放银行流水单（显示工资专</w:t>
      </w:r>
      <w:r>
        <w:rPr>
          <w:rFonts w:hint="eastAsia" w:ascii="仿宋_GB2312" w:hAnsi="仿宋_GB2312" w:eastAsia="仿宋_GB2312" w:cs="仿宋_GB2312"/>
          <w:snapToGrid w:val="0"/>
          <w:color w:val="auto"/>
          <w:spacing w:val="-5"/>
          <w:kern w:val="0"/>
          <w:sz w:val="32"/>
          <w:szCs w:val="32"/>
          <w:lang w:val="en-US" w:eastAsia="zh-CN" w:bidi="ar-SA"/>
        </w:rPr>
        <w:t>用账</w:t>
      </w:r>
      <w:r>
        <w:rPr>
          <w:rFonts w:hint="eastAsia" w:ascii="仿宋_GB2312" w:hAnsi="仿宋_GB2312" w:eastAsia="仿宋_GB2312" w:cs="仿宋_GB2312"/>
          <w:snapToGrid w:val="0"/>
          <w:color w:val="auto"/>
          <w:spacing w:val="-5"/>
          <w:kern w:val="0"/>
          <w:sz w:val="32"/>
          <w:szCs w:val="32"/>
          <w:lang w:val="en-US" w:eastAsia="en-US" w:bidi="ar-SA"/>
        </w:rPr>
        <w:t>户</w:t>
      </w:r>
      <w:r>
        <w:rPr>
          <w:rFonts w:hint="eastAsia" w:ascii="仿宋_GB2312" w:hAnsi="仿宋_GB2312" w:eastAsia="仿宋_GB2312" w:cs="仿宋_GB2312"/>
          <w:snapToGrid w:val="0"/>
          <w:color w:val="auto"/>
          <w:spacing w:val="-5"/>
          <w:kern w:val="0"/>
          <w:sz w:val="32"/>
          <w:szCs w:val="32"/>
          <w:lang w:val="en-US" w:eastAsia="zh-CN" w:bidi="ar-SA"/>
        </w:rPr>
        <w:t>账</w:t>
      </w:r>
      <w:r>
        <w:rPr>
          <w:rFonts w:hint="eastAsia" w:ascii="仿宋_GB2312" w:hAnsi="仿宋_GB2312" w:eastAsia="仿宋_GB2312" w:cs="仿宋_GB2312"/>
          <w:snapToGrid w:val="0"/>
          <w:color w:val="auto"/>
          <w:spacing w:val="-5"/>
          <w:kern w:val="0"/>
          <w:sz w:val="32"/>
          <w:szCs w:val="32"/>
          <w:lang w:val="en-US" w:eastAsia="en-US" w:bidi="ar-SA"/>
        </w:rPr>
        <w:t>号和支付日期）。</w:t>
      </w:r>
    </w:p>
    <w:p w14:paraId="479322DA">
      <w:pPr>
        <w:pStyle w:val="2"/>
        <w:keepNext w:val="0"/>
        <w:keepLines w:val="0"/>
        <w:pageBreakBefore w:val="0"/>
        <w:widowControl/>
        <w:numPr>
          <w:ilvl w:val="0"/>
          <w:numId w:val="0"/>
        </w:numPr>
        <w:kinsoku/>
        <w:wordWrap w:val="0"/>
        <w:overflowPunct/>
        <w:topLinePunct/>
        <w:autoSpaceDE/>
        <w:autoSpaceDN/>
        <w:bidi w:val="0"/>
        <w:adjustRightInd/>
        <w:snapToGrid/>
        <w:spacing w:line="560" w:lineRule="exact"/>
        <w:ind w:firstLine="620" w:firstLineChars="200"/>
        <w:jc w:val="both"/>
        <w:textAlignment w:val="baseline"/>
        <w:outlineLvl w:val="1"/>
        <w:rPr>
          <w:rFonts w:hint="eastAsia" w:ascii="楷体_GB2312" w:hAnsi="楷体_GB2312" w:eastAsia="楷体_GB2312" w:cs="楷体_GB2312"/>
          <w:snapToGrid w:val="0"/>
          <w:color w:val="auto"/>
          <w:spacing w:val="-11"/>
          <w:kern w:val="0"/>
          <w:sz w:val="32"/>
          <w:szCs w:val="32"/>
          <w:lang w:val="en-US" w:eastAsia="en-US" w:bidi="ar-SA"/>
        </w:rPr>
      </w:pPr>
      <w:bookmarkStart w:id="102" w:name="_Toc27907"/>
      <w:bookmarkStart w:id="103" w:name="_4.5台账五：项目工资专用账户资料"/>
      <w:r>
        <w:rPr>
          <w:rFonts w:hint="eastAsia" w:ascii="楷体_GB2312" w:hAnsi="楷体_GB2312" w:eastAsia="楷体_GB2312" w:cs="楷体_GB2312"/>
          <w:snapToGrid w:val="0"/>
          <w:color w:val="auto"/>
          <w:spacing w:val="-5"/>
          <w:kern w:val="0"/>
          <w:sz w:val="32"/>
          <w:szCs w:val="32"/>
          <w:lang w:val="en-US" w:eastAsia="zh-CN" w:bidi="ar-SA"/>
        </w:rPr>
        <w:t>4.5</w:t>
      </w:r>
      <w:r>
        <w:rPr>
          <w:rFonts w:hint="eastAsia" w:ascii="楷体_GB2312" w:hAnsi="楷体_GB2312" w:eastAsia="楷体_GB2312" w:cs="楷体_GB2312"/>
          <w:snapToGrid w:val="0"/>
          <w:color w:val="auto"/>
          <w:spacing w:val="-11"/>
          <w:kern w:val="0"/>
          <w:sz w:val="32"/>
          <w:szCs w:val="32"/>
          <w:lang w:val="en-US" w:eastAsia="en-US" w:bidi="ar-SA"/>
        </w:rPr>
        <w:t>台账五：项目工资专</w:t>
      </w:r>
      <w:r>
        <w:rPr>
          <w:rFonts w:hint="eastAsia" w:ascii="楷体_GB2312" w:hAnsi="楷体_GB2312" w:eastAsia="楷体_GB2312" w:cs="楷体_GB2312"/>
          <w:snapToGrid w:val="0"/>
          <w:color w:val="auto"/>
          <w:spacing w:val="-11"/>
          <w:kern w:val="0"/>
          <w:sz w:val="32"/>
          <w:szCs w:val="32"/>
          <w:lang w:val="en-US" w:eastAsia="zh-CN" w:bidi="ar-SA"/>
        </w:rPr>
        <w:t>用账</w:t>
      </w:r>
      <w:r>
        <w:rPr>
          <w:rFonts w:hint="eastAsia" w:ascii="楷体_GB2312" w:hAnsi="楷体_GB2312" w:eastAsia="楷体_GB2312" w:cs="楷体_GB2312"/>
          <w:snapToGrid w:val="0"/>
          <w:color w:val="auto"/>
          <w:spacing w:val="-11"/>
          <w:kern w:val="0"/>
          <w:sz w:val="32"/>
          <w:szCs w:val="32"/>
          <w:lang w:val="en-US" w:eastAsia="en-US" w:bidi="ar-SA"/>
        </w:rPr>
        <w:t>户资料</w:t>
      </w:r>
      <w:bookmarkEnd w:id="102"/>
    </w:p>
    <w:bookmarkEnd w:id="103"/>
    <w:p w14:paraId="5580E93F">
      <w:pPr>
        <w:pStyle w:val="2"/>
        <w:keepNext w:val="0"/>
        <w:keepLines w:val="0"/>
        <w:pageBreakBefore w:val="0"/>
        <w:widowControl/>
        <w:numPr>
          <w:ilvl w:val="0"/>
          <w:numId w:val="0"/>
        </w:numPr>
        <w:kinsoku/>
        <w:wordWrap w:val="0"/>
        <w:overflowPunct/>
        <w:topLinePunct/>
        <w:autoSpaceDE/>
        <w:autoSpaceDN/>
        <w:bidi w:val="0"/>
        <w:adjustRightInd/>
        <w:snapToGrid/>
        <w:spacing w:line="560" w:lineRule="exact"/>
        <w:ind w:firstLine="620" w:firstLineChars="200"/>
        <w:jc w:val="both"/>
        <w:textAlignment w:val="baseline"/>
        <w:rPr>
          <w:rFonts w:hint="eastAsia" w:ascii="仿宋_GB2312" w:hAnsi="仿宋_GB2312" w:eastAsia="仿宋_GB2312" w:cs="仿宋_GB2312"/>
          <w:snapToGrid w:val="0"/>
          <w:color w:val="auto"/>
          <w:spacing w:val="-5"/>
          <w:kern w:val="0"/>
          <w:sz w:val="32"/>
          <w:szCs w:val="32"/>
          <w:lang w:val="en-US" w:eastAsia="en-US" w:bidi="ar-SA"/>
        </w:rPr>
      </w:pPr>
      <w:r>
        <w:rPr>
          <w:rFonts w:hint="eastAsia" w:ascii="仿宋_GB2312" w:hAnsi="仿宋_GB2312" w:eastAsia="仿宋_GB2312" w:cs="仿宋_GB2312"/>
          <w:snapToGrid w:val="0"/>
          <w:color w:val="auto"/>
          <w:spacing w:val="-5"/>
          <w:kern w:val="0"/>
          <w:sz w:val="32"/>
          <w:szCs w:val="32"/>
          <w:lang w:val="en-US" w:eastAsia="zh-CN" w:bidi="ar-SA"/>
        </w:rPr>
        <w:t>（1）农民工</w:t>
      </w:r>
      <w:r>
        <w:rPr>
          <w:rFonts w:hint="eastAsia" w:ascii="仿宋_GB2312" w:hAnsi="仿宋_GB2312" w:eastAsia="仿宋_GB2312" w:cs="仿宋_GB2312"/>
          <w:snapToGrid w:val="0"/>
          <w:color w:val="auto"/>
          <w:spacing w:val="-5"/>
          <w:kern w:val="0"/>
          <w:sz w:val="32"/>
          <w:szCs w:val="32"/>
          <w:lang w:val="en-US" w:eastAsia="en-US" w:bidi="ar-SA"/>
        </w:rPr>
        <w:t>工资</w:t>
      </w:r>
      <w:r>
        <w:rPr>
          <w:rFonts w:hint="eastAsia" w:ascii="仿宋_GB2312" w:hAnsi="仿宋_GB2312" w:eastAsia="仿宋_GB2312" w:cs="仿宋_GB2312"/>
          <w:snapToGrid w:val="0"/>
          <w:color w:val="auto"/>
          <w:spacing w:val="-5"/>
          <w:kern w:val="0"/>
          <w:sz w:val="32"/>
          <w:szCs w:val="32"/>
          <w:lang w:val="en-US" w:eastAsia="zh-CN" w:bidi="ar-SA"/>
        </w:rPr>
        <w:t>专用账户</w:t>
      </w:r>
      <w:r>
        <w:rPr>
          <w:rFonts w:hint="eastAsia" w:ascii="仿宋_GB2312" w:hAnsi="仿宋_GB2312" w:eastAsia="仿宋_GB2312" w:cs="仿宋_GB2312"/>
          <w:snapToGrid w:val="0"/>
          <w:color w:val="auto"/>
          <w:spacing w:val="-5"/>
          <w:kern w:val="0"/>
          <w:sz w:val="32"/>
          <w:szCs w:val="32"/>
          <w:lang w:val="en-US" w:eastAsia="en-US" w:bidi="ar-SA"/>
        </w:rPr>
        <w:t>开户凭证；</w:t>
      </w:r>
    </w:p>
    <w:p w14:paraId="52CB106A">
      <w:pPr>
        <w:pStyle w:val="2"/>
        <w:keepNext w:val="0"/>
        <w:keepLines w:val="0"/>
        <w:pageBreakBefore w:val="0"/>
        <w:widowControl/>
        <w:numPr>
          <w:ilvl w:val="0"/>
          <w:numId w:val="0"/>
        </w:numPr>
        <w:kinsoku/>
        <w:wordWrap w:val="0"/>
        <w:overflowPunct/>
        <w:topLinePunct/>
        <w:autoSpaceDE/>
        <w:autoSpaceDN/>
        <w:bidi w:val="0"/>
        <w:adjustRightInd/>
        <w:snapToGrid/>
        <w:spacing w:line="560" w:lineRule="exact"/>
        <w:ind w:firstLine="620" w:firstLineChars="200"/>
        <w:jc w:val="both"/>
        <w:textAlignment w:val="baseline"/>
        <w:rPr>
          <w:rFonts w:hint="eastAsia" w:ascii="仿宋_GB2312" w:hAnsi="仿宋_GB2312" w:eastAsia="仿宋_GB2312" w:cs="仿宋_GB2312"/>
          <w:snapToGrid w:val="0"/>
          <w:color w:val="auto"/>
          <w:spacing w:val="-5"/>
          <w:kern w:val="0"/>
          <w:sz w:val="32"/>
          <w:szCs w:val="32"/>
          <w:lang w:val="en-US" w:eastAsia="en-US" w:bidi="ar-SA"/>
        </w:rPr>
      </w:pPr>
      <w:r>
        <w:rPr>
          <w:rFonts w:hint="eastAsia" w:ascii="仿宋_GB2312" w:hAnsi="仿宋_GB2312" w:eastAsia="仿宋_GB2312" w:cs="仿宋_GB2312"/>
          <w:snapToGrid w:val="0"/>
          <w:color w:val="auto"/>
          <w:spacing w:val="-5"/>
          <w:kern w:val="0"/>
          <w:sz w:val="32"/>
          <w:szCs w:val="32"/>
          <w:lang w:val="en-US" w:eastAsia="zh-CN" w:bidi="ar-SA"/>
        </w:rPr>
        <w:t>（2）农民工</w:t>
      </w:r>
      <w:r>
        <w:rPr>
          <w:rFonts w:hint="eastAsia" w:ascii="仿宋_GB2312" w:hAnsi="仿宋_GB2312" w:eastAsia="仿宋_GB2312" w:cs="仿宋_GB2312"/>
          <w:snapToGrid w:val="0"/>
          <w:color w:val="auto"/>
          <w:spacing w:val="-5"/>
          <w:kern w:val="0"/>
          <w:sz w:val="32"/>
          <w:szCs w:val="32"/>
          <w:lang w:val="en-US" w:eastAsia="en-US" w:bidi="ar-SA"/>
        </w:rPr>
        <w:t>工资</w:t>
      </w:r>
      <w:r>
        <w:rPr>
          <w:rFonts w:hint="eastAsia" w:ascii="仿宋_GB2312" w:hAnsi="仿宋_GB2312" w:eastAsia="仿宋_GB2312" w:cs="仿宋_GB2312"/>
          <w:snapToGrid w:val="0"/>
          <w:color w:val="auto"/>
          <w:spacing w:val="-5"/>
          <w:kern w:val="0"/>
          <w:sz w:val="32"/>
          <w:szCs w:val="32"/>
          <w:lang w:val="en-US" w:eastAsia="zh-CN" w:bidi="ar-SA"/>
        </w:rPr>
        <w:t>专用账户</w:t>
      </w:r>
      <w:r>
        <w:rPr>
          <w:rFonts w:hint="eastAsia" w:ascii="仿宋_GB2312" w:hAnsi="仿宋_GB2312" w:eastAsia="仿宋_GB2312" w:cs="仿宋_GB2312"/>
          <w:snapToGrid w:val="0"/>
          <w:color w:val="auto"/>
          <w:spacing w:val="-5"/>
          <w:kern w:val="0"/>
          <w:sz w:val="32"/>
          <w:szCs w:val="32"/>
          <w:lang w:val="en-US" w:eastAsia="en-US" w:bidi="ar-SA"/>
        </w:rPr>
        <w:t>资金管理协议；</w:t>
      </w:r>
    </w:p>
    <w:p w14:paraId="7F5A271C">
      <w:pPr>
        <w:pStyle w:val="2"/>
        <w:keepNext w:val="0"/>
        <w:keepLines w:val="0"/>
        <w:pageBreakBefore w:val="0"/>
        <w:widowControl/>
        <w:numPr>
          <w:ilvl w:val="0"/>
          <w:numId w:val="0"/>
        </w:numPr>
        <w:kinsoku/>
        <w:wordWrap w:val="0"/>
        <w:overflowPunct/>
        <w:topLinePunct/>
        <w:autoSpaceDE/>
        <w:autoSpaceDN/>
        <w:bidi w:val="0"/>
        <w:adjustRightInd/>
        <w:snapToGrid/>
        <w:spacing w:line="560" w:lineRule="exact"/>
        <w:ind w:firstLine="620" w:firstLineChars="200"/>
        <w:jc w:val="both"/>
        <w:textAlignment w:val="baseline"/>
        <w:rPr>
          <w:rFonts w:hint="eastAsia" w:ascii="仿宋_GB2312" w:hAnsi="仿宋_GB2312" w:eastAsia="仿宋_GB2312" w:cs="仿宋_GB2312"/>
          <w:snapToGrid w:val="0"/>
          <w:color w:val="auto"/>
          <w:spacing w:val="-5"/>
          <w:kern w:val="0"/>
          <w:sz w:val="32"/>
          <w:szCs w:val="32"/>
          <w:lang w:val="en-US" w:eastAsia="en-US" w:bidi="ar-SA"/>
        </w:rPr>
      </w:pPr>
      <w:r>
        <w:rPr>
          <w:rFonts w:hint="eastAsia" w:ascii="仿宋_GB2312" w:hAnsi="仿宋_GB2312" w:eastAsia="仿宋_GB2312" w:cs="仿宋_GB2312"/>
          <w:snapToGrid w:val="0"/>
          <w:color w:val="auto"/>
          <w:spacing w:val="-5"/>
          <w:kern w:val="0"/>
          <w:sz w:val="32"/>
          <w:szCs w:val="32"/>
          <w:lang w:val="en-US" w:eastAsia="zh-CN" w:bidi="ar-SA"/>
        </w:rPr>
        <w:t>（3）</w:t>
      </w:r>
      <w:r>
        <w:rPr>
          <w:rFonts w:hint="eastAsia" w:ascii="仿宋_GB2312" w:hAnsi="仿宋_GB2312" w:eastAsia="仿宋_GB2312" w:cs="仿宋_GB2312"/>
          <w:snapToGrid w:val="0"/>
          <w:color w:val="auto"/>
          <w:spacing w:val="-5"/>
          <w:kern w:val="0"/>
          <w:sz w:val="32"/>
          <w:szCs w:val="32"/>
          <w:lang w:val="en-US" w:eastAsia="en-US" w:bidi="ar-SA"/>
        </w:rPr>
        <w:t>分包</w:t>
      </w:r>
      <w:r>
        <w:rPr>
          <w:rFonts w:hint="eastAsia" w:ascii="仿宋_GB2312" w:hAnsi="仿宋_GB2312" w:eastAsia="仿宋_GB2312" w:cs="仿宋_GB2312"/>
          <w:snapToGrid w:val="0"/>
          <w:color w:val="auto"/>
          <w:spacing w:val="-5"/>
          <w:kern w:val="0"/>
          <w:sz w:val="32"/>
          <w:szCs w:val="32"/>
          <w:lang w:val="en-US" w:eastAsia="zh-CN" w:bidi="ar-SA"/>
        </w:rPr>
        <w:t>单位</w:t>
      </w:r>
      <w:r>
        <w:rPr>
          <w:rFonts w:hint="eastAsia" w:ascii="仿宋_GB2312" w:hAnsi="仿宋_GB2312" w:eastAsia="仿宋_GB2312" w:cs="仿宋_GB2312"/>
          <w:snapToGrid w:val="0"/>
          <w:color w:val="auto"/>
          <w:spacing w:val="-5"/>
          <w:kern w:val="0"/>
          <w:sz w:val="32"/>
          <w:szCs w:val="32"/>
          <w:lang w:val="en-US" w:eastAsia="en-US" w:bidi="ar-SA"/>
        </w:rPr>
        <w:t>委托总</w:t>
      </w:r>
      <w:r>
        <w:rPr>
          <w:rFonts w:hint="eastAsia" w:ascii="仿宋_GB2312" w:hAnsi="仿宋_GB2312" w:eastAsia="仿宋_GB2312" w:cs="仿宋_GB2312"/>
          <w:snapToGrid w:val="0"/>
          <w:color w:val="auto"/>
          <w:spacing w:val="-5"/>
          <w:kern w:val="0"/>
          <w:sz w:val="32"/>
          <w:szCs w:val="32"/>
          <w:lang w:val="en-US" w:eastAsia="zh-CN" w:bidi="ar-SA"/>
        </w:rPr>
        <w:t>承包单位</w:t>
      </w:r>
      <w:r>
        <w:rPr>
          <w:rFonts w:hint="eastAsia" w:ascii="仿宋_GB2312" w:hAnsi="仿宋_GB2312" w:eastAsia="仿宋_GB2312" w:cs="仿宋_GB2312"/>
          <w:snapToGrid w:val="0"/>
          <w:color w:val="auto"/>
          <w:spacing w:val="-5"/>
          <w:kern w:val="0"/>
          <w:sz w:val="32"/>
          <w:szCs w:val="32"/>
          <w:lang w:val="en-US" w:eastAsia="en-US" w:bidi="ar-SA"/>
        </w:rPr>
        <w:t>支付农民工工资协议；</w:t>
      </w:r>
    </w:p>
    <w:p w14:paraId="6B3A6C7F">
      <w:pPr>
        <w:pStyle w:val="2"/>
        <w:keepNext w:val="0"/>
        <w:keepLines w:val="0"/>
        <w:pageBreakBefore w:val="0"/>
        <w:widowControl/>
        <w:numPr>
          <w:ilvl w:val="0"/>
          <w:numId w:val="0"/>
        </w:numPr>
        <w:kinsoku/>
        <w:wordWrap w:val="0"/>
        <w:overflowPunct/>
        <w:topLinePunct/>
        <w:autoSpaceDE/>
        <w:autoSpaceDN/>
        <w:bidi w:val="0"/>
        <w:adjustRightInd/>
        <w:snapToGrid/>
        <w:spacing w:line="560" w:lineRule="exact"/>
        <w:ind w:firstLine="620" w:firstLineChars="200"/>
        <w:jc w:val="both"/>
        <w:textAlignment w:val="baseline"/>
        <w:rPr>
          <w:rFonts w:hint="eastAsia" w:ascii="仿宋_GB2312" w:hAnsi="仿宋_GB2312" w:eastAsia="仿宋_GB2312" w:cs="仿宋_GB2312"/>
          <w:snapToGrid w:val="0"/>
          <w:color w:val="auto"/>
          <w:spacing w:val="-5"/>
          <w:kern w:val="0"/>
          <w:sz w:val="32"/>
          <w:szCs w:val="32"/>
          <w:lang w:val="en-US" w:eastAsia="en-US" w:bidi="ar-SA"/>
        </w:rPr>
      </w:pPr>
      <w:r>
        <w:rPr>
          <w:rFonts w:hint="eastAsia" w:ascii="仿宋_GB2312" w:hAnsi="仿宋_GB2312" w:eastAsia="仿宋_GB2312" w:cs="仿宋_GB2312"/>
          <w:snapToGrid w:val="0"/>
          <w:color w:val="auto"/>
          <w:spacing w:val="-5"/>
          <w:kern w:val="0"/>
          <w:sz w:val="32"/>
          <w:szCs w:val="32"/>
          <w:lang w:val="en-US" w:eastAsia="zh-CN" w:bidi="ar-SA"/>
        </w:rPr>
        <w:t>（4）</w:t>
      </w:r>
      <w:r>
        <w:rPr>
          <w:rFonts w:hint="eastAsia" w:ascii="仿宋_GB2312" w:hAnsi="仿宋_GB2312" w:eastAsia="仿宋_GB2312" w:cs="仿宋_GB2312"/>
          <w:snapToGrid w:val="0"/>
          <w:color w:val="auto"/>
          <w:spacing w:val="-5"/>
          <w:kern w:val="0"/>
          <w:sz w:val="32"/>
          <w:szCs w:val="32"/>
          <w:lang w:val="en-US" w:eastAsia="en-US" w:bidi="ar-SA"/>
        </w:rPr>
        <w:t>人工费结算单（包括请款报告等）；</w:t>
      </w:r>
    </w:p>
    <w:p w14:paraId="61A98B02">
      <w:pPr>
        <w:pStyle w:val="2"/>
        <w:keepNext w:val="0"/>
        <w:keepLines w:val="0"/>
        <w:pageBreakBefore w:val="0"/>
        <w:widowControl/>
        <w:numPr>
          <w:ilvl w:val="0"/>
          <w:numId w:val="0"/>
        </w:numPr>
        <w:kinsoku/>
        <w:wordWrap w:val="0"/>
        <w:overflowPunct/>
        <w:topLinePunct/>
        <w:autoSpaceDE/>
        <w:autoSpaceDN/>
        <w:bidi w:val="0"/>
        <w:adjustRightInd/>
        <w:snapToGrid/>
        <w:spacing w:line="560" w:lineRule="exact"/>
        <w:ind w:firstLine="620" w:firstLineChars="200"/>
        <w:jc w:val="both"/>
        <w:textAlignment w:val="baseline"/>
        <w:rPr>
          <w:rFonts w:hint="eastAsia" w:ascii="仿宋_GB2312" w:hAnsi="仿宋_GB2312" w:eastAsia="仿宋_GB2312" w:cs="仿宋_GB2312"/>
          <w:snapToGrid w:val="0"/>
          <w:color w:val="auto"/>
          <w:spacing w:val="-5"/>
          <w:kern w:val="0"/>
          <w:sz w:val="32"/>
          <w:szCs w:val="32"/>
          <w:lang w:val="en-US" w:eastAsia="en-US" w:bidi="ar-SA"/>
        </w:rPr>
      </w:pPr>
      <w:r>
        <w:rPr>
          <w:rFonts w:hint="eastAsia" w:ascii="仿宋_GB2312" w:hAnsi="仿宋_GB2312" w:eastAsia="仿宋_GB2312" w:cs="仿宋_GB2312"/>
          <w:snapToGrid w:val="0"/>
          <w:color w:val="auto"/>
          <w:spacing w:val="-5"/>
          <w:kern w:val="0"/>
          <w:sz w:val="32"/>
          <w:szCs w:val="32"/>
          <w:lang w:val="en-US" w:eastAsia="zh-CN" w:bidi="ar-SA"/>
        </w:rPr>
        <w:t>（5）</w:t>
      </w:r>
      <w:r>
        <w:rPr>
          <w:rFonts w:hint="eastAsia" w:ascii="仿宋_GB2312" w:hAnsi="仿宋_GB2312" w:eastAsia="仿宋_GB2312" w:cs="仿宋_GB2312"/>
          <w:snapToGrid w:val="0"/>
          <w:color w:val="auto"/>
          <w:spacing w:val="-5"/>
          <w:kern w:val="0"/>
          <w:sz w:val="32"/>
          <w:szCs w:val="32"/>
          <w:lang w:val="en-US" w:eastAsia="en-US" w:bidi="ar-SA"/>
        </w:rPr>
        <w:t>人工费入账凭证（银行流水）。</w:t>
      </w:r>
    </w:p>
    <w:p w14:paraId="78444D74">
      <w:pPr>
        <w:pStyle w:val="2"/>
        <w:keepNext w:val="0"/>
        <w:keepLines w:val="0"/>
        <w:pageBreakBefore w:val="0"/>
        <w:widowControl/>
        <w:numPr>
          <w:ilvl w:val="0"/>
          <w:numId w:val="0"/>
        </w:numPr>
        <w:kinsoku/>
        <w:wordWrap w:val="0"/>
        <w:overflowPunct/>
        <w:topLinePunct/>
        <w:autoSpaceDE/>
        <w:autoSpaceDN/>
        <w:bidi w:val="0"/>
        <w:adjustRightInd/>
        <w:snapToGrid/>
        <w:spacing w:line="560" w:lineRule="exact"/>
        <w:ind w:firstLine="620" w:firstLineChars="200"/>
        <w:jc w:val="both"/>
        <w:textAlignment w:val="baseline"/>
        <w:outlineLvl w:val="1"/>
        <w:rPr>
          <w:rFonts w:hint="eastAsia" w:ascii="楷体_GB2312" w:hAnsi="楷体_GB2312" w:eastAsia="楷体_GB2312" w:cs="楷体_GB2312"/>
          <w:snapToGrid w:val="0"/>
          <w:color w:val="auto"/>
          <w:spacing w:val="-11"/>
          <w:kern w:val="0"/>
          <w:sz w:val="32"/>
          <w:szCs w:val="32"/>
          <w:lang w:val="en-US" w:eastAsia="en-US" w:bidi="ar-SA"/>
        </w:rPr>
      </w:pPr>
      <w:bookmarkStart w:id="104" w:name="_Toc13131"/>
      <w:bookmarkStart w:id="105" w:name="_4.6台账六：项目工资保证金和维权信息告示牌资料"/>
      <w:r>
        <w:rPr>
          <w:rFonts w:hint="eastAsia" w:ascii="楷体_GB2312" w:hAnsi="楷体_GB2312" w:eastAsia="楷体_GB2312" w:cs="楷体_GB2312"/>
          <w:snapToGrid w:val="0"/>
          <w:color w:val="auto"/>
          <w:spacing w:val="-5"/>
          <w:kern w:val="0"/>
          <w:sz w:val="32"/>
          <w:szCs w:val="32"/>
          <w:lang w:val="en-US" w:eastAsia="zh-CN" w:bidi="ar-SA"/>
        </w:rPr>
        <w:t>4.6</w:t>
      </w:r>
      <w:r>
        <w:rPr>
          <w:rFonts w:hint="eastAsia" w:ascii="楷体_GB2312" w:hAnsi="楷体_GB2312" w:eastAsia="楷体_GB2312" w:cs="楷体_GB2312"/>
          <w:snapToGrid w:val="0"/>
          <w:color w:val="auto"/>
          <w:spacing w:val="-11"/>
          <w:kern w:val="0"/>
          <w:sz w:val="32"/>
          <w:szCs w:val="32"/>
          <w:lang w:val="en-US" w:eastAsia="en-US" w:bidi="ar-SA"/>
        </w:rPr>
        <w:t>台账六：项目工资保证金和维权信息告示牌资料</w:t>
      </w:r>
      <w:bookmarkEnd w:id="104"/>
    </w:p>
    <w:bookmarkEnd w:id="105"/>
    <w:p w14:paraId="4E02C57E">
      <w:pPr>
        <w:pStyle w:val="2"/>
        <w:keepNext w:val="0"/>
        <w:keepLines w:val="0"/>
        <w:pageBreakBefore w:val="0"/>
        <w:widowControl/>
        <w:numPr>
          <w:ilvl w:val="0"/>
          <w:numId w:val="0"/>
        </w:numPr>
        <w:kinsoku/>
        <w:wordWrap w:val="0"/>
        <w:overflowPunct/>
        <w:topLinePunct/>
        <w:autoSpaceDE/>
        <w:autoSpaceDN/>
        <w:bidi w:val="0"/>
        <w:adjustRightInd/>
        <w:snapToGrid/>
        <w:spacing w:line="560" w:lineRule="exact"/>
        <w:ind w:firstLine="620" w:firstLineChars="200"/>
        <w:jc w:val="both"/>
        <w:textAlignment w:val="baseline"/>
        <w:rPr>
          <w:rFonts w:hint="eastAsia" w:ascii="仿宋_GB2312" w:hAnsi="仿宋_GB2312" w:eastAsia="仿宋_GB2312" w:cs="仿宋_GB2312"/>
          <w:snapToGrid w:val="0"/>
          <w:color w:val="auto"/>
          <w:spacing w:val="-5"/>
          <w:kern w:val="0"/>
          <w:sz w:val="32"/>
          <w:szCs w:val="32"/>
          <w:lang w:val="en-US" w:eastAsia="zh-CN" w:bidi="ar-SA"/>
        </w:rPr>
      </w:pPr>
      <w:r>
        <w:rPr>
          <w:rFonts w:hint="eastAsia" w:ascii="仿宋_GB2312" w:hAnsi="仿宋_GB2312" w:eastAsia="仿宋_GB2312" w:cs="仿宋_GB2312"/>
          <w:snapToGrid w:val="0"/>
          <w:color w:val="auto"/>
          <w:spacing w:val="-5"/>
          <w:kern w:val="0"/>
          <w:sz w:val="32"/>
          <w:szCs w:val="32"/>
          <w:lang w:val="en-US" w:eastAsia="zh-CN" w:bidi="ar-SA"/>
        </w:rPr>
        <w:t>（1）农民工</w:t>
      </w:r>
      <w:r>
        <w:rPr>
          <w:rFonts w:hint="eastAsia" w:ascii="仿宋_GB2312" w:hAnsi="仿宋_GB2312" w:eastAsia="仿宋_GB2312" w:cs="仿宋_GB2312"/>
          <w:snapToGrid w:val="0"/>
          <w:color w:val="auto"/>
          <w:spacing w:val="-5"/>
          <w:kern w:val="0"/>
          <w:sz w:val="32"/>
          <w:szCs w:val="32"/>
          <w:lang w:val="en-US" w:eastAsia="en-US" w:bidi="ar-SA"/>
        </w:rPr>
        <w:t>工资保证金</w:t>
      </w:r>
      <w:r>
        <w:rPr>
          <w:rFonts w:hint="eastAsia" w:ascii="仿宋_GB2312" w:hAnsi="仿宋_GB2312" w:eastAsia="仿宋_GB2312" w:cs="仿宋_GB2312"/>
          <w:snapToGrid w:val="0"/>
          <w:color w:val="auto"/>
          <w:spacing w:val="-5"/>
          <w:kern w:val="0"/>
          <w:sz w:val="32"/>
          <w:szCs w:val="32"/>
          <w:lang w:val="en-US" w:eastAsia="zh-CN" w:bidi="ar-SA"/>
        </w:rPr>
        <w:t>存款协议书或银行保函、</w:t>
      </w:r>
      <w:r>
        <w:rPr>
          <w:rFonts w:hint="eastAsia" w:ascii="仿宋_GB2312" w:hAnsi="仿宋_GB2312" w:eastAsia="仿宋_GB2312" w:cs="仿宋_GB2312"/>
          <w:snapToGrid w:val="0"/>
          <w:color w:val="auto"/>
          <w:spacing w:val="-5"/>
          <w:kern w:val="0"/>
          <w:sz w:val="32"/>
          <w:szCs w:val="32"/>
          <w:lang w:val="en-US" w:eastAsia="en-US" w:bidi="ar-SA"/>
        </w:rPr>
        <w:t>免缴凭证等</w:t>
      </w:r>
      <w:r>
        <w:rPr>
          <w:rFonts w:hint="eastAsia" w:ascii="仿宋_GB2312" w:hAnsi="仿宋_GB2312" w:eastAsia="仿宋_GB2312" w:cs="仿宋_GB2312"/>
          <w:snapToGrid w:val="0"/>
          <w:color w:val="auto"/>
          <w:spacing w:val="-5"/>
          <w:kern w:val="0"/>
          <w:sz w:val="32"/>
          <w:szCs w:val="32"/>
          <w:lang w:val="en-US" w:eastAsia="zh-CN" w:bidi="ar-SA"/>
        </w:rPr>
        <w:t>；</w:t>
      </w:r>
    </w:p>
    <w:p w14:paraId="41979CCD">
      <w:pPr>
        <w:pStyle w:val="2"/>
        <w:keepNext w:val="0"/>
        <w:keepLines w:val="0"/>
        <w:pageBreakBefore w:val="0"/>
        <w:widowControl/>
        <w:numPr>
          <w:ilvl w:val="0"/>
          <w:numId w:val="0"/>
        </w:numPr>
        <w:kinsoku/>
        <w:wordWrap w:val="0"/>
        <w:overflowPunct/>
        <w:topLinePunct/>
        <w:autoSpaceDE/>
        <w:autoSpaceDN/>
        <w:bidi w:val="0"/>
        <w:adjustRightInd/>
        <w:snapToGrid/>
        <w:spacing w:line="560" w:lineRule="exact"/>
        <w:ind w:firstLine="620" w:firstLineChars="200"/>
        <w:jc w:val="both"/>
        <w:textAlignment w:val="baseline"/>
        <w:rPr>
          <w:rFonts w:hint="eastAsia" w:ascii="仿宋_GB2312" w:hAnsi="仿宋_GB2312" w:eastAsia="仿宋_GB2312" w:cs="仿宋_GB2312"/>
          <w:snapToGrid w:val="0"/>
          <w:color w:val="auto"/>
          <w:spacing w:val="-5"/>
          <w:kern w:val="0"/>
          <w:sz w:val="32"/>
          <w:szCs w:val="32"/>
          <w:lang w:val="en-US" w:eastAsia="en-US" w:bidi="ar-SA"/>
        </w:rPr>
      </w:pPr>
      <w:r>
        <w:rPr>
          <w:rFonts w:hint="eastAsia" w:ascii="仿宋_GB2312" w:hAnsi="仿宋_GB2312" w:eastAsia="仿宋_GB2312" w:cs="仿宋_GB2312"/>
          <w:snapToGrid w:val="0"/>
          <w:color w:val="auto"/>
          <w:spacing w:val="-5"/>
          <w:kern w:val="0"/>
          <w:sz w:val="32"/>
          <w:szCs w:val="32"/>
          <w:lang w:val="en-US" w:eastAsia="zh-CN" w:bidi="ar-SA"/>
        </w:rPr>
        <w:t>（2）农民工</w:t>
      </w:r>
      <w:r>
        <w:rPr>
          <w:rFonts w:hint="eastAsia" w:ascii="仿宋_GB2312" w:hAnsi="仿宋_GB2312" w:eastAsia="仿宋_GB2312" w:cs="仿宋_GB2312"/>
          <w:snapToGrid w:val="0"/>
          <w:color w:val="auto"/>
          <w:spacing w:val="-5"/>
          <w:kern w:val="0"/>
          <w:sz w:val="32"/>
          <w:szCs w:val="32"/>
          <w:lang w:val="en-US" w:eastAsia="en-US" w:bidi="ar-SA"/>
        </w:rPr>
        <w:t>工资保证金</w:t>
      </w:r>
      <w:r>
        <w:rPr>
          <w:rFonts w:hint="eastAsia" w:ascii="仿宋_GB2312" w:hAnsi="仿宋_GB2312" w:eastAsia="仿宋_GB2312" w:cs="仿宋_GB2312"/>
          <w:snapToGrid w:val="0"/>
          <w:color w:val="auto"/>
          <w:spacing w:val="-5"/>
          <w:kern w:val="0"/>
          <w:sz w:val="32"/>
          <w:szCs w:val="32"/>
          <w:lang w:val="en-US" w:eastAsia="zh-CN" w:bidi="ar-SA"/>
        </w:rPr>
        <w:t>支付通知书</w:t>
      </w:r>
      <w:r>
        <w:rPr>
          <w:rFonts w:hint="eastAsia" w:ascii="仿宋_GB2312" w:hAnsi="仿宋_GB2312" w:eastAsia="仿宋_GB2312" w:cs="仿宋_GB2312"/>
          <w:snapToGrid w:val="0"/>
          <w:color w:val="auto"/>
          <w:spacing w:val="-5"/>
          <w:kern w:val="0"/>
          <w:sz w:val="32"/>
          <w:szCs w:val="32"/>
          <w:lang w:val="en-US" w:eastAsia="en-US" w:bidi="ar-SA"/>
        </w:rPr>
        <w:t>；</w:t>
      </w:r>
    </w:p>
    <w:p w14:paraId="21D18DCB">
      <w:pPr>
        <w:pStyle w:val="2"/>
        <w:keepNext w:val="0"/>
        <w:keepLines w:val="0"/>
        <w:pageBreakBefore w:val="0"/>
        <w:widowControl/>
        <w:numPr>
          <w:ilvl w:val="0"/>
          <w:numId w:val="0"/>
        </w:numPr>
        <w:kinsoku/>
        <w:wordWrap w:val="0"/>
        <w:overflowPunct/>
        <w:topLinePunct/>
        <w:autoSpaceDE/>
        <w:autoSpaceDN/>
        <w:bidi w:val="0"/>
        <w:adjustRightInd/>
        <w:snapToGrid/>
        <w:spacing w:line="560" w:lineRule="exact"/>
        <w:ind w:firstLine="620" w:firstLineChars="200"/>
        <w:jc w:val="both"/>
        <w:textAlignment w:val="baseline"/>
        <w:rPr>
          <w:rFonts w:hint="eastAsia" w:ascii="仿宋_GB2312" w:hAnsi="仿宋_GB2312" w:eastAsia="仿宋_GB2312" w:cs="仿宋_GB2312"/>
          <w:snapToGrid w:val="0"/>
          <w:color w:val="auto"/>
          <w:spacing w:val="-5"/>
          <w:kern w:val="0"/>
          <w:sz w:val="32"/>
          <w:szCs w:val="32"/>
          <w:lang w:val="en-US" w:eastAsia="en-US" w:bidi="ar-SA"/>
        </w:rPr>
      </w:pPr>
      <w:r>
        <w:rPr>
          <w:rFonts w:hint="eastAsia" w:ascii="仿宋_GB2312" w:hAnsi="仿宋_GB2312" w:eastAsia="仿宋_GB2312" w:cs="仿宋_GB2312"/>
          <w:snapToGrid w:val="0"/>
          <w:color w:val="auto"/>
          <w:spacing w:val="-5"/>
          <w:kern w:val="0"/>
          <w:sz w:val="32"/>
          <w:szCs w:val="32"/>
          <w:lang w:val="en-US" w:eastAsia="zh-CN" w:bidi="ar-SA"/>
        </w:rPr>
        <w:t>（3）</w:t>
      </w:r>
      <w:r>
        <w:rPr>
          <w:rFonts w:hint="eastAsia" w:ascii="仿宋_GB2312" w:hAnsi="仿宋_GB2312" w:eastAsia="仿宋_GB2312" w:cs="仿宋_GB2312"/>
          <w:snapToGrid w:val="0"/>
          <w:color w:val="auto"/>
          <w:spacing w:val="-5"/>
          <w:kern w:val="0"/>
          <w:sz w:val="32"/>
          <w:szCs w:val="32"/>
          <w:lang w:val="en-US" w:eastAsia="en-US" w:bidi="ar-SA"/>
        </w:rPr>
        <w:t>施工现场维权信息告示牌照片。</w:t>
      </w:r>
    </w:p>
    <w:p w14:paraId="336772AA">
      <w:pPr>
        <w:pStyle w:val="2"/>
        <w:keepNext w:val="0"/>
        <w:keepLines w:val="0"/>
        <w:pageBreakBefore w:val="0"/>
        <w:widowControl/>
        <w:numPr>
          <w:ilvl w:val="0"/>
          <w:numId w:val="0"/>
        </w:numPr>
        <w:kinsoku/>
        <w:wordWrap w:val="0"/>
        <w:overflowPunct/>
        <w:topLinePunct/>
        <w:autoSpaceDE/>
        <w:autoSpaceDN/>
        <w:bidi w:val="0"/>
        <w:adjustRightInd/>
        <w:snapToGrid/>
        <w:spacing w:line="560" w:lineRule="exact"/>
        <w:ind w:firstLine="620" w:firstLineChars="200"/>
        <w:jc w:val="both"/>
        <w:textAlignment w:val="baseline"/>
        <w:outlineLvl w:val="1"/>
        <w:rPr>
          <w:rFonts w:hint="eastAsia" w:ascii="楷体_GB2312" w:hAnsi="楷体_GB2312" w:eastAsia="楷体_GB2312" w:cs="楷体_GB2312"/>
          <w:snapToGrid w:val="0"/>
          <w:color w:val="auto"/>
          <w:spacing w:val="-5"/>
          <w:kern w:val="0"/>
          <w:sz w:val="32"/>
          <w:szCs w:val="32"/>
          <w:lang w:val="en-US" w:eastAsia="en-US" w:bidi="ar-SA"/>
        </w:rPr>
      </w:pPr>
      <w:bookmarkStart w:id="106" w:name="_Toc22713"/>
      <w:bookmarkStart w:id="107" w:name="_4.7台账七：项目其他资料"/>
      <w:r>
        <w:rPr>
          <w:rFonts w:hint="eastAsia" w:ascii="楷体_GB2312" w:hAnsi="楷体_GB2312" w:eastAsia="楷体_GB2312" w:cs="楷体_GB2312"/>
          <w:snapToGrid w:val="0"/>
          <w:color w:val="auto"/>
          <w:spacing w:val="-5"/>
          <w:kern w:val="0"/>
          <w:sz w:val="32"/>
          <w:szCs w:val="32"/>
          <w:lang w:val="en-US" w:eastAsia="zh-CN" w:bidi="ar-SA"/>
        </w:rPr>
        <w:t>4.7</w:t>
      </w:r>
      <w:r>
        <w:rPr>
          <w:rFonts w:hint="eastAsia" w:ascii="楷体_GB2312" w:hAnsi="楷体_GB2312" w:eastAsia="楷体_GB2312" w:cs="楷体_GB2312"/>
          <w:snapToGrid w:val="0"/>
          <w:color w:val="auto"/>
          <w:spacing w:val="-11"/>
          <w:kern w:val="0"/>
          <w:sz w:val="32"/>
          <w:szCs w:val="32"/>
          <w:lang w:val="en-US" w:eastAsia="en-US" w:bidi="ar-SA"/>
        </w:rPr>
        <w:t>台账七：项目其他资料</w:t>
      </w:r>
      <w:bookmarkEnd w:id="106"/>
    </w:p>
    <w:bookmarkEnd w:id="107"/>
    <w:p w14:paraId="4D4B6547">
      <w:pPr>
        <w:pStyle w:val="2"/>
        <w:keepNext w:val="0"/>
        <w:keepLines w:val="0"/>
        <w:pageBreakBefore w:val="0"/>
        <w:widowControl/>
        <w:numPr>
          <w:ilvl w:val="0"/>
          <w:numId w:val="0"/>
        </w:numPr>
        <w:kinsoku/>
        <w:wordWrap w:val="0"/>
        <w:overflowPunct/>
        <w:topLinePunct/>
        <w:autoSpaceDE/>
        <w:autoSpaceDN/>
        <w:bidi w:val="0"/>
        <w:adjustRightInd/>
        <w:snapToGrid/>
        <w:spacing w:line="560" w:lineRule="exact"/>
        <w:ind w:firstLine="620" w:firstLineChars="200"/>
        <w:jc w:val="both"/>
        <w:textAlignment w:val="baseline"/>
        <w:rPr>
          <w:rFonts w:hint="eastAsia" w:ascii="仿宋_GB2312" w:hAnsi="仿宋_GB2312" w:eastAsia="仿宋_GB2312" w:cs="仿宋_GB2312"/>
          <w:snapToGrid w:val="0"/>
          <w:color w:val="auto"/>
          <w:spacing w:val="-5"/>
          <w:kern w:val="0"/>
          <w:sz w:val="32"/>
          <w:szCs w:val="32"/>
          <w:lang w:val="en-US" w:eastAsia="en-US" w:bidi="ar-SA"/>
        </w:rPr>
      </w:pPr>
      <w:r>
        <w:rPr>
          <w:rFonts w:hint="eastAsia" w:ascii="仿宋_GB2312" w:hAnsi="仿宋_GB2312" w:eastAsia="仿宋_GB2312" w:cs="仿宋_GB2312"/>
          <w:snapToGrid w:val="0"/>
          <w:color w:val="auto"/>
          <w:spacing w:val="-5"/>
          <w:kern w:val="0"/>
          <w:sz w:val="32"/>
          <w:szCs w:val="32"/>
          <w:lang w:val="en-US" w:eastAsia="zh-CN" w:bidi="ar-SA"/>
        </w:rPr>
        <w:t>（1）</w:t>
      </w:r>
      <w:r>
        <w:rPr>
          <w:rFonts w:hint="eastAsia" w:ascii="仿宋_GB2312" w:hAnsi="仿宋_GB2312" w:eastAsia="仿宋_GB2312" w:cs="仿宋_GB2312"/>
          <w:snapToGrid w:val="0"/>
          <w:color w:val="auto"/>
          <w:spacing w:val="-5"/>
          <w:kern w:val="0"/>
          <w:sz w:val="32"/>
          <w:szCs w:val="32"/>
          <w:lang w:val="en-US" w:eastAsia="en-US" w:bidi="ar-SA"/>
        </w:rPr>
        <w:t>项目管理人员和劳资专管员参加保障农民工工资支付相关培训</w:t>
      </w:r>
      <w:r>
        <w:rPr>
          <w:rFonts w:hint="eastAsia" w:ascii="仿宋_GB2312" w:hAnsi="仿宋_GB2312" w:eastAsia="仿宋_GB2312" w:cs="仿宋_GB2312"/>
          <w:snapToGrid w:val="0"/>
          <w:color w:val="auto"/>
          <w:spacing w:val="-5"/>
          <w:kern w:val="0"/>
          <w:sz w:val="32"/>
          <w:szCs w:val="32"/>
          <w:lang w:val="en-US" w:eastAsia="zh-CN" w:bidi="ar-SA"/>
        </w:rPr>
        <w:t>资料</w:t>
      </w:r>
      <w:r>
        <w:rPr>
          <w:rFonts w:hint="eastAsia" w:ascii="仿宋_GB2312" w:hAnsi="仿宋_GB2312" w:eastAsia="仿宋_GB2312" w:cs="仿宋_GB2312"/>
          <w:snapToGrid w:val="0"/>
          <w:color w:val="auto"/>
          <w:spacing w:val="-5"/>
          <w:kern w:val="0"/>
          <w:sz w:val="32"/>
          <w:szCs w:val="32"/>
          <w:lang w:val="en-US" w:eastAsia="en-US" w:bidi="ar-SA"/>
        </w:rPr>
        <w:t>；</w:t>
      </w:r>
    </w:p>
    <w:p w14:paraId="69185A63">
      <w:pPr>
        <w:pStyle w:val="2"/>
        <w:keepNext w:val="0"/>
        <w:keepLines w:val="0"/>
        <w:pageBreakBefore w:val="0"/>
        <w:widowControl/>
        <w:numPr>
          <w:ilvl w:val="0"/>
          <w:numId w:val="0"/>
        </w:numPr>
        <w:kinsoku/>
        <w:wordWrap w:val="0"/>
        <w:overflowPunct/>
        <w:topLinePunct/>
        <w:autoSpaceDE/>
        <w:autoSpaceDN/>
        <w:bidi w:val="0"/>
        <w:adjustRightInd/>
        <w:snapToGrid/>
        <w:spacing w:line="560" w:lineRule="exact"/>
        <w:ind w:firstLine="620" w:firstLineChars="200"/>
        <w:jc w:val="both"/>
        <w:textAlignment w:val="baseline"/>
        <w:rPr>
          <w:rFonts w:hint="eastAsia" w:ascii="仿宋_GB2312" w:hAnsi="仿宋_GB2312" w:eastAsia="仿宋_GB2312" w:cs="仿宋_GB2312"/>
          <w:snapToGrid w:val="0"/>
          <w:color w:val="auto"/>
          <w:spacing w:val="-5"/>
          <w:kern w:val="0"/>
          <w:sz w:val="32"/>
          <w:szCs w:val="32"/>
          <w:lang w:val="en-US" w:eastAsia="en-US" w:bidi="ar-SA"/>
        </w:rPr>
      </w:pPr>
      <w:r>
        <w:rPr>
          <w:rFonts w:hint="eastAsia" w:ascii="仿宋_GB2312" w:hAnsi="仿宋_GB2312" w:eastAsia="仿宋_GB2312" w:cs="仿宋_GB2312"/>
          <w:snapToGrid w:val="0"/>
          <w:color w:val="auto"/>
          <w:spacing w:val="-5"/>
          <w:kern w:val="0"/>
          <w:sz w:val="32"/>
          <w:szCs w:val="32"/>
          <w:lang w:val="en-US" w:eastAsia="zh-CN" w:bidi="ar-SA"/>
        </w:rPr>
        <w:t>（2）</w:t>
      </w:r>
      <w:r>
        <w:rPr>
          <w:rFonts w:hint="eastAsia" w:ascii="仿宋_GB2312" w:hAnsi="仿宋_GB2312" w:eastAsia="仿宋_GB2312" w:cs="仿宋_GB2312"/>
          <w:snapToGrid w:val="0"/>
          <w:color w:val="auto"/>
          <w:spacing w:val="-5"/>
          <w:kern w:val="0"/>
          <w:sz w:val="32"/>
          <w:szCs w:val="32"/>
          <w:lang w:val="en-US" w:eastAsia="en-US" w:bidi="ar-SA"/>
        </w:rPr>
        <w:t>农民工安全培训</w:t>
      </w:r>
      <w:r>
        <w:rPr>
          <w:rFonts w:hint="eastAsia" w:ascii="仿宋_GB2312" w:hAnsi="仿宋_GB2312" w:eastAsia="仿宋_GB2312" w:cs="仿宋_GB2312"/>
          <w:snapToGrid w:val="0"/>
          <w:color w:val="auto"/>
          <w:spacing w:val="-5"/>
          <w:kern w:val="0"/>
          <w:sz w:val="32"/>
          <w:szCs w:val="32"/>
          <w:lang w:val="en-US" w:eastAsia="zh-CN" w:bidi="ar-SA"/>
        </w:rPr>
        <w:t>资料</w:t>
      </w:r>
      <w:r>
        <w:rPr>
          <w:rFonts w:hint="eastAsia" w:ascii="仿宋_GB2312" w:hAnsi="仿宋_GB2312" w:eastAsia="仿宋_GB2312" w:cs="仿宋_GB2312"/>
          <w:snapToGrid w:val="0"/>
          <w:color w:val="auto"/>
          <w:spacing w:val="-5"/>
          <w:kern w:val="0"/>
          <w:sz w:val="32"/>
          <w:szCs w:val="32"/>
          <w:lang w:val="en-US" w:eastAsia="en-US" w:bidi="ar-SA"/>
        </w:rPr>
        <w:t>；</w:t>
      </w:r>
    </w:p>
    <w:p w14:paraId="571C8677">
      <w:pPr>
        <w:pStyle w:val="2"/>
        <w:keepNext w:val="0"/>
        <w:keepLines w:val="0"/>
        <w:pageBreakBefore w:val="0"/>
        <w:widowControl/>
        <w:numPr>
          <w:ilvl w:val="0"/>
          <w:numId w:val="0"/>
        </w:numPr>
        <w:kinsoku/>
        <w:wordWrap w:val="0"/>
        <w:overflowPunct/>
        <w:topLinePunct/>
        <w:autoSpaceDE/>
        <w:autoSpaceDN/>
        <w:bidi w:val="0"/>
        <w:adjustRightInd/>
        <w:snapToGrid/>
        <w:spacing w:line="560" w:lineRule="exact"/>
        <w:ind w:firstLine="620" w:firstLineChars="200"/>
        <w:jc w:val="both"/>
        <w:textAlignment w:val="baseline"/>
        <w:rPr>
          <w:rFonts w:hint="eastAsia" w:ascii="仿宋" w:hAnsi="仿宋" w:eastAsia="仿宋" w:cs="仿宋"/>
          <w:snapToGrid w:val="0"/>
          <w:color w:val="auto"/>
          <w:spacing w:val="-5"/>
          <w:kern w:val="0"/>
          <w:sz w:val="32"/>
          <w:szCs w:val="32"/>
          <w:lang w:val="en-US" w:eastAsia="en-US" w:bidi="ar-SA"/>
        </w:rPr>
      </w:pPr>
      <w:r>
        <w:rPr>
          <w:rFonts w:hint="eastAsia" w:ascii="仿宋_GB2312" w:hAnsi="仿宋_GB2312" w:eastAsia="仿宋_GB2312" w:cs="仿宋_GB2312"/>
          <w:snapToGrid w:val="0"/>
          <w:color w:val="auto"/>
          <w:spacing w:val="-5"/>
          <w:kern w:val="0"/>
          <w:sz w:val="32"/>
          <w:szCs w:val="32"/>
          <w:lang w:val="en-US" w:eastAsia="zh-CN" w:bidi="ar-SA"/>
        </w:rPr>
        <w:t>（3）</w:t>
      </w:r>
      <w:r>
        <w:rPr>
          <w:rFonts w:hint="eastAsia" w:ascii="仿宋_GB2312" w:hAnsi="仿宋_GB2312" w:eastAsia="仿宋_GB2312" w:cs="仿宋_GB2312"/>
          <w:snapToGrid w:val="0"/>
          <w:color w:val="auto"/>
          <w:spacing w:val="-5"/>
          <w:kern w:val="0"/>
          <w:sz w:val="32"/>
          <w:szCs w:val="32"/>
          <w:lang w:val="en-US" w:eastAsia="en-US" w:bidi="ar-SA"/>
        </w:rPr>
        <w:t>其他相关</w:t>
      </w:r>
      <w:r>
        <w:rPr>
          <w:rFonts w:hint="eastAsia" w:ascii="仿宋_GB2312" w:hAnsi="仿宋_GB2312" w:eastAsia="仿宋_GB2312" w:cs="仿宋_GB2312"/>
          <w:snapToGrid w:val="0"/>
          <w:color w:val="auto"/>
          <w:spacing w:val="-5"/>
          <w:kern w:val="0"/>
          <w:sz w:val="32"/>
          <w:szCs w:val="32"/>
          <w:lang w:val="en-US" w:eastAsia="zh-CN" w:bidi="ar-SA"/>
        </w:rPr>
        <w:t>资料</w:t>
      </w:r>
      <w:r>
        <w:rPr>
          <w:rFonts w:hint="eastAsia" w:ascii="仿宋_GB2312" w:hAnsi="仿宋_GB2312" w:eastAsia="仿宋_GB2312" w:cs="仿宋_GB2312"/>
          <w:snapToGrid w:val="0"/>
          <w:color w:val="auto"/>
          <w:spacing w:val="-5"/>
          <w:kern w:val="0"/>
          <w:sz w:val="32"/>
          <w:szCs w:val="32"/>
          <w:lang w:val="en-US" w:eastAsia="en-US" w:bidi="ar-SA"/>
        </w:rPr>
        <w:t>。</w:t>
      </w:r>
    </w:p>
    <w:p w14:paraId="24342300">
      <w:pPr>
        <w:pStyle w:val="2"/>
        <w:keepNext w:val="0"/>
        <w:keepLines w:val="0"/>
        <w:pageBreakBefore w:val="0"/>
        <w:widowControl/>
        <w:numPr>
          <w:ilvl w:val="0"/>
          <w:numId w:val="0"/>
        </w:numPr>
        <w:kinsoku/>
        <w:wordWrap w:val="0"/>
        <w:overflowPunct/>
        <w:topLinePunct/>
        <w:autoSpaceDE/>
        <w:autoSpaceDN/>
        <w:bidi w:val="0"/>
        <w:adjustRightInd/>
        <w:snapToGrid/>
        <w:spacing w:line="560" w:lineRule="exact"/>
        <w:ind w:firstLine="620" w:firstLineChars="200"/>
        <w:jc w:val="both"/>
        <w:textAlignment w:val="baseline"/>
        <w:outlineLvl w:val="0"/>
        <w:rPr>
          <w:rFonts w:hint="eastAsia" w:ascii="方正黑体_GBK" w:hAnsi="方正黑体_GBK" w:eastAsia="方正黑体_GBK" w:cs="方正黑体_GBK"/>
          <w:snapToGrid w:val="0"/>
          <w:color w:val="auto"/>
          <w:spacing w:val="-5"/>
          <w:kern w:val="0"/>
          <w:sz w:val="32"/>
          <w:szCs w:val="32"/>
          <w:lang w:val="en-US" w:eastAsia="zh-CN" w:bidi="ar-SA"/>
        </w:rPr>
      </w:pPr>
      <w:bookmarkStart w:id="108" w:name="_Toc8075"/>
      <w:r>
        <w:rPr>
          <w:rFonts w:hint="eastAsia" w:ascii="方正黑体_GBK" w:hAnsi="方正黑体_GBK" w:eastAsia="方正黑体_GBK" w:cs="方正黑体_GBK"/>
          <w:snapToGrid w:val="0"/>
          <w:color w:val="auto"/>
          <w:spacing w:val="-5"/>
          <w:kern w:val="0"/>
          <w:sz w:val="32"/>
          <w:szCs w:val="32"/>
          <w:lang w:val="en-US" w:eastAsia="zh-CN" w:bidi="ar-SA"/>
        </w:rPr>
        <w:t>5.施工现场用工实名制管理和工资支付</w:t>
      </w:r>
      <w:r>
        <w:rPr>
          <w:rFonts w:hint="eastAsia" w:ascii="方正黑体_GBK" w:hAnsi="方正黑体_GBK" w:eastAsia="方正黑体_GBK" w:cs="方正黑体_GBK"/>
          <w:snapToGrid w:val="0"/>
          <w:color w:val="auto"/>
          <w:spacing w:val="-5"/>
          <w:kern w:val="0"/>
          <w:sz w:val="32"/>
          <w:szCs w:val="32"/>
          <w:lang w:val="en-US" w:eastAsia="en-US" w:bidi="ar-SA"/>
        </w:rPr>
        <w:t>台账资料参考</w:t>
      </w:r>
      <w:r>
        <w:rPr>
          <w:rFonts w:hint="eastAsia" w:ascii="方正黑体_GBK" w:hAnsi="方正黑体_GBK" w:eastAsia="方正黑体_GBK" w:cs="方正黑体_GBK"/>
          <w:snapToGrid w:val="0"/>
          <w:color w:val="auto"/>
          <w:spacing w:val="-5"/>
          <w:kern w:val="0"/>
          <w:sz w:val="32"/>
          <w:szCs w:val="32"/>
          <w:lang w:val="en-US" w:eastAsia="zh-CN" w:bidi="ar-SA"/>
        </w:rPr>
        <w:t>样式</w:t>
      </w:r>
      <w:bookmarkEnd w:id="108"/>
    </w:p>
    <w:p w14:paraId="09081852">
      <w:pPr>
        <w:pStyle w:val="2"/>
        <w:keepNext w:val="0"/>
        <w:keepLines w:val="0"/>
        <w:pageBreakBefore w:val="0"/>
        <w:widowControl/>
        <w:numPr>
          <w:ilvl w:val="0"/>
          <w:numId w:val="0"/>
        </w:numPr>
        <w:kinsoku/>
        <w:wordWrap w:val="0"/>
        <w:overflowPunct/>
        <w:topLinePunct/>
        <w:autoSpaceDE/>
        <w:autoSpaceDN/>
        <w:bidi w:val="0"/>
        <w:adjustRightInd/>
        <w:snapToGrid/>
        <w:spacing w:line="560" w:lineRule="exact"/>
        <w:ind w:firstLine="620" w:firstLineChars="200"/>
        <w:jc w:val="both"/>
        <w:textAlignment w:val="baseline"/>
        <w:rPr>
          <w:rFonts w:hint="eastAsia" w:ascii="仿宋_GB2312" w:hAnsi="仿宋_GB2312" w:eastAsia="仿宋_GB2312" w:cs="仿宋_GB2312"/>
          <w:snapToGrid w:val="0"/>
          <w:color w:val="auto"/>
          <w:spacing w:val="-5"/>
          <w:kern w:val="0"/>
          <w:sz w:val="32"/>
          <w:szCs w:val="32"/>
          <w:lang w:val="en-US" w:eastAsia="en-US" w:bidi="ar-SA"/>
        </w:rPr>
      </w:pPr>
      <w:r>
        <w:rPr>
          <w:rFonts w:hint="eastAsia" w:ascii="仿宋_GB2312" w:hAnsi="仿宋_GB2312" w:eastAsia="仿宋_GB2312" w:cs="仿宋_GB2312"/>
          <w:snapToGrid w:val="0"/>
          <w:color w:val="auto"/>
          <w:spacing w:val="-5"/>
          <w:kern w:val="0"/>
          <w:sz w:val="32"/>
          <w:szCs w:val="32"/>
          <w:lang w:val="en-US" w:eastAsia="zh-CN" w:bidi="ar-SA"/>
        </w:rPr>
        <w:t>见</w:t>
      </w:r>
      <w:r>
        <w:rPr>
          <w:rFonts w:hint="eastAsia" w:ascii="仿宋_GB2312" w:hAnsi="仿宋_GB2312" w:eastAsia="仿宋_GB2312" w:cs="仿宋_GB2312"/>
          <w:snapToGrid w:val="0"/>
          <w:color w:val="auto"/>
          <w:spacing w:val="-5"/>
          <w:kern w:val="0"/>
          <w:sz w:val="32"/>
          <w:szCs w:val="32"/>
          <w:lang w:val="en-US" w:eastAsia="en-US" w:bidi="ar-SA"/>
        </w:rPr>
        <w:t>附</w:t>
      </w:r>
      <w:r>
        <w:rPr>
          <w:rFonts w:hint="eastAsia" w:ascii="仿宋_GB2312" w:hAnsi="仿宋_GB2312" w:eastAsia="仿宋_GB2312" w:cs="仿宋_GB2312"/>
          <w:snapToGrid w:val="0"/>
          <w:color w:val="auto"/>
          <w:spacing w:val="-5"/>
          <w:kern w:val="0"/>
          <w:sz w:val="32"/>
          <w:szCs w:val="32"/>
          <w:lang w:val="en-US" w:eastAsia="zh-CN" w:bidi="ar-SA"/>
        </w:rPr>
        <w:t>件。</w:t>
      </w:r>
      <w:r>
        <w:rPr>
          <w:rFonts w:hint="eastAsia" w:ascii="仿宋_GB2312" w:hAnsi="仿宋_GB2312" w:eastAsia="仿宋_GB2312" w:cs="仿宋_GB2312"/>
          <w:snapToGrid w:val="0"/>
          <w:color w:val="auto"/>
          <w:spacing w:val="-5"/>
          <w:kern w:val="0"/>
          <w:sz w:val="32"/>
          <w:szCs w:val="32"/>
          <w:lang w:val="en-US" w:eastAsia="en-US" w:bidi="ar-SA"/>
        </w:rPr>
        <w:t>本手册提供的台账资料文本与格式均为参考样式，</w:t>
      </w:r>
      <w:r>
        <w:rPr>
          <w:rFonts w:hint="eastAsia" w:ascii="仿宋_GB2312" w:hAnsi="仿宋_GB2312" w:eastAsia="仿宋_GB2312" w:cs="仿宋_GB2312"/>
          <w:snapToGrid w:val="0"/>
          <w:color w:val="auto"/>
          <w:spacing w:val="-5"/>
          <w:kern w:val="0"/>
          <w:sz w:val="32"/>
          <w:szCs w:val="32"/>
          <w:lang w:val="en-US" w:eastAsia="zh-CN" w:bidi="ar-SA"/>
        </w:rPr>
        <w:t>各地市</w:t>
      </w:r>
      <w:r>
        <w:rPr>
          <w:rFonts w:hint="eastAsia" w:ascii="仿宋_GB2312" w:hAnsi="仿宋_GB2312" w:eastAsia="仿宋_GB2312" w:cs="仿宋_GB2312"/>
          <w:snapToGrid w:val="0"/>
          <w:color w:val="auto"/>
          <w:spacing w:val="-5"/>
          <w:kern w:val="0"/>
          <w:sz w:val="32"/>
          <w:szCs w:val="32"/>
          <w:lang w:val="en-US" w:eastAsia="en-US" w:bidi="ar-SA"/>
        </w:rPr>
        <w:t>可根据实际与规范要求修改制定</w:t>
      </w:r>
      <w:r>
        <w:rPr>
          <w:rFonts w:hint="eastAsia" w:ascii="仿宋_GB2312" w:hAnsi="仿宋_GB2312" w:eastAsia="仿宋_GB2312" w:cs="仿宋_GB2312"/>
          <w:snapToGrid w:val="0"/>
          <w:color w:val="auto"/>
          <w:spacing w:val="-5"/>
          <w:kern w:val="0"/>
          <w:sz w:val="32"/>
          <w:szCs w:val="32"/>
          <w:lang w:val="en-US" w:eastAsia="zh-CN" w:bidi="ar-SA"/>
        </w:rPr>
        <w:t>本地区统一的参考样式</w:t>
      </w:r>
      <w:r>
        <w:rPr>
          <w:rFonts w:hint="eastAsia" w:ascii="仿宋_GB2312" w:hAnsi="仿宋_GB2312" w:eastAsia="仿宋_GB2312" w:cs="仿宋_GB2312"/>
          <w:snapToGrid w:val="0"/>
          <w:color w:val="auto"/>
          <w:spacing w:val="-5"/>
          <w:kern w:val="0"/>
          <w:sz w:val="32"/>
          <w:szCs w:val="32"/>
          <w:lang w:val="en-US" w:eastAsia="en-US" w:bidi="ar-SA"/>
        </w:rPr>
        <w:t>。</w:t>
      </w:r>
    </w:p>
    <w:p w14:paraId="10C0B3A7">
      <w:pPr>
        <w:keepNext w:val="0"/>
        <w:keepLines w:val="0"/>
        <w:pageBreakBefore w:val="0"/>
        <w:widowControl/>
        <w:kinsoku/>
        <w:wordWrap w:val="0"/>
        <w:overflowPunct/>
        <w:topLinePunct/>
        <w:autoSpaceDE/>
        <w:autoSpaceDN/>
        <w:bidi w:val="0"/>
        <w:adjustRightInd/>
        <w:snapToGrid/>
        <w:spacing w:line="560" w:lineRule="exact"/>
        <w:ind w:firstLine="620" w:firstLineChars="200"/>
        <w:jc w:val="both"/>
        <w:textAlignment w:val="baseline"/>
        <w:outlineLvl w:val="9"/>
        <w:rPr>
          <w:rFonts w:hint="eastAsia" w:ascii="仿宋_GB2312" w:hAnsi="仿宋_GB2312" w:eastAsia="仿宋_GB2312" w:cs="仿宋_GB2312"/>
          <w:snapToGrid w:val="0"/>
          <w:color w:val="auto"/>
          <w:spacing w:val="-5"/>
          <w:kern w:val="0"/>
          <w:sz w:val="32"/>
          <w:szCs w:val="32"/>
          <w:lang w:val="en-US" w:eastAsia="zh-CN" w:bidi="ar-SA"/>
        </w:rPr>
      </w:pPr>
    </w:p>
    <w:p w14:paraId="3B24CDA8">
      <w:pPr>
        <w:pStyle w:val="2"/>
        <w:keepNext w:val="0"/>
        <w:keepLines w:val="0"/>
        <w:pageBreakBefore w:val="0"/>
        <w:widowControl/>
        <w:numPr>
          <w:ilvl w:val="0"/>
          <w:numId w:val="0"/>
        </w:numPr>
        <w:kinsoku/>
        <w:wordWrap w:val="0"/>
        <w:overflowPunct/>
        <w:topLinePunct/>
        <w:autoSpaceDE/>
        <w:autoSpaceDN/>
        <w:bidi w:val="0"/>
        <w:adjustRightInd/>
        <w:snapToGrid/>
        <w:spacing w:line="560" w:lineRule="exact"/>
        <w:ind w:firstLine="620" w:firstLineChars="200"/>
        <w:jc w:val="left"/>
        <w:textAlignment w:val="baseline"/>
        <w:rPr>
          <w:rFonts w:hint="eastAsia" w:ascii="仿宋_GB2312" w:hAnsi="仿宋_GB2312" w:eastAsia="仿宋_GB2312" w:cs="仿宋_GB2312"/>
          <w:snapToGrid w:val="0"/>
          <w:color w:val="auto"/>
          <w:spacing w:val="-5"/>
          <w:kern w:val="0"/>
          <w:sz w:val="32"/>
          <w:szCs w:val="32"/>
          <w:highlight w:val="none"/>
          <w:lang w:val="en-US" w:eastAsia="zh-CN" w:bidi="ar-SA"/>
        </w:rPr>
      </w:pPr>
      <w:r>
        <w:rPr>
          <w:rFonts w:hint="eastAsia" w:ascii="仿宋_GB2312" w:hAnsi="仿宋_GB2312" w:eastAsia="仿宋_GB2312" w:cs="仿宋_GB2312"/>
          <w:snapToGrid w:val="0"/>
          <w:color w:val="auto"/>
          <w:spacing w:val="-5"/>
          <w:kern w:val="0"/>
          <w:sz w:val="32"/>
          <w:szCs w:val="32"/>
          <w:highlight w:val="none"/>
          <w:lang w:val="en-US" w:eastAsia="zh-CN" w:bidi="ar-SA"/>
        </w:rPr>
        <w:t>附件：1.项目信息概况表</w:t>
      </w:r>
    </w:p>
    <w:p w14:paraId="3E6C1F8A">
      <w:pPr>
        <w:pStyle w:val="2"/>
        <w:keepNext w:val="0"/>
        <w:keepLines w:val="0"/>
        <w:pageBreakBefore w:val="0"/>
        <w:widowControl/>
        <w:numPr>
          <w:ilvl w:val="0"/>
          <w:numId w:val="0"/>
        </w:numPr>
        <w:kinsoku/>
        <w:wordWrap w:val="0"/>
        <w:overflowPunct/>
        <w:topLinePunct/>
        <w:autoSpaceDE/>
        <w:autoSpaceDN/>
        <w:bidi w:val="0"/>
        <w:adjustRightInd/>
        <w:snapToGrid/>
        <w:spacing w:line="560" w:lineRule="exact"/>
        <w:ind w:firstLine="1550" w:firstLineChars="500"/>
        <w:jc w:val="both"/>
        <w:textAlignment w:val="baseline"/>
        <w:rPr>
          <w:rFonts w:hint="eastAsia" w:ascii="仿宋_GB2312" w:hAnsi="仿宋_GB2312" w:eastAsia="仿宋_GB2312" w:cs="仿宋_GB2312"/>
          <w:snapToGrid w:val="0"/>
          <w:color w:val="auto"/>
          <w:spacing w:val="-5"/>
          <w:kern w:val="0"/>
          <w:sz w:val="32"/>
          <w:szCs w:val="32"/>
          <w:highlight w:val="none"/>
          <w:lang w:val="en-US" w:eastAsia="zh-CN" w:bidi="ar-SA"/>
        </w:rPr>
      </w:pPr>
      <w:r>
        <w:rPr>
          <w:rFonts w:hint="eastAsia" w:ascii="仿宋_GB2312" w:hAnsi="仿宋_GB2312" w:eastAsia="仿宋_GB2312" w:cs="仿宋_GB2312"/>
          <w:snapToGrid w:val="0"/>
          <w:color w:val="auto"/>
          <w:spacing w:val="-5"/>
          <w:kern w:val="0"/>
          <w:sz w:val="32"/>
          <w:szCs w:val="32"/>
          <w:highlight w:val="none"/>
          <w:lang w:val="en-US" w:eastAsia="zh-CN" w:bidi="ar-SA"/>
        </w:rPr>
        <w:t>2.项目发承包信息表</w:t>
      </w:r>
    </w:p>
    <w:p w14:paraId="4B7EE4E3">
      <w:pPr>
        <w:pStyle w:val="2"/>
        <w:keepNext w:val="0"/>
        <w:keepLines w:val="0"/>
        <w:pageBreakBefore w:val="0"/>
        <w:widowControl/>
        <w:numPr>
          <w:ilvl w:val="0"/>
          <w:numId w:val="0"/>
        </w:numPr>
        <w:kinsoku/>
        <w:wordWrap w:val="0"/>
        <w:overflowPunct/>
        <w:topLinePunct/>
        <w:autoSpaceDE/>
        <w:autoSpaceDN/>
        <w:bidi w:val="0"/>
        <w:adjustRightInd/>
        <w:snapToGrid/>
        <w:spacing w:line="560" w:lineRule="exact"/>
        <w:ind w:firstLine="1550" w:firstLineChars="500"/>
        <w:jc w:val="both"/>
        <w:textAlignment w:val="baseline"/>
        <w:rPr>
          <w:rFonts w:hint="eastAsia" w:ascii="仿宋_GB2312" w:hAnsi="仿宋_GB2312" w:eastAsia="仿宋_GB2312" w:cs="仿宋_GB2312"/>
          <w:snapToGrid w:val="0"/>
          <w:color w:val="auto"/>
          <w:spacing w:val="-5"/>
          <w:kern w:val="0"/>
          <w:sz w:val="32"/>
          <w:szCs w:val="32"/>
          <w:highlight w:val="none"/>
          <w:lang w:val="en-US" w:eastAsia="zh-CN" w:bidi="ar-SA"/>
        </w:rPr>
      </w:pPr>
      <w:r>
        <w:rPr>
          <w:rFonts w:hint="eastAsia" w:ascii="仿宋_GB2312" w:hAnsi="仿宋_GB2312" w:eastAsia="仿宋_GB2312" w:cs="仿宋_GB2312"/>
          <w:snapToGrid w:val="0"/>
          <w:color w:val="auto"/>
          <w:spacing w:val="-5"/>
          <w:kern w:val="0"/>
          <w:sz w:val="32"/>
          <w:szCs w:val="32"/>
          <w:highlight w:val="none"/>
          <w:lang w:val="en-US" w:eastAsia="zh-CN" w:bidi="ar-SA"/>
        </w:rPr>
        <w:t>3.农民工工资保证金存款协议书</w:t>
      </w:r>
    </w:p>
    <w:p w14:paraId="000180BC">
      <w:pPr>
        <w:pStyle w:val="2"/>
        <w:keepNext w:val="0"/>
        <w:keepLines w:val="0"/>
        <w:pageBreakBefore w:val="0"/>
        <w:widowControl/>
        <w:numPr>
          <w:ilvl w:val="0"/>
          <w:numId w:val="0"/>
        </w:numPr>
        <w:kinsoku/>
        <w:wordWrap w:val="0"/>
        <w:overflowPunct/>
        <w:topLinePunct/>
        <w:autoSpaceDE/>
        <w:autoSpaceDN/>
        <w:bidi w:val="0"/>
        <w:adjustRightInd/>
        <w:snapToGrid/>
        <w:spacing w:line="560" w:lineRule="exact"/>
        <w:ind w:firstLine="1550" w:firstLineChars="500"/>
        <w:jc w:val="both"/>
        <w:textAlignment w:val="baseline"/>
        <w:rPr>
          <w:rFonts w:hint="eastAsia" w:ascii="仿宋_GB2312" w:hAnsi="仿宋_GB2312" w:eastAsia="仿宋_GB2312" w:cs="仿宋_GB2312"/>
          <w:snapToGrid w:val="0"/>
          <w:color w:val="auto"/>
          <w:spacing w:val="-5"/>
          <w:kern w:val="0"/>
          <w:sz w:val="32"/>
          <w:szCs w:val="32"/>
          <w:highlight w:val="none"/>
          <w:lang w:val="en-US" w:eastAsia="zh-CN" w:bidi="ar-SA"/>
        </w:rPr>
      </w:pPr>
      <w:r>
        <w:rPr>
          <w:rFonts w:hint="eastAsia" w:ascii="仿宋_GB2312" w:hAnsi="仿宋_GB2312" w:eastAsia="仿宋_GB2312" w:cs="仿宋_GB2312"/>
          <w:snapToGrid w:val="0"/>
          <w:color w:val="auto"/>
          <w:spacing w:val="-5"/>
          <w:kern w:val="0"/>
          <w:sz w:val="32"/>
          <w:szCs w:val="32"/>
          <w:highlight w:val="none"/>
          <w:lang w:val="en-US" w:eastAsia="zh-CN" w:bidi="ar-SA"/>
        </w:rPr>
        <w:t>4.农民工工资保证金银行保函</w:t>
      </w:r>
    </w:p>
    <w:p w14:paraId="53B7D45B">
      <w:pPr>
        <w:pStyle w:val="2"/>
        <w:keepNext w:val="0"/>
        <w:keepLines w:val="0"/>
        <w:pageBreakBefore w:val="0"/>
        <w:widowControl/>
        <w:numPr>
          <w:ilvl w:val="0"/>
          <w:numId w:val="0"/>
        </w:numPr>
        <w:kinsoku/>
        <w:wordWrap w:val="0"/>
        <w:overflowPunct/>
        <w:topLinePunct/>
        <w:autoSpaceDE/>
        <w:autoSpaceDN/>
        <w:bidi w:val="0"/>
        <w:adjustRightInd/>
        <w:snapToGrid/>
        <w:spacing w:line="560" w:lineRule="exact"/>
        <w:ind w:firstLine="1550" w:firstLineChars="500"/>
        <w:jc w:val="both"/>
        <w:textAlignment w:val="baseline"/>
        <w:rPr>
          <w:rFonts w:hint="eastAsia" w:ascii="仿宋_GB2312" w:hAnsi="仿宋_GB2312" w:eastAsia="仿宋_GB2312" w:cs="仿宋_GB2312"/>
          <w:snapToGrid w:val="0"/>
          <w:color w:val="auto"/>
          <w:spacing w:val="-5"/>
          <w:kern w:val="0"/>
          <w:sz w:val="32"/>
          <w:szCs w:val="32"/>
          <w:highlight w:val="none"/>
          <w:lang w:val="en-US" w:eastAsia="zh-CN" w:bidi="ar-SA"/>
        </w:rPr>
      </w:pPr>
      <w:r>
        <w:rPr>
          <w:rFonts w:hint="eastAsia" w:ascii="仿宋_GB2312" w:hAnsi="仿宋_GB2312" w:eastAsia="仿宋_GB2312" w:cs="仿宋_GB2312"/>
          <w:snapToGrid w:val="0"/>
          <w:color w:val="auto"/>
          <w:spacing w:val="-5"/>
          <w:kern w:val="0"/>
          <w:sz w:val="32"/>
          <w:szCs w:val="32"/>
          <w:highlight w:val="none"/>
          <w:lang w:val="en-US" w:eastAsia="zh-CN" w:bidi="ar-SA"/>
        </w:rPr>
        <w:t>5.XX市XX建设工程施工现场农民工维权告示牌</w:t>
      </w:r>
    </w:p>
    <w:p w14:paraId="05E6BC6A">
      <w:pPr>
        <w:pStyle w:val="2"/>
        <w:keepNext w:val="0"/>
        <w:keepLines w:val="0"/>
        <w:pageBreakBefore w:val="0"/>
        <w:widowControl/>
        <w:numPr>
          <w:ilvl w:val="0"/>
          <w:numId w:val="0"/>
        </w:numPr>
        <w:kinsoku/>
        <w:wordWrap w:val="0"/>
        <w:overflowPunct/>
        <w:topLinePunct/>
        <w:autoSpaceDE/>
        <w:autoSpaceDN/>
        <w:bidi w:val="0"/>
        <w:adjustRightInd/>
        <w:snapToGrid/>
        <w:spacing w:line="560" w:lineRule="exact"/>
        <w:ind w:firstLine="1550" w:firstLineChars="500"/>
        <w:jc w:val="both"/>
        <w:textAlignment w:val="baseline"/>
        <w:rPr>
          <w:rFonts w:hint="eastAsia" w:ascii="仿宋_GB2312" w:hAnsi="仿宋_GB2312" w:eastAsia="仿宋_GB2312" w:cs="仿宋_GB2312"/>
          <w:snapToGrid w:val="0"/>
          <w:color w:val="auto"/>
          <w:spacing w:val="-5"/>
          <w:kern w:val="0"/>
          <w:sz w:val="32"/>
          <w:szCs w:val="32"/>
          <w:highlight w:val="none"/>
          <w:lang w:val="en-US" w:eastAsia="zh-CN" w:bidi="ar-SA"/>
        </w:rPr>
      </w:pPr>
      <w:r>
        <w:rPr>
          <w:rFonts w:hint="eastAsia" w:ascii="仿宋_GB2312" w:hAnsi="仿宋_GB2312" w:eastAsia="仿宋_GB2312" w:cs="仿宋_GB2312"/>
          <w:snapToGrid w:val="0"/>
          <w:color w:val="auto"/>
          <w:spacing w:val="-5"/>
          <w:kern w:val="0"/>
          <w:sz w:val="32"/>
          <w:szCs w:val="32"/>
          <w:highlight w:val="none"/>
          <w:lang w:val="en-US" w:eastAsia="zh-CN" w:bidi="ar-SA"/>
        </w:rPr>
        <w:t>6.项目工程款支付清单</w:t>
      </w:r>
    </w:p>
    <w:p w14:paraId="1346631F">
      <w:pPr>
        <w:pStyle w:val="2"/>
        <w:keepNext w:val="0"/>
        <w:keepLines w:val="0"/>
        <w:pageBreakBefore w:val="0"/>
        <w:widowControl/>
        <w:numPr>
          <w:ilvl w:val="0"/>
          <w:numId w:val="0"/>
        </w:numPr>
        <w:kinsoku/>
        <w:wordWrap w:val="0"/>
        <w:overflowPunct/>
        <w:topLinePunct/>
        <w:autoSpaceDE/>
        <w:autoSpaceDN/>
        <w:bidi w:val="0"/>
        <w:adjustRightInd/>
        <w:snapToGrid/>
        <w:spacing w:line="560" w:lineRule="exact"/>
        <w:ind w:firstLine="1550" w:firstLineChars="500"/>
        <w:jc w:val="both"/>
        <w:textAlignment w:val="baseline"/>
        <w:rPr>
          <w:rFonts w:hint="eastAsia" w:ascii="仿宋_GB2312" w:hAnsi="仿宋_GB2312" w:eastAsia="仿宋_GB2312" w:cs="仿宋_GB2312"/>
          <w:snapToGrid w:val="0"/>
          <w:color w:val="auto"/>
          <w:spacing w:val="-5"/>
          <w:kern w:val="0"/>
          <w:sz w:val="32"/>
          <w:szCs w:val="32"/>
          <w:highlight w:val="none"/>
          <w:lang w:val="en-US" w:eastAsia="zh-CN" w:bidi="ar-SA"/>
        </w:rPr>
      </w:pPr>
      <w:r>
        <w:rPr>
          <w:rFonts w:hint="eastAsia" w:ascii="仿宋_GB2312" w:hAnsi="仿宋_GB2312" w:eastAsia="仿宋_GB2312" w:cs="仿宋_GB2312"/>
          <w:snapToGrid w:val="0"/>
          <w:color w:val="auto"/>
          <w:spacing w:val="-5"/>
          <w:kern w:val="0"/>
          <w:sz w:val="32"/>
          <w:szCs w:val="32"/>
          <w:highlight w:val="none"/>
          <w:lang w:val="en-US" w:eastAsia="zh-CN" w:bidi="ar-SA"/>
        </w:rPr>
        <w:t>7.建筑工人简易劳动合同</w:t>
      </w:r>
    </w:p>
    <w:p w14:paraId="3AA3ADC0">
      <w:pPr>
        <w:pStyle w:val="2"/>
        <w:keepNext w:val="0"/>
        <w:keepLines w:val="0"/>
        <w:pageBreakBefore w:val="0"/>
        <w:widowControl/>
        <w:numPr>
          <w:ilvl w:val="0"/>
          <w:numId w:val="0"/>
        </w:numPr>
        <w:kinsoku/>
        <w:wordWrap w:val="0"/>
        <w:overflowPunct/>
        <w:topLinePunct/>
        <w:autoSpaceDE/>
        <w:autoSpaceDN/>
        <w:bidi w:val="0"/>
        <w:adjustRightInd/>
        <w:snapToGrid/>
        <w:spacing w:line="560" w:lineRule="exact"/>
        <w:ind w:firstLine="1550" w:firstLineChars="500"/>
        <w:jc w:val="both"/>
        <w:textAlignment w:val="baseline"/>
        <w:rPr>
          <w:rFonts w:hint="eastAsia" w:ascii="仿宋_GB2312" w:hAnsi="仿宋_GB2312" w:eastAsia="仿宋_GB2312" w:cs="仿宋_GB2312"/>
          <w:snapToGrid w:val="0"/>
          <w:color w:val="auto"/>
          <w:spacing w:val="-5"/>
          <w:kern w:val="0"/>
          <w:sz w:val="32"/>
          <w:szCs w:val="32"/>
          <w:highlight w:val="none"/>
          <w:lang w:val="en-US" w:eastAsia="zh-CN" w:bidi="ar-SA"/>
        </w:rPr>
      </w:pPr>
      <w:r>
        <w:rPr>
          <w:rFonts w:hint="eastAsia" w:ascii="仿宋_GB2312" w:hAnsi="仿宋_GB2312" w:eastAsia="仿宋_GB2312" w:cs="仿宋_GB2312"/>
          <w:snapToGrid w:val="0"/>
          <w:color w:val="auto"/>
          <w:spacing w:val="-5"/>
          <w:kern w:val="0"/>
          <w:sz w:val="32"/>
          <w:szCs w:val="32"/>
          <w:highlight w:val="none"/>
          <w:lang w:val="en-US" w:eastAsia="zh-CN" w:bidi="ar-SA"/>
        </w:rPr>
        <w:t>8.工种分类及劳务班组命名指引</w:t>
      </w:r>
    </w:p>
    <w:p w14:paraId="58D2A67B">
      <w:pPr>
        <w:pStyle w:val="2"/>
        <w:keepNext w:val="0"/>
        <w:keepLines w:val="0"/>
        <w:pageBreakBefore w:val="0"/>
        <w:widowControl/>
        <w:numPr>
          <w:ilvl w:val="0"/>
          <w:numId w:val="0"/>
        </w:numPr>
        <w:kinsoku/>
        <w:wordWrap w:val="0"/>
        <w:overflowPunct/>
        <w:topLinePunct/>
        <w:autoSpaceDE/>
        <w:autoSpaceDN/>
        <w:bidi w:val="0"/>
        <w:adjustRightInd/>
        <w:snapToGrid/>
        <w:spacing w:line="560" w:lineRule="exact"/>
        <w:ind w:firstLine="1550" w:firstLineChars="500"/>
        <w:jc w:val="both"/>
        <w:textAlignment w:val="baseline"/>
        <w:rPr>
          <w:rFonts w:hint="eastAsia" w:ascii="仿宋_GB2312" w:hAnsi="仿宋_GB2312" w:eastAsia="仿宋_GB2312" w:cs="仿宋_GB2312"/>
          <w:snapToGrid w:val="0"/>
          <w:color w:val="auto"/>
          <w:spacing w:val="-5"/>
          <w:kern w:val="0"/>
          <w:sz w:val="32"/>
          <w:szCs w:val="32"/>
          <w:highlight w:val="none"/>
          <w:lang w:val="en-US" w:eastAsia="zh-CN" w:bidi="ar-SA"/>
        </w:rPr>
      </w:pPr>
      <w:r>
        <w:rPr>
          <w:rFonts w:hint="eastAsia" w:ascii="仿宋_GB2312" w:hAnsi="仿宋_GB2312" w:eastAsia="仿宋_GB2312" w:cs="仿宋_GB2312"/>
          <w:snapToGrid w:val="0"/>
          <w:color w:val="auto"/>
          <w:spacing w:val="-5"/>
          <w:kern w:val="0"/>
          <w:sz w:val="32"/>
          <w:szCs w:val="32"/>
          <w:highlight w:val="none"/>
          <w:lang w:val="en-US" w:eastAsia="zh-CN" w:bidi="ar-SA"/>
        </w:rPr>
        <w:t>9.农民工花名册</w:t>
      </w:r>
    </w:p>
    <w:p w14:paraId="778D4800">
      <w:pPr>
        <w:pageBreakBefore w:val="0"/>
        <w:kinsoku/>
        <w:wordWrap w:val="0"/>
        <w:overflowPunct/>
        <w:topLinePunct/>
        <w:autoSpaceDE/>
        <w:autoSpaceDN/>
        <w:bidi w:val="0"/>
        <w:spacing w:line="560" w:lineRule="exact"/>
        <w:ind w:firstLine="1550" w:firstLineChars="500"/>
        <w:jc w:val="both"/>
        <w:rPr>
          <w:rFonts w:hint="eastAsia" w:ascii="仿宋_GB2312" w:hAnsi="仿宋_GB2312" w:eastAsia="仿宋_GB2312" w:cs="仿宋_GB2312"/>
          <w:snapToGrid w:val="0"/>
          <w:color w:val="auto"/>
          <w:spacing w:val="-5"/>
          <w:kern w:val="0"/>
          <w:sz w:val="32"/>
          <w:szCs w:val="32"/>
          <w:highlight w:val="none"/>
          <w:lang w:val="en-US" w:eastAsia="zh-CN" w:bidi="ar-SA"/>
        </w:rPr>
      </w:pPr>
      <w:r>
        <w:rPr>
          <w:rFonts w:hint="eastAsia" w:ascii="仿宋_GB2312" w:hAnsi="仿宋_GB2312" w:eastAsia="仿宋_GB2312" w:cs="仿宋_GB2312"/>
          <w:snapToGrid w:val="0"/>
          <w:color w:val="auto"/>
          <w:spacing w:val="-5"/>
          <w:kern w:val="0"/>
          <w:sz w:val="32"/>
          <w:szCs w:val="32"/>
          <w:highlight w:val="none"/>
          <w:lang w:val="en-US" w:eastAsia="zh-CN" w:bidi="ar-SA"/>
        </w:rPr>
        <w:t>10.工资支付表</w:t>
      </w:r>
    </w:p>
    <w:p w14:paraId="45DAB88D">
      <w:pPr>
        <w:pageBreakBefore w:val="0"/>
        <w:kinsoku/>
        <w:wordWrap w:val="0"/>
        <w:overflowPunct/>
        <w:topLinePunct/>
        <w:autoSpaceDE/>
        <w:autoSpaceDN/>
        <w:bidi w:val="0"/>
        <w:spacing w:line="500" w:lineRule="exact"/>
        <w:ind w:firstLine="1550" w:firstLineChars="500"/>
        <w:jc w:val="both"/>
        <w:rPr>
          <w:rFonts w:hint="eastAsia" w:ascii="仿宋_GB2312" w:hAnsi="仿宋_GB2312" w:eastAsia="仿宋_GB2312" w:cs="仿宋_GB2312"/>
          <w:snapToGrid w:val="0"/>
          <w:color w:val="auto"/>
          <w:spacing w:val="-5"/>
          <w:kern w:val="0"/>
          <w:sz w:val="32"/>
          <w:szCs w:val="32"/>
          <w:highlight w:val="none"/>
          <w:lang w:val="en-US" w:eastAsia="zh-CN" w:bidi="ar-SA"/>
        </w:rPr>
      </w:pPr>
      <w:r>
        <w:rPr>
          <w:rFonts w:hint="eastAsia" w:ascii="仿宋_GB2312" w:hAnsi="仿宋_GB2312" w:eastAsia="仿宋_GB2312" w:cs="仿宋_GB2312"/>
          <w:snapToGrid w:val="0"/>
          <w:color w:val="auto"/>
          <w:spacing w:val="-5"/>
          <w:kern w:val="0"/>
          <w:sz w:val="32"/>
          <w:szCs w:val="32"/>
          <w:highlight w:val="none"/>
          <w:lang w:val="en-US" w:eastAsia="zh-CN" w:bidi="ar-SA"/>
        </w:rPr>
        <w:t>11.考勤记录表</w:t>
      </w:r>
    </w:p>
    <w:p w14:paraId="64965FBD">
      <w:pPr>
        <w:pStyle w:val="2"/>
        <w:keepNext w:val="0"/>
        <w:keepLines w:val="0"/>
        <w:pageBreakBefore w:val="0"/>
        <w:widowControl/>
        <w:numPr>
          <w:ilvl w:val="0"/>
          <w:numId w:val="0"/>
        </w:numPr>
        <w:kinsoku/>
        <w:wordWrap w:val="0"/>
        <w:overflowPunct/>
        <w:topLinePunct/>
        <w:autoSpaceDE/>
        <w:autoSpaceDN/>
        <w:bidi w:val="0"/>
        <w:adjustRightInd/>
        <w:snapToGrid/>
        <w:spacing w:line="560" w:lineRule="exact"/>
        <w:ind w:firstLine="1550" w:firstLineChars="500"/>
        <w:jc w:val="both"/>
        <w:textAlignment w:val="baseline"/>
        <w:rPr>
          <w:rFonts w:hint="eastAsia" w:ascii="仿宋_GB2312" w:hAnsi="仿宋_GB2312" w:eastAsia="仿宋_GB2312" w:cs="仿宋_GB2312"/>
          <w:snapToGrid w:val="0"/>
          <w:color w:val="auto"/>
          <w:spacing w:val="-5"/>
          <w:kern w:val="0"/>
          <w:sz w:val="32"/>
          <w:szCs w:val="32"/>
          <w:highlight w:val="none"/>
          <w:lang w:val="en-US" w:eastAsia="zh-CN" w:bidi="ar-SA"/>
        </w:rPr>
      </w:pPr>
      <w:r>
        <w:rPr>
          <w:rFonts w:hint="eastAsia" w:ascii="仿宋_GB2312" w:hAnsi="仿宋_GB2312" w:eastAsia="仿宋_GB2312" w:cs="仿宋_GB2312"/>
          <w:snapToGrid w:val="0"/>
          <w:color w:val="auto"/>
          <w:spacing w:val="-5"/>
          <w:kern w:val="0"/>
          <w:sz w:val="32"/>
          <w:szCs w:val="32"/>
          <w:highlight w:val="none"/>
          <w:lang w:val="en-US" w:eastAsia="zh-CN" w:bidi="ar-SA"/>
        </w:rPr>
        <w:t>12.劳务班组/班组人员退场确认书</w:t>
      </w:r>
    </w:p>
    <w:p w14:paraId="25D25742">
      <w:pPr>
        <w:pStyle w:val="2"/>
        <w:keepNext w:val="0"/>
        <w:keepLines w:val="0"/>
        <w:pageBreakBefore w:val="0"/>
        <w:widowControl/>
        <w:numPr>
          <w:ilvl w:val="0"/>
          <w:numId w:val="0"/>
        </w:numPr>
        <w:kinsoku/>
        <w:wordWrap w:val="0"/>
        <w:overflowPunct/>
        <w:topLinePunct/>
        <w:autoSpaceDE/>
        <w:autoSpaceDN/>
        <w:bidi w:val="0"/>
        <w:adjustRightInd/>
        <w:snapToGrid/>
        <w:spacing w:line="560" w:lineRule="exact"/>
        <w:ind w:firstLine="1550" w:firstLineChars="500"/>
        <w:jc w:val="both"/>
        <w:textAlignment w:val="baseline"/>
        <w:rPr>
          <w:rFonts w:hint="eastAsia" w:ascii="仿宋_GB2312" w:hAnsi="仿宋_GB2312" w:eastAsia="仿宋_GB2312" w:cs="仿宋_GB2312"/>
          <w:snapToGrid w:val="0"/>
          <w:color w:val="auto"/>
          <w:spacing w:val="-5"/>
          <w:kern w:val="0"/>
          <w:sz w:val="32"/>
          <w:szCs w:val="32"/>
          <w:highlight w:val="none"/>
          <w:lang w:val="en-US" w:eastAsia="zh-CN" w:bidi="ar-SA"/>
        </w:rPr>
      </w:pPr>
      <w:r>
        <w:rPr>
          <w:rFonts w:hint="eastAsia" w:ascii="仿宋_GB2312" w:hAnsi="仿宋_GB2312" w:eastAsia="仿宋_GB2312" w:cs="仿宋_GB2312"/>
          <w:snapToGrid w:val="0"/>
          <w:color w:val="auto"/>
          <w:spacing w:val="-5"/>
          <w:kern w:val="0"/>
          <w:sz w:val="32"/>
          <w:szCs w:val="32"/>
          <w:highlight w:val="none"/>
          <w:lang w:val="en-US" w:eastAsia="zh-CN" w:bidi="ar-SA"/>
        </w:rPr>
        <w:t>13.劳务班组用工和工资支付管理工作情况记录表</w:t>
      </w:r>
    </w:p>
    <w:p w14:paraId="1DAF8EA2">
      <w:pPr>
        <w:pStyle w:val="2"/>
        <w:keepNext w:val="0"/>
        <w:keepLines w:val="0"/>
        <w:pageBreakBefore w:val="0"/>
        <w:widowControl/>
        <w:numPr>
          <w:ilvl w:val="0"/>
          <w:numId w:val="0"/>
        </w:numPr>
        <w:kinsoku/>
        <w:wordWrap w:val="0"/>
        <w:overflowPunct/>
        <w:topLinePunct/>
        <w:autoSpaceDE/>
        <w:autoSpaceDN/>
        <w:bidi w:val="0"/>
        <w:adjustRightInd/>
        <w:snapToGrid/>
        <w:spacing w:line="560" w:lineRule="exact"/>
        <w:ind w:firstLine="1550" w:firstLineChars="500"/>
        <w:jc w:val="both"/>
        <w:textAlignment w:val="baseline"/>
        <w:rPr>
          <w:rFonts w:hint="eastAsia" w:ascii="Times New Roman" w:hAnsi="Times New Roman" w:eastAsia="方正小标宋简体" w:cs="Times New Roman"/>
          <w:bCs/>
          <w:snapToGrid w:val="0"/>
          <w:color w:val="000000"/>
          <w:kern w:val="2"/>
          <w:sz w:val="36"/>
          <w:szCs w:val="36"/>
          <w:lang w:val="en-US" w:eastAsia="zh-CN" w:bidi="ar"/>
        </w:rPr>
      </w:pPr>
      <w:r>
        <w:rPr>
          <w:rFonts w:hint="eastAsia" w:ascii="仿宋_GB2312" w:hAnsi="仿宋_GB2312" w:eastAsia="仿宋_GB2312" w:cs="仿宋_GB2312"/>
          <w:snapToGrid w:val="0"/>
          <w:color w:val="auto"/>
          <w:spacing w:val="-5"/>
          <w:kern w:val="0"/>
          <w:sz w:val="32"/>
          <w:szCs w:val="32"/>
          <w:highlight w:val="none"/>
          <w:lang w:val="en-US" w:eastAsia="zh-CN" w:bidi="ar-SA"/>
        </w:rPr>
        <w:t>14.农民工工资保证金支付通知书</w:t>
      </w:r>
    </w:p>
    <w:p w14:paraId="4E183F64">
      <w:pPr>
        <w:keepNext w:val="0"/>
        <w:keepLines w:val="0"/>
        <w:pageBreakBefore w:val="0"/>
        <w:widowControl w:val="0"/>
        <w:suppressLineNumbers w:val="0"/>
        <w:kinsoku/>
        <w:wordWrap w:val="0"/>
        <w:overflowPunct/>
        <w:topLinePunct/>
        <w:autoSpaceDE/>
        <w:autoSpaceDN/>
        <w:bidi w:val="0"/>
        <w:spacing w:before="0" w:beforeAutospacing="0" w:after="160" w:afterAutospacing="0" w:line="276" w:lineRule="auto"/>
        <w:ind w:left="0" w:right="0"/>
        <w:jc w:val="center"/>
        <w:rPr>
          <w:rFonts w:hint="eastAsia" w:ascii="Times New Roman" w:hAnsi="Times New Roman" w:eastAsia="方正小标宋简体" w:cs="Times New Roman"/>
          <w:bCs/>
          <w:snapToGrid w:val="0"/>
          <w:color w:val="000000"/>
          <w:kern w:val="2"/>
          <w:sz w:val="36"/>
          <w:szCs w:val="36"/>
          <w:lang w:val="en-US" w:eastAsia="zh-CN" w:bidi="ar"/>
        </w:rPr>
      </w:pPr>
    </w:p>
    <w:p w14:paraId="546F33E8">
      <w:pPr>
        <w:keepNext w:val="0"/>
        <w:keepLines w:val="0"/>
        <w:pageBreakBefore w:val="0"/>
        <w:widowControl w:val="0"/>
        <w:suppressLineNumbers w:val="0"/>
        <w:kinsoku/>
        <w:wordWrap w:val="0"/>
        <w:overflowPunct/>
        <w:topLinePunct/>
        <w:autoSpaceDE/>
        <w:autoSpaceDN/>
        <w:bidi w:val="0"/>
        <w:spacing w:before="0" w:beforeAutospacing="0" w:after="160" w:afterAutospacing="0" w:line="276" w:lineRule="auto"/>
        <w:ind w:left="0" w:right="0"/>
        <w:jc w:val="center"/>
        <w:rPr>
          <w:rFonts w:hint="eastAsia" w:ascii="Times New Roman" w:hAnsi="Times New Roman" w:eastAsia="方正小标宋简体" w:cs="Times New Roman"/>
          <w:bCs/>
          <w:snapToGrid w:val="0"/>
          <w:color w:val="000000"/>
          <w:kern w:val="2"/>
          <w:sz w:val="36"/>
          <w:szCs w:val="36"/>
          <w:lang w:val="en-US" w:eastAsia="zh-CN" w:bidi="ar"/>
        </w:rPr>
      </w:pPr>
    </w:p>
    <w:p w14:paraId="1C20624F">
      <w:pPr>
        <w:keepNext w:val="0"/>
        <w:keepLines w:val="0"/>
        <w:pageBreakBefore w:val="0"/>
        <w:widowControl w:val="0"/>
        <w:kinsoku/>
        <w:wordWrap w:val="0"/>
        <w:overflowPunct/>
        <w:topLinePunct/>
        <w:autoSpaceDE/>
        <w:autoSpaceDN/>
        <w:bidi w:val="0"/>
        <w:adjustRightInd/>
        <w:snapToGrid/>
        <w:spacing w:before="62" w:beforeLines="20" w:line="560" w:lineRule="exact"/>
        <w:ind w:left="0" w:leftChars="0" w:right="0" w:rightChars="0" w:firstLine="0" w:firstLineChars="0"/>
        <w:jc w:val="both"/>
        <w:textAlignment w:val="auto"/>
        <w:outlineLvl w:val="9"/>
        <w:rPr>
          <w:rFonts w:hint="eastAsia" w:ascii="仿宋" w:hAnsi="仿宋" w:eastAsia="仿宋" w:cs="仿宋"/>
          <w:b w:val="0"/>
          <w:bCs w:val="0"/>
          <w:sz w:val="32"/>
          <w:szCs w:val="32"/>
          <w:lang w:val="en-US" w:eastAsia="zh-CN"/>
        </w:rPr>
        <w:sectPr>
          <w:footerReference r:id="rId9" w:type="default"/>
          <w:pgSz w:w="11906" w:h="16839"/>
          <w:pgMar w:top="1644" w:right="1417" w:bottom="1587" w:left="1474" w:header="0" w:footer="1162" w:gutter="0"/>
          <w:pgNumType w:fmt="numberInDash" w:start="1"/>
          <w:cols w:space="720" w:num="1"/>
        </w:sectPr>
      </w:pPr>
    </w:p>
    <w:p w14:paraId="59BA97E7">
      <w:pPr>
        <w:keepNext w:val="0"/>
        <w:keepLines w:val="0"/>
        <w:pageBreakBefore w:val="0"/>
        <w:widowControl w:val="0"/>
        <w:kinsoku/>
        <w:wordWrap w:val="0"/>
        <w:overflowPunct/>
        <w:topLinePunct/>
        <w:autoSpaceDE/>
        <w:autoSpaceDN/>
        <w:bidi w:val="0"/>
        <w:adjustRightInd/>
        <w:snapToGrid/>
        <w:spacing w:before="62" w:beforeLines="20" w:line="560" w:lineRule="exact"/>
        <w:ind w:left="0" w:leftChars="0" w:right="0" w:rightChars="0" w:firstLine="0" w:firstLineChars="0"/>
        <w:jc w:val="both"/>
        <w:textAlignment w:val="auto"/>
        <w:outlineLvl w:val="9"/>
        <w:rPr>
          <w:rFonts w:hint="eastAsia" w:ascii="黑体" w:hAnsi="黑体" w:eastAsia="黑体" w:cs="黑体"/>
          <w:b w:val="0"/>
          <w:bCs w:val="0"/>
          <w:sz w:val="32"/>
          <w:szCs w:val="32"/>
          <w:lang w:val="en-US" w:eastAsia="zh-CN"/>
        </w:rPr>
      </w:pPr>
      <w:r>
        <w:rPr>
          <w:rFonts w:hint="eastAsia" w:ascii="黑体" w:hAnsi="黑体" w:eastAsia="黑体" w:cs="黑体"/>
          <w:b w:val="0"/>
          <w:bCs w:val="0"/>
          <w:sz w:val="32"/>
          <w:szCs w:val="32"/>
          <w:lang w:val="en-US" w:eastAsia="zh-CN"/>
        </w:rPr>
        <w:t>附件1</w:t>
      </w:r>
    </w:p>
    <w:p w14:paraId="0058B4E6">
      <w:pPr>
        <w:keepNext w:val="0"/>
        <w:keepLines w:val="0"/>
        <w:pageBreakBefore w:val="0"/>
        <w:widowControl w:val="0"/>
        <w:kinsoku/>
        <w:wordWrap w:val="0"/>
        <w:overflowPunct/>
        <w:topLinePunct/>
        <w:autoSpaceDE/>
        <w:autoSpaceDN/>
        <w:bidi w:val="0"/>
        <w:adjustRightInd/>
        <w:snapToGrid/>
        <w:spacing w:before="62" w:beforeLines="20" w:line="560" w:lineRule="exact"/>
        <w:ind w:left="0" w:leftChars="0" w:right="0" w:rightChars="0" w:firstLine="0" w:firstLineChars="0"/>
        <w:jc w:val="center"/>
        <w:textAlignment w:val="auto"/>
        <w:outlineLvl w:val="9"/>
        <w:rPr>
          <w:rFonts w:hint="eastAsia" w:ascii="方正小标宋简体" w:hAnsi="方正小标宋简体" w:eastAsia="方正小标宋简体" w:cs="方正小标宋简体"/>
          <w:b w:val="0"/>
          <w:bCs/>
          <w:sz w:val="44"/>
          <w:szCs w:val="44"/>
          <w:lang w:eastAsia="zh-CN"/>
        </w:rPr>
      </w:pPr>
      <w:r>
        <w:rPr>
          <w:rFonts w:hint="eastAsia" w:ascii="方正小标宋简体" w:hAnsi="方正小标宋简体" w:eastAsia="方正小标宋简体" w:cs="方正小标宋简体"/>
          <w:b w:val="0"/>
          <w:bCs/>
          <w:sz w:val="44"/>
          <w:szCs w:val="44"/>
          <w:lang w:eastAsia="zh-CN"/>
        </w:rPr>
        <w:t>项目信息</w:t>
      </w:r>
      <w:r>
        <w:rPr>
          <w:rFonts w:hint="eastAsia" w:ascii="方正小标宋简体" w:hAnsi="方正小标宋简体" w:eastAsia="方正小标宋简体" w:cs="方正小标宋简体"/>
          <w:b w:val="0"/>
          <w:bCs/>
          <w:sz w:val="44"/>
          <w:szCs w:val="44"/>
          <w:lang w:val="en-US" w:eastAsia="zh-CN"/>
        </w:rPr>
        <w:t>概况</w:t>
      </w:r>
      <w:r>
        <w:rPr>
          <w:rFonts w:hint="eastAsia" w:ascii="方正小标宋简体" w:hAnsi="方正小标宋简体" w:eastAsia="方正小标宋简体" w:cs="方正小标宋简体"/>
          <w:b w:val="0"/>
          <w:bCs/>
          <w:sz w:val="44"/>
          <w:szCs w:val="44"/>
        </w:rPr>
        <w:t>表</w:t>
      </w:r>
    </w:p>
    <w:p w14:paraId="4DFF4CFE">
      <w:pPr>
        <w:pStyle w:val="2"/>
        <w:pageBreakBefore w:val="0"/>
        <w:kinsoku/>
        <w:wordWrap w:val="0"/>
        <w:overflowPunct/>
        <w:topLinePunct/>
        <w:autoSpaceDE/>
        <w:autoSpaceDN/>
        <w:bidi w:val="0"/>
        <w:rPr>
          <w:rFonts w:hint="eastAsia"/>
          <w:lang w:val="en-US" w:eastAsia="zh-CN"/>
        </w:rPr>
      </w:pPr>
    </w:p>
    <w:tbl>
      <w:tblPr>
        <w:tblStyle w:val="15"/>
        <w:tblW w:w="0" w:type="auto"/>
        <w:tblInd w:w="0" w:type="dxa"/>
        <w:tblLayout w:type="fixed"/>
        <w:tblCellMar>
          <w:top w:w="0" w:type="dxa"/>
          <w:left w:w="108" w:type="dxa"/>
          <w:bottom w:w="0" w:type="dxa"/>
          <w:right w:w="108" w:type="dxa"/>
        </w:tblCellMar>
      </w:tblPr>
      <w:tblGrid>
        <w:gridCol w:w="1498"/>
        <w:gridCol w:w="3420"/>
        <w:gridCol w:w="1504"/>
        <w:gridCol w:w="2799"/>
      </w:tblGrid>
      <w:tr w14:paraId="0EB42D5D">
        <w:tblPrEx>
          <w:tblCellMar>
            <w:top w:w="0" w:type="dxa"/>
            <w:left w:w="108" w:type="dxa"/>
            <w:bottom w:w="0" w:type="dxa"/>
            <w:right w:w="108" w:type="dxa"/>
          </w:tblCellMar>
        </w:tblPrEx>
        <w:trPr>
          <w:trHeight w:val="627" w:hRule="atLeast"/>
        </w:trPr>
        <w:tc>
          <w:tcPr>
            <w:tcW w:w="1498" w:type="dxa"/>
            <w:tcBorders>
              <w:top w:val="single" w:color="auto" w:sz="4" w:space="0"/>
              <w:left w:val="single" w:color="auto" w:sz="4" w:space="0"/>
              <w:bottom w:val="single" w:color="auto" w:sz="4" w:space="0"/>
              <w:right w:val="single" w:color="auto" w:sz="4" w:space="0"/>
            </w:tcBorders>
            <w:vAlign w:val="center"/>
          </w:tcPr>
          <w:p w14:paraId="436F2E11">
            <w:pPr>
              <w:keepNext w:val="0"/>
              <w:keepLines w:val="0"/>
              <w:pageBreakBefore w:val="0"/>
              <w:widowControl/>
              <w:suppressLineNumbers w:val="0"/>
              <w:kinsoku/>
              <w:wordWrap w:val="0"/>
              <w:overflowPunct/>
              <w:topLinePunct/>
              <w:autoSpaceDE/>
              <w:autoSpaceDN/>
              <w:bidi w:val="0"/>
              <w:adjustRightInd w:val="0"/>
              <w:snapToGrid w:val="0"/>
              <w:spacing w:before="0" w:beforeAutospacing="0" w:after="0" w:afterAutospacing="0" w:line="320" w:lineRule="exact"/>
              <w:ind w:left="0" w:right="0"/>
              <w:jc w:val="center"/>
              <w:textAlignment w:val="baseline"/>
              <w:rPr>
                <w:rFonts w:hint="eastAsia" w:ascii="宋体" w:hAnsi="宋体" w:eastAsia="宋体" w:cs="宋体"/>
                <w:sz w:val="24"/>
                <w:szCs w:val="24"/>
              </w:rPr>
            </w:pPr>
            <w:r>
              <w:rPr>
                <w:rFonts w:hint="eastAsia" w:ascii="宋体" w:hAnsi="宋体" w:eastAsia="宋体" w:cs="宋体"/>
                <w:sz w:val="24"/>
                <w:szCs w:val="24"/>
              </w:rPr>
              <w:t>项目名称</w:t>
            </w:r>
          </w:p>
        </w:tc>
        <w:tc>
          <w:tcPr>
            <w:tcW w:w="7723" w:type="dxa"/>
            <w:gridSpan w:val="3"/>
            <w:tcBorders>
              <w:top w:val="single" w:color="auto" w:sz="4" w:space="0"/>
              <w:left w:val="single" w:color="auto" w:sz="4" w:space="0"/>
              <w:bottom w:val="single" w:color="auto" w:sz="4" w:space="0"/>
              <w:right w:val="single" w:color="auto" w:sz="4" w:space="0"/>
            </w:tcBorders>
            <w:vAlign w:val="center"/>
          </w:tcPr>
          <w:p w14:paraId="110421AD">
            <w:pPr>
              <w:keepNext w:val="0"/>
              <w:keepLines w:val="0"/>
              <w:pageBreakBefore w:val="0"/>
              <w:widowControl/>
              <w:suppressLineNumbers w:val="0"/>
              <w:kinsoku/>
              <w:wordWrap w:val="0"/>
              <w:overflowPunct/>
              <w:topLinePunct/>
              <w:autoSpaceDE/>
              <w:autoSpaceDN/>
              <w:bidi w:val="0"/>
              <w:adjustRightInd w:val="0"/>
              <w:snapToGrid w:val="0"/>
              <w:spacing w:before="0" w:beforeAutospacing="0" w:after="0" w:afterAutospacing="0" w:line="320" w:lineRule="exact"/>
              <w:ind w:left="0" w:right="0"/>
              <w:jc w:val="center"/>
              <w:textAlignment w:val="baseline"/>
              <w:rPr>
                <w:rFonts w:hint="eastAsia" w:ascii="宋体" w:hAnsi="宋体" w:eastAsia="宋体" w:cs="宋体"/>
                <w:sz w:val="24"/>
                <w:szCs w:val="24"/>
              </w:rPr>
            </w:pPr>
          </w:p>
        </w:tc>
      </w:tr>
      <w:tr w14:paraId="1380163D">
        <w:tblPrEx>
          <w:tblCellMar>
            <w:top w:w="0" w:type="dxa"/>
            <w:left w:w="108" w:type="dxa"/>
            <w:bottom w:w="0" w:type="dxa"/>
            <w:right w:w="108" w:type="dxa"/>
          </w:tblCellMar>
        </w:tblPrEx>
        <w:trPr>
          <w:trHeight w:val="622" w:hRule="atLeast"/>
        </w:trPr>
        <w:tc>
          <w:tcPr>
            <w:tcW w:w="1498" w:type="dxa"/>
            <w:tcBorders>
              <w:top w:val="single" w:color="auto" w:sz="4" w:space="0"/>
              <w:left w:val="single" w:color="auto" w:sz="4" w:space="0"/>
              <w:bottom w:val="single" w:color="auto" w:sz="4" w:space="0"/>
              <w:right w:val="single" w:color="auto" w:sz="4" w:space="0"/>
            </w:tcBorders>
            <w:vAlign w:val="center"/>
          </w:tcPr>
          <w:p w14:paraId="686A5759">
            <w:pPr>
              <w:keepNext w:val="0"/>
              <w:keepLines w:val="0"/>
              <w:pageBreakBefore w:val="0"/>
              <w:widowControl/>
              <w:suppressLineNumbers w:val="0"/>
              <w:kinsoku/>
              <w:wordWrap w:val="0"/>
              <w:overflowPunct/>
              <w:topLinePunct/>
              <w:autoSpaceDE/>
              <w:autoSpaceDN/>
              <w:bidi w:val="0"/>
              <w:adjustRightInd w:val="0"/>
              <w:snapToGrid w:val="0"/>
              <w:spacing w:before="0" w:beforeAutospacing="0" w:after="0" w:afterAutospacing="0" w:line="320" w:lineRule="exact"/>
              <w:ind w:left="0" w:right="0"/>
              <w:jc w:val="center"/>
              <w:textAlignment w:val="baseline"/>
              <w:rPr>
                <w:rFonts w:hint="eastAsia" w:ascii="宋体" w:hAnsi="宋体" w:eastAsia="宋体" w:cs="宋体"/>
                <w:sz w:val="24"/>
                <w:szCs w:val="24"/>
              </w:rPr>
            </w:pPr>
            <w:r>
              <w:rPr>
                <w:rFonts w:hint="eastAsia" w:ascii="宋体" w:hAnsi="宋体" w:eastAsia="宋体" w:cs="宋体"/>
                <w:sz w:val="24"/>
                <w:szCs w:val="24"/>
              </w:rPr>
              <w:t>总投资额</w:t>
            </w:r>
          </w:p>
          <w:p w14:paraId="12466AC1">
            <w:pPr>
              <w:keepNext w:val="0"/>
              <w:keepLines w:val="0"/>
              <w:pageBreakBefore w:val="0"/>
              <w:widowControl/>
              <w:suppressLineNumbers w:val="0"/>
              <w:kinsoku/>
              <w:wordWrap w:val="0"/>
              <w:overflowPunct/>
              <w:topLinePunct/>
              <w:autoSpaceDE/>
              <w:autoSpaceDN/>
              <w:bidi w:val="0"/>
              <w:adjustRightInd w:val="0"/>
              <w:snapToGrid w:val="0"/>
              <w:spacing w:before="0" w:beforeAutospacing="0" w:after="0" w:afterAutospacing="0" w:line="320" w:lineRule="exact"/>
              <w:ind w:left="0" w:right="0"/>
              <w:jc w:val="center"/>
              <w:textAlignment w:val="baseline"/>
              <w:rPr>
                <w:rFonts w:hint="eastAsia" w:ascii="宋体" w:hAnsi="宋体" w:eastAsia="宋体" w:cs="宋体"/>
                <w:sz w:val="24"/>
                <w:szCs w:val="24"/>
              </w:rPr>
            </w:pPr>
            <w:r>
              <w:rPr>
                <w:rFonts w:hint="eastAsia" w:ascii="宋体" w:hAnsi="宋体" w:eastAsia="宋体" w:cs="宋体"/>
                <w:sz w:val="24"/>
                <w:szCs w:val="24"/>
              </w:rPr>
              <w:t>（万元）</w:t>
            </w:r>
          </w:p>
        </w:tc>
        <w:tc>
          <w:tcPr>
            <w:tcW w:w="3420" w:type="dxa"/>
            <w:tcBorders>
              <w:top w:val="single" w:color="auto" w:sz="4" w:space="0"/>
              <w:left w:val="single" w:color="auto" w:sz="4" w:space="0"/>
              <w:bottom w:val="single" w:color="auto" w:sz="4" w:space="0"/>
              <w:right w:val="single" w:color="auto" w:sz="4" w:space="0"/>
            </w:tcBorders>
            <w:vAlign w:val="center"/>
          </w:tcPr>
          <w:p w14:paraId="79AF4C53">
            <w:pPr>
              <w:keepNext w:val="0"/>
              <w:keepLines w:val="0"/>
              <w:pageBreakBefore w:val="0"/>
              <w:widowControl/>
              <w:suppressLineNumbers w:val="0"/>
              <w:kinsoku/>
              <w:wordWrap w:val="0"/>
              <w:overflowPunct/>
              <w:topLinePunct/>
              <w:autoSpaceDE/>
              <w:autoSpaceDN/>
              <w:bidi w:val="0"/>
              <w:adjustRightInd w:val="0"/>
              <w:snapToGrid w:val="0"/>
              <w:spacing w:before="0" w:beforeAutospacing="0" w:after="0" w:afterAutospacing="0" w:line="320" w:lineRule="exact"/>
              <w:ind w:left="0" w:right="0"/>
              <w:jc w:val="center"/>
              <w:textAlignment w:val="baseline"/>
              <w:rPr>
                <w:rFonts w:hint="eastAsia" w:ascii="宋体" w:hAnsi="宋体" w:eastAsia="宋体" w:cs="宋体"/>
                <w:sz w:val="24"/>
                <w:szCs w:val="24"/>
              </w:rPr>
            </w:pPr>
          </w:p>
        </w:tc>
        <w:tc>
          <w:tcPr>
            <w:tcW w:w="1504" w:type="dxa"/>
            <w:tcBorders>
              <w:top w:val="single" w:color="auto" w:sz="4" w:space="0"/>
              <w:left w:val="single" w:color="auto" w:sz="4" w:space="0"/>
              <w:bottom w:val="single" w:color="auto" w:sz="4" w:space="0"/>
              <w:right w:val="single" w:color="auto" w:sz="4" w:space="0"/>
            </w:tcBorders>
            <w:vAlign w:val="center"/>
          </w:tcPr>
          <w:p w14:paraId="127E4175">
            <w:pPr>
              <w:keepNext w:val="0"/>
              <w:keepLines w:val="0"/>
              <w:pageBreakBefore w:val="0"/>
              <w:widowControl/>
              <w:suppressLineNumbers w:val="0"/>
              <w:kinsoku/>
              <w:wordWrap w:val="0"/>
              <w:overflowPunct/>
              <w:topLinePunct/>
              <w:autoSpaceDE/>
              <w:autoSpaceDN/>
              <w:bidi w:val="0"/>
              <w:adjustRightInd w:val="0"/>
              <w:snapToGrid w:val="0"/>
              <w:spacing w:before="0" w:beforeAutospacing="0" w:after="0" w:afterAutospacing="0" w:line="320" w:lineRule="exact"/>
              <w:ind w:left="0" w:right="0"/>
              <w:jc w:val="center"/>
              <w:textAlignment w:val="baseline"/>
              <w:rPr>
                <w:rFonts w:hint="eastAsia" w:ascii="宋体" w:hAnsi="宋体" w:eastAsia="宋体" w:cs="宋体"/>
                <w:sz w:val="24"/>
                <w:szCs w:val="24"/>
              </w:rPr>
            </w:pPr>
            <w:r>
              <w:rPr>
                <w:rFonts w:hint="eastAsia" w:ascii="宋体" w:hAnsi="宋体" w:eastAsia="宋体" w:cs="宋体"/>
                <w:sz w:val="24"/>
                <w:szCs w:val="24"/>
                <w:lang w:val="en-US" w:eastAsia="zh-CN"/>
              </w:rPr>
              <w:t>建筑面积</w:t>
            </w:r>
          </w:p>
        </w:tc>
        <w:tc>
          <w:tcPr>
            <w:tcW w:w="2799" w:type="dxa"/>
            <w:tcBorders>
              <w:top w:val="single" w:color="auto" w:sz="4" w:space="0"/>
              <w:left w:val="single" w:color="auto" w:sz="4" w:space="0"/>
              <w:bottom w:val="single" w:color="auto" w:sz="4" w:space="0"/>
              <w:right w:val="single" w:color="auto" w:sz="4" w:space="0"/>
            </w:tcBorders>
            <w:vAlign w:val="center"/>
          </w:tcPr>
          <w:p w14:paraId="58D1C756">
            <w:pPr>
              <w:keepNext w:val="0"/>
              <w:keepLines w:val="0"/>
              <w:pageBreakBefore w:val="0"/>
              <w:widowControl/>
              <w:suppressLineNumbers w:val="0"/>
              <w:kinsoku/>
              <w:wordWrap w:val="0"/>
              <w:overflowPunct/>
              <w:topLinePunct/>
              <w:autoSpaceDE/>
              <w:autoSpaceDN/>
              <w:bidi w:val="0"/>
              <w:adjustRightInd w:val="0"/>
              <w:snapToGrid w:val="0"/>
              <w:spacing w:before="0" w:beforeAutospacing="0" w:after="0" w:afterAutospacing="0" w:line="320" w:lineRule="exact"/>
              <w:ind w:left="0" w:right="0"/>
              <w:jc w:val="center"/>
              <w:textAlignment w:val="baseline"/>
              <w:rPr>
                <w:rFonts w:hint="eastAsia" w:ascii="宋体" w:hAnsi="宋体" w:eastAsia="宋体" w:cs="宋体"/>
                <w:sz w:val="24"/>
                <w:szCs w:val="24"/>
              </w:rPr>
            </w:pPr>
          </w:p>
        </w:tc>
      </w:tr>
      <w:tr w14:paraId="69F4B8AC">
        <w:tblPrEx>
          <w:tblCellMar>
            <w:top w:w="0" w:type="dxa"/>
            <w:left w:w="108" w:type="dxa"/>
            <w:bottom w:w="0" w:type="dxa"/>
            <w:right w:w="108" w:type="dxa"/>
          </w:tblCellMar>
        </w:tblPrEx>
        <w:trPr>
          <w:trHeight w:val="715" w:hRule="atLeast"/>
        </w:trPr>
        <w:tc>
          <w:tcPr>
            <w:tcW w:w="1498" w:type="dxa"/>
            <w:tcBorders>
              <w:top w:val="single" w:color="auto" w:sz="4" w:space="0"/>
              <w:left w:val="single" w:color="auto" w:sz="4" w:space="0"/>
              <w:bottom w:val="single" w:color="auto" w:sz="4" w:space="0"/>
              <w:right w:val="single" w:color="auto" w:sz="4" w:space="0"/>
            </w:tcBorders>
            <w:vAlign w:val="center"/>
          </w:tcPr>
          <w:p w14:paraId="499D38D8">
            <w:pPr>
              <w:keepNext w:val="0"/>
              <w:keepLines w:val="0"/>
              <w:pageBreakBefore w:val="0"/>
              <w:widowControl/>
              <w:suppressLineNumbers w:val="0"/>
              <w:kinsoku/>
              <w:wordWrap w:val="0"/>
              <w:overflowPunct/>
              <w:topLinePunct/>
              <w:autoSpaceDE/>
              <w:autoSpaceDN/>
              <w:bidi w:val="0"/>
              <w:adjustRightInd w:val="0"/>
              <w:snapToGrid w:val="0"/>
              <w:spacing w:before="0" w:beforeAutospacing="0" w:after="0" w:afterAutospacing="0" w:line="320" w:lineRule="exact"/>
              <w:ind w:left="0" w:right="0"/>
              <w:jc w:val="center"/>
              <w:textAlignment w:val="baseline"/>
              <w:rPr>
                <w:rFonts w:hint="eastAsia" w:ascii="宋体" w:hAnsi="宋体" w:eastAsia="宋体" w:cs="宋体"/>
                <w:sz w:val="24"/>
                <w:szCs w:val="24"/>
              </w:rPr>
            </w:pPr>
            <w:r>
              <w:rPr>
                <w:rFonts w:hint="eastAsia" w:ascii="宋体" w:hAnsi="宋体" w:eastAsia="宋体" w:cs="宋体"/>
                <w:sz w:val="24"/>
                <w:szCs w:val="24"/>
              </w:rPr>
              <w:t>开工日期</w:t>
            </w:r>
          </w:p>
        </w:tc>
        <w:tc>
          <w:tcPr>
            <w:tcW w:w="3420" w:type="dxa"/>
            <w:tcBorders>
              <w:top w:val="single" w:color="auto" w:sz="4" w:space="0"/>
              <w:left w:val="single" w:color="auto" w:sz="4" w:space="0"/>
              <w:bottom w:val="single" w:color="auto" w:sz="4" w:space="0"/>
              <w:right w:val="single" w:color="auto" w:sz="4" w:space="0"/>
            </w:tcBorders>
            <w:vAlign w:val="center"/>
          </w:tcPr>
          <w:p w14:paraId="586F64A0">
            <w:pPr>
              <w:keepNext w:val="0"/>
              <w:keepLines w:val="0"/>
              <w:pageBreakBefore w:val="0"/>
              <w:widowControl/>
              <w:suppressLineNumbers w:val="0"/>
              <w:kinsoku/>
              <w:wordWrap w:val="0"/>
              <w:overflowPunct/>
              <w:topLinePunct/>
              <w:autoSpaceDE/>
              <w:autoSpaceDN/>
              <w:bidi w:val="0"/>
              <w:adjustRightInd w:val="0"/>
              <w:snapToGrid w:val="0"/>
              <w:spacing w:before="0" w:beforeAutospacing="0" w:after="0" w:afterAutospacing="0" w:line="320" w:lineRule="exact"/>
              <w:ind w:left="0" w:right="0"/>
              <w:jc w:val="center"/>
              <w:textAlignment w:val="baseline"/>
              <w:rPr>
                <w:rFonts w:hint="eastAsia" w:ascii="宋体" w:hAnsi="宋体" w:eastAsia="宋体" w:cs="宋体"/>
                <w:sz w:val="24"/>
                <w:szCs w:val="24"/>
              </w:rPr>
            </w:pPr>
          </w:p>
        </w:tc>
        <w:tc>
          <w:tcPr>
            <w:tcW w:w="1504" w:type="dxa"/>
            <w:tcBorders>
              <w:top w:val="single" w:color="auto" w:sz="4" w:space="0"/>
              <w:left w:val="single" w:color="auto" w:sz="4" w:space="0"/>
              <w:bottom w:val="single" w:color="auto" w:sz="4" w:space="0"/>
              <w:right w:val="single" w:color="auto" w:sz="4" w:space="0"/>
            </w:tcBorders>
            <w:vAlign w:val="center"/>
          </w:tcPr>
          <w:p w14:paraId="7F19F766">
            <w:pPr>
              <w:keepNext w:val="0"/>
              <w:keepLines w:val="0"/>
              <w:pageBreakBefore w:val="0"/>
              <w:widowControl/>
              <w:suppressLineNumbers w:val="0"/>
              <w:kinsoku/>
              <w:wordWrap w:val="0"/>
              <w:overflowPunct/>
              <w:topLinePunct/>
              <w:autoSpaceDE/>
              <w:autoSpaceDN/>
              <w:bidi w:val="0"/>
              <w:adjustRightInd w:val="0"/>
              <w:snapToGrid w:val="0"/>
              <w:spacing w:before="0" w:beforeAutospacing="0" w:after="0" w:afterAutospacing="0" w:line="320" w:lineRule="exact"/>
              <w:ind w:left="0" w:right="0"/>
              <w:jc w:val="center"/>
              <w:textAlignment w:val="baseline"/>
              <w:rPr>
                <w:rFonts w:hint="eastAsia" w:ascii="宋体" w:hAnsi="宋体" w:eastAsia="宋体" w:cs="宋体"/>
                <w:sz w:val="24"/>
                <w:szCs w:val="24"/>
              </w:rPr>
            </w:pPr>
            <w:r>
              <w:rPr>
                <w:rFonts w:hint="eastAsia" w:ascii="宋体" w:hAnsi="宋体" w:eastAsia="宋体" w:cs="宋体"/>
                <w:sz w:val="24"/>
                <w:szCs w:val="24"/>
                <w:lang w:val="en-US" w:eastAsia="zh-CN"/>
              </w:rPr>
              <w:t>拟竣工日期</w:t>
            </w:r>
          </w:p>
        </w:tc>
        <w:tc>
          <w:tcPr>
            <w:tcW w:w="2799" w:type="dxa"/>
            <w:tcBorders>
              <w:top w:val="single" w:color="auto" w:sz="4" w:space="0"/>
              <w:left w:val="single" w:color="auto" w:sz="4" w:space="0"/>
              <w:bottom w:val="single" w:color="auto" w:sz="4" w:space="0"/>
              <w:right w:val="single" w:color="auto" w:sz="4" w:space="0"/>
            </w:tcBorders>
            <w:vAlign w:val="center"/>
          </w:tcPr>
          <w:p w14:paraId="7BB6DCE6">
            <w:pPr>
              <w:keepNext w:val="0"/>
              <w:keepLines w:val="0"/>
              <w:pageBreakBefore w:val="0"/>
              <w:widowControl/>
              <w:suppressLineNumbers w:val="0"/>
              <w:kinsoku/>
              <w:wordWrap w:val="0"/>
              <w:overflowPunct/>
              <w:topLinePunct/>
              <w:autoSpaceDE/>
              <w:autoSpaceDN/>
              <w:bidi w:val="0"/>
              <w:adjustRightInd w:val="0"/>
              <w:snapToGrid w:val="0"/>
              <w:spacing w:before="0" w:beforeAutospacing="0" w:after="0" w:afterAutospacing="0" w:line="320" w:lineRule="exact"/>
              <w:ind w:left="0" w:right="0"/>
              <w:jc w:val="center"/>
              <w:textAlignment w:val="baseline"/>
              <w:rPr>
                <w:rFonts w:hint="eastAsia" w:ascii="宋体" w:hAnsi="宋体" w:eastAsia="宋体" w:cs="宋体"/>
                <w:sz w:val="24"/>
                <w:szCs w:val="24"/>
              </w:rPr>
            </w:pPr>
          </w:p>
        </w:tc>
      </w:tr>
      <w:tr w14:paraId="4E3F9C5E">
        <w:tblPrEx>
          <w:tblCellMar>
            <w:top w:w="0" w:type="dxa"/>
            <w:left w:w="108" w:type="dxa"/>
            <w:bottom w:w="0" w:type="dxa"/>
            <w:right w:w="108" w:type="dxa"/>
          </w:tblCellMar>
        </w:tblPrEx>
        <w:trPr>
          <w:trHeight w:val="746" w:hRule="atLeast"/>
        </w:trPr>
        <w:tc>
          <w:tcPr>
            <w:tcW w:w="1498" w:type="dxa"/>
            <w:tcBorders>
              <w:top w:val="single" w:color="auto" w:sz="4" w:space="0"/>
              <w:left w:val="single" w:color="auto" w:sz="4" w:space="0"/>
              <w:bottom w:val="single" w:color="auto" w:sz="4" w:space="0"/>
              <w:right w:val="single" w:color="auto" w:sz="4" w:space="0"/>
            </w:tcBorders>
            <w:vAlign w:val="center"/>
          </w:tcPr>
          <w:p w14:paraId="1B585331">
            <w:pPr>
              <w:keepNext w:val="0"/>
              <w:keepLines w:val="0"/>
              <w:pageBreakBefore w:val="0"/>
              <w:widowControl/>
              <w:suppressLineNumbers w:val="0"/>
              <w:kinsoku/>
              <w:wordWrap w:val="0"/>
              <w:overflowPunct/>
              <w:topLinePunct/>
              <w:autoSpaceDE/>
              <w:autoSpaceDN/>
              <w:bidi w:val="0"/>
              <w:adjustRightInd w:val="0"/>
              <w:snapToGrid w:val="0"/>
              <w:spacing w:before="0" w:beforeAutospacing="0" w:after="0" w:afterAutospacing="0" w:line="320" w:lineRule="exact"/>
              <w:ind w:left="0" w:right="0"/>
              <w:jc w:val="center"/>
              <w:textAlignment w:val="baseline"/>
              <w:rPr>
                <w:rFonts w:hint="eastAsia" w:ascii="宋体" w:hAnsi="宋体" w:eastAsia="宋体" w:cs="宋体"/>
                <w:sz w:val="24"/>
                <w:szCs w:val="24"/>
              </w:rPr>
            </w:pPr>
            <w:r>
              <w:rPr>
                <w:rFonts w:hint="eastAsia" w:ascii="宋体" w:hAnsi="宋体" w:eastAsia="宋体" w:cs="宋体"/>
                <w:sz w:val="24"/>
                <w:szCs w:val="24"/>
              </w:rPr>
              <w:t>政府投资</w:t>
            </w:r>
          </w:p>
          <w:p w14:paraId="1CF4B183">
            <w:pPr>
              <w:keepNext w:val="0"/>
              <w:keepLines w:val="0"/>
              <w:pageBreakBefore w:val="0"/>
              <w:widowControl/>
              <w:suppressLineNumbers w:val="0"/>
              <w:kinsoku/>
              <w:wordWrap w:val="0"/>
              <w:overflowPunct/>
              <w:topLinePunct/>
              <w:autoSpaceDE/>
              <w:autoSpaceDN/>
              <w:bidi w:val="0"/>
              <w:adjustRightInd w:val="0"/>
              <w:snapToGrid w:val="0"/>
              <w:spacing w:before="0" w:beforeAutospacing="0" w:after="0" w:afterAutospacing="0" w:line="320" w:lineRule="exact"/>
              <w:ind w:left="0" w:right="0"/>
              <w:jc w:val="center"/>
              <w:textAlignment w:val="baseline"/>
              <w:rPr>
                <w:rFonts w:hint="eastAsia" w:ascii="宋体" w:hAnsi="宋体" w:eastAsia="宋体" w:cs="宋体"/>
                <w:sz w:val="24"/>
                <w:szCs w:val="24"/>
                <w:lang w:eastAsia="zh-CN"/>
              </w:rPr>
            </w:pPr>
            <w:r>
              <w:rPr>
                <w:rFonts w:hint="eastAsia" w:ascii="宋体" w:hAnsi="宋体" w:eastAsia="宋体" w:cs="宋体"/>
                <w:sz w:val="24"/>
                <w:szCs w:val="24"/>
                <w:lang w:eastAsia="zh-CN"/>
              </w:rPr>
              <w:t>项目</w:t>
            </w:r>
          </w:p>
        </w:tc>
        <w:tc>
          <w:tcPr>
            <w:tcW w:w="3420" w:type="dxa"/>
            <w:tcBorders>
              <w:top w:val="single" w:color="auto" w:sz="4" w:space="0"/>
              <w:left w:val="single" w:color="auto" w:sz="4" w:space="0"/>
              <w:bottom w:val="single" w:color="auto" w:sz="4" w:space="0"/>
              <w:right w:val="single" w:color="auto" w:sz="4" w:space="0"/>
            </w:tcBorders>
            <w:vAlign w:val="center"/>
          </w:tcPr>
          <w:p w14:paraId="0263E69F">
            <w:pPr>
              <w:keepNext w:val="0"/>
              <w:keepLines w:val="0"/>
              <w:pageBreakBefore w:val="0"/>
              <w:widowControl/>
              <w:suppressLineNumbers w:val="0"/>
              <w:kinsoku/>
              <w:wordWrap w:val="0"/>
              <w:overflowPunct/>
              <w:topLinePunct/>
              <w:autoSpaceDE/>
              <w:autoSpaceDN/>
              <w:bidi w:val="0"/>
              <w:adjustRightInd w:val="0"/>
              <w:snapToGrid w:val="0"/>
              <w:spacing w:before="0" w:beforeAutospacing="0" w:after="0" w:afterAutospacing="0" w:line="320" w:lineRule="exact"/>
              <w:ind w:left="0" w:right="0"/>
              <w:jc w:val="center"/>
              <w:textAlignment w:val="baseline"/>
              <w:rPr>
                <w:rFonts w:hint="eastAsia" w:ascii="宋体" w:hAnsi="宋体" w:eastAsia="宋体" w:cs="宋体"/>
                <w:sz w:val="24"/>
                <w:szCs w:val="24"/>
              </w:rPr>
            </w:pPr>
            <w:r>
              <w:rPr>
                <w:rFonts w:hint="eastAsia" w:ascii="宋体" w:hAnsi="宋体" w:eastAsia="宋体" w:cs="宋体"/>
                <w:sz w:val="24"/>
                <w:szCs w:val="24"/>
              </w:rPr>
              <w:t>（是/否）</w:t>
            </w:r>
          </w:p>
        </w:tc>
        <w:tc>
          <w:tcPr>
            <w:tcW w:w="1504" w:type="dxa"/>
            <w:tcBorders>
              <w:top w:val="single" w:color="auto" w:sz="4" w:space="0"/>
              <w:left w:val="single" w:color="auto" w:sz="4" w:space="0"/>
              <w:bottom w:val="single" w:color="auto" w:sz="4" w:space="0"/>
              <w:right w:val="single" w:color="auto" w:sz="4" w:space="0"/>
            </w:tcBorders>
            <w:vAlign w:val="center"/>
          </w:tcPr>
          <w:p w14:paraId="2A8CB9E4">
            <w:pPr>
              <w:keepNext w:val="0"/>
              <w:keepLines w:val="0"/>
              <w:pageBreakBefore w:val="0"/>
              <w:widowControl/>
              <w:suppressLineNumbers w:val="0"/>
              <w:kinsoku/>
              <w:wordWrap w:val="0"/>
              <w:overflowPunct/>
              <w:topLinePunct/>
              <w:autoSpaceDE/>
              <w:autoSpaceDN/>
              <w:bidi w:val="0"/>
              <w:adjustRightInd w:val="0"/>
              <w:snapToGrid w:val="0"/>
              <w:spacing w:before="0" w:beforeAutospacing="0" w:after="0" w:afterAutospacing="0" w:line="320" w:lineRule="exact"/>
              <w:ind w:left="0" w:right="0"/>
              <w:jc w:val="center"/>
              <w:textAlignment w:val="baseline"/>
              <w:rPr>
                <w:rFonts w:hint="eastAsia" w:ascii="宋体" w:hAnsi="宋体" w:eastAsia="宋体" w:cs="宋体"/>
                <w:sz w:val="24"/>
                <w:szCs w:val="24"/>
              </w:rPr>
            </w:pPr>
            <w:r>
              <w:rPr>
                <w:rFonts w:hint="eastAsia" w:ascii="宋体" w:hAnsi="宋体" w:eastAsia="宋体" w:cs="宋体"/>
                <w:sz w:val="24"/>
                <w:szCs w:val="24"/>
                <w:lang w:val="en-US" w:eastAsia="zh-CN"/>
              </w:rPr>
              <w:t>所属行业</w:t>
            </w:r>
          </w:p>
        </w:tc>
        <w:tc>
          <w:tcPr>
            <w:tcW w:w="2799" w:type="dxa"/>
            <w:tcBorders>
              <w:top w:val="single" w:color="auto" w:sz="4" w:space="0"/>
              <w:left w:val="single" w:color="auto" w:sz="4" w:space="0"/>
              <w:bottom w:val="single" w:color="auto" w:sz="4" w:space="0"/>
              <w:right w:val="single" w:color="auto" w:sz="4" w:space="0"/>
            </w:tcBorders>
            <w:vAlign w:val="center"/>
          </w:tcPr>
          <w:p w14:paraId="240E6985">
            <w:pPr>
              <w:keepNext w:val="0"/>
              <w:keepLines w:val="0"/>
              <w:pageBreakBefore w:val="0"/>
              <w:widowControl/>
              <w:suppressLineNumbers w:val="0"/>
              <w:kinsoku/>
              <w:wordWrap w:val="0"/>
              <w:overflowPunct/>
              <w:topLinePunct/>
              <w:autoSpaceDE/>
              <w:autoSpaceDN/>
              <w:bidi w:val="0"/>
              <w:adjustRightInd w:val="0"/>
              <w:snapToGrid w:val="0"/>
              <w:spacing w:before="0" w:beforeAutospacing="0" w:after="0" w:afterAutospacing="0" w:line="320" w:lineRule="exact"/>
              <w:ind w:left="0" w:right="0"/>
              <w:jc w:val="center"/>
              <w:textAlignment w:val="baseline"/>
              <w:rPr>
                <w:rFonts w:hint="eastAsia" w:ascii="宋体" w:hAnsi="宋体" w:eastAsia="宋体" w:cs="宋体"/>
                <w:sz w:val="24"/>
                <w:szCs w:val="24"/>
              </w:rPr>
            </w:pPr>
          </w:p>
        </w:tc>
      </w:tr>
      <w:tr w14:paraId="732C94EE">
        <w:tblPrEx>
          <w:tblCellMar>
            <w:top w:w="0" w:type="dxa"/>
            <w:left w:w="108" w:type="dxa"/>
            <w:bottom w:w="0" w:type="dxa"/>
            <w:right w:w="108" w:type="dxa"/>
          </w:tblCellMar>
        </w:tblPrEx>
        <w:trPr>
          <w:trHeight w:val="782" w:hRule="atLeast"/>
        </w:trPr>
        <w:tc>
          <w:tcPr>
            <w:tcW w:w="1498" w:type="dxa"/>
            <w:tcBorders>
              <w:top w:val="single" w:color="auto" w:sz="4" w:space="0"/>
              <w:left w:val="single" w:color="auto" w:sz="4" w:space="0"/>
              <w:bottom w:val="single" w:color="auto" w:sz="4" w:space="0"/>
              <w:right w:val="single" w:color="auto" w:sz="4" w:space="0"/>
            </w:tcBorders>
            <w:vAlign w:val="center"/>
          </w:tcPr>
          <w:p w14:paraId="213DFE45">
            <w:pPr>
              <w:keepNext w:val="0"/>
              <w:keepLines w:val="0"/>
              <w:pageBreakBefore w:val="0"/>
              <w:widowControl/>
              <w:suppressLineNumbers w:val="0"/>
              <w:kinsoku/>
              <w:wordWrap w:val="0"/>
              <w:overflowPunct/>
              <w:topLinePunct/>
              <w:autoSpaceDE/>
              <w:autoSpaceDN/>
              <w:bidi w:val="0"/>
              <w:adjustRightInd w:val="0"/>
              <w:snapToGrid w:val="0"/>
              <w:spacing w:before="0" w:beforeAutospacing="0" w:after="0" w:afterAutospacing="0" w:line="320" w:lineRule="exact"/>
              <w:ind w:left="0" w:right="0"/>
              <w:jc w:val="center"/>
              <w:textAlignment w:val="baseline"/>
              <w:rPr>
                <w:rFonts w:hint="eastAsia" w:ascii="宋体" w:hAnsi="宋体" w:eastAsia="宋体" w:cs="宋体"/>
                <w:sz w:val="24"/>
                <w:szCs w:val="24"/>
              </w:rPr>
            </w:pPr>
            <w:r>
              <w:rPr>
                <w:rFonts w:hint="eastAsia" w:ascii="宋体" w:hAnsi="宋体" w:eastAsia="宋体" w:cs="宋体"/>
                <w:sz w:val="24"/>
                <w:szCs w:val="24"/>
              </w:rPr>
              <w:t>国企项目</w:t>
            </w:r>
          </w:p>
        </w:tc>
        <w:tc>
          <w:tcPr>
            <w:tcW w:w="7723" w:type="dxa"/>
            <w:gridSpan w:val="3"/>
            <w:tcBorders>
              <w:top w:val="single" w:color="auto" w:sz="4" w:space="0"/>
              <w:left w:val="single" w:color="auto" w:sz="4" w:space="0"/>
              <w:bottom w:val="single" w:color="auto" w:sz="4" w:space="0"/>
              <w:right w:val="single" w:color="auto" w:sz="4" w:space="0"/>
            </w:tcBorders>
            <w:vAlign w:val="center"/>
          </w:tcPr>
          <w:p w14:paraId="46DC4653">
            <w:pPr>
              <w:keepNext w:val="0"/>
              <w:keepLines w:val="0"/>
              <w:pageBreakBefore w:val="0"/>
              <w:widowControl/>
              <w:suppressLineNumbers w:val="0"/>
              <w:kinsoku/>
              <w:wordWrap w:val="0"/>
              <w:overflowPunct/>
              <w:topLinePunct/>
              <w:autoSpaceDE/>
              <w:autoSpaceDN/>
              <w:bidi w:val="0"/>
              <w:adjustRightInd w:val="0"/>
              <w:snapToGrid w:val="0"/>
              <w:spacing w:before="0" w:beforeAutospacing="0" w:after="0" w:afterAutospacing="0" w:line="320" w:lineRule="exact"/>
              <w:ind w:left="0" w:right="0"/>
              <w:jc w:val="center"/>
              <w:textAlignment w:val="baseline"/>
              <w:rPr>
                <w:rFonts w:hint="eastAsia" w:ascii="宋体" w:hAnsi="宋体" w:eastAsia="宋体" w:cs="宋体"/>
                <w:sz w:val="24"/>
                <w:szCs w:val="24"/>
              </w:rPr>
            </w:pPr>
            <w:r>
              <w:rPr>
                <w:rFonts w:hint="eastAsia" w:ascii="宋体" w:hAnsi="宋体" w:eastAsia="宋体" w:cs="宋体"/>
                <w:sz w:val="24"/>
                <w:szCs w:val="24"/>
                <w:lang w:eastAsia="zh-CN"/>
              </w:rPr>
              <w:t>（</w:t>
            </w:r>
            <w:r>
              <w:rPr>
                <w:rFonts w:hint="eastAsia" w:ascii="宋体" w:hAnsi="宋体" w:eastAsia="宋体" w:cs="宋体"/>
                <w:sz w:val="24"/>
                <w:szCs w:val="24"/>
              </w:rPr>
              <w:t>是/否</w:t>
            </w:r>
            <w:r>
              <w:rPr>
                <w:rFonts w:hint="eastAsia" w:ascii="宋体" w:hAnsi="宋体" w:eastAsia="宋体" w:cs="宋体"/>
                <w:sz w:val="24"/>
                <w:szCs w:val="24"/>
                <w:lang w:eastAsia="zh-CN"/>
              </w:rPr>
              <w:t>）</w:t>
            </w:r>
          </w:p>
        </w:tc>
      </w:tr>
      <w:tr w14:paraId="2CF4EAC6">
        <w:tblPrEx>
          <w:tblCellMar>
            <w:top w:w="0" w:type="dxa"/>
            <w:left w:w="108" w:type="dxa"/>
            <w:bottom w:w="0" w:type="dxa"/>
            <w:right w:w="108" w:type="dxa"/>
          </w:tblCellMar>
        </w:tblPrEx>
        <w:trPr>
          <w:trHeight w:val="657" w:hRule="atLeast"/>
        </w:trPr>
        <w:tc>
          <w:tcPr>
            <w:tcW w:w="9221" w:type="dxa"/>
            <w:gridSpan w:val="4"/>
            <w:tcBorders>
              <w:top w:val="single" w:color="auto" w:sz="4" w:space="0"/>
              <w:left w:val="single" w:color="auto" w:sz="4" w:space="0"/>
              <w:bottom w:val="single" w:color="auto" w:sz="4" w:space="0"/>
              <w:right w:val="single" w:color="auto" w:sz="4" w:space="0"/>
            </w:tcBorders>
            <w:vAlign w:val="center"/>
          </w:tcPr>
          <w:p w14:paraId="7F3686ED">
            <w:pPr>
              <w:keepNext w:val="0"/>
              <w:keepLines w:val="0"/>
              <w:pageBreakBefore w:val="0"/>
              <w:widowControl/>
              <w:suppressLineNumbers w:val="0"/>
              <w:kinsoku/>
              <w:wordWrap w:val="0"/>
              <w:overflowPunct/>
              <w:topLinePunct/>
              <w:autoSpaceDE/>
              <w:autoSpaceDN/>
              <w:bidi w:val="0"/>
              <w:adjustRightInd w:val="0"/>
              <w:snapToGrid w:val="0"/>
              <w:spacing w:before="0" w:beforeAutospacing="0" w:after="0" w:afterAutospacing="0" w:line="320" w:lineRule="exact"/>
              <w:ind w:left="0" w:right="0"/>
              <w:jc w:val="center"/>
              <w:textAlignment w:val="baseline"/>
              <w:rPr>
                <w:rFonts w:hint="eastAsia" w:ascii="宋体" w:hAnsi="宋体" w:eastAsia="宋体" w:cs="宋体"/>
                <w:sz w:val="24"/>
                <w:szCs w:val="24"/>
              </w:rPr>
            </w:pPr>
            <w:r>
              <w:rPr>
                <w:rFonts w:hint="eastAsia" w:ascii="宋体" w:hAnsi="宋体" w:eastAsia="宋体" w:cs="宋体"/>
                <w:sz w:val="24"/>
                <w:szCs w:val="24"/>
              </w:rPr>
              <w:t>建设单位</w:t>
            </w:r>
          </w:p>
        </w:tc>
      </w:tr>
      <w:tr w14:paraId="6B6E42BA">
        <w:tblPrEx>
          <w:tblCellMar>
            <w:top w:w="0" w:type="dxa"/>
            <w:left w:w="108" w:type="dxa"/>
            <w:bottom w:w="0" w:type="dxa"/>
            <w:right w:w="108" w:type="dxa"/>
          </w:tblCellMar>
        </w:tblPrEx>
        <w:trPr>
          <w:trHeight w:val="617" w:hRule="atLeast"/>
        </w:trPr>
        <w:tc>
          <w:tcPr>
            <w:tcW w:w="1498" w:type="dxa"/>
            <w:tcBorders>
              <w:top w:val="single" w:color="auto" w:sz="4" w:space="0"/>
              <w:left w:val="single" w:color="auto" w:sz="4" w:space="0"/>
              <w:bottom w:val="single" w:color="auto" w:sz="4" w:space="0"/>
              <w:right w:val="single" w:color="auto" w:sz="4" w:space="0"/>
            </w:tcBorders>
            <w:vAlign w:val="center"/>
          </w:tcPr>
          <w:p w14:paraId="162B58EF">
            <w:pPr>
              <w:keepNext w:val="0"/>
              <w:keepLines w:val="0"/>
              <w:pageBreakBefore w:val="0"/>
              <w:widowControl/>
              <w:suppressLineNumbers w:val="0"/>
              <w:kinsoku/>
              <w:wordWrap w:val="0"/>
              <w:overflowPunct/>
              <w:topLinePunct/>
              <w:autoSpaceDE/>
              <w:autoSpaceDN/>
              <w:bidi w:val="0"/>
              <w:adjustRightInd w:val="0"/>
              <w:snapToGrid w:val="0"/>
              <w:spacing w:before="0" w:beforeAutospacing="0" w:after="0" w:afterAutospacing="0" w:line="320" w:lineRule="exact"/>
              <w:ind w:left="0" w:right="0"/>
              <w:jc w:val="center"/>
              <w:textAlignment w:val="baseline"/>
              <w:rPr>
                <w:rFonts w:hint="eastAsia" w:ascii="宋体" w:hAnsi="宋体" w:eastAsia="宋体" w:cs="宋体"/>
                <w:sz w:val="24"/>
                <w:szCs w:val="24"/>
              </w:rPr>
            </w:pPr>
            <w:r>
              <w:rPr>
                <w:rFonts w:hint="eastAsia" w:ascii="宋体" w:hAnsi="宋体" w:eastAsia="宋体" w:cs="宋体"/>
                <w:sz w:val="24"/>
                <w:szCs w:val="24"/>
              </w:rPr>
              <w:t>单位名称</w:t>
            </w:r>
          </w:p>
        </w:tc>
        <w:tc>
          <w:tcPr>
            <w:tcW w:w="7723" w:type="dxa"/>
            <w:gridSpan w:val="3"/>
            <w:tcBorders>
              <w:top w:val="single" w:color="auto" w:sz="4" w:space="0"/>
              <w:left w:val="single" w:color="auto" w:sz="4" w:space="0"/>
              <w:bottom w:val="single" w:color="auto" w:sz="4" w:space="0"/>
              <w:right w:val="single" w:color="auto" w:sz="4" w:space="0"/>
            </w:tcBorders>
            <w:vAlign w:val="center"/>
          </w:tcPr>
          <w:p w14:paraId="0735744D">
            <w:pPr>
              <w:keepNext w:val="0"/>
              <w:keepLines w:val="0"/>
              <w:pageBreakBefore w:val="0"/>
              <w:widowControl/>
              <w:suppressLineNumbers w:val="0"/>
              <w:kinsoku/>
              <w:wordWrap w:val="0"/>
              <w:overflowPunct/>
              <w:topLinePunct/>
              <w:autoSpaceDE/>
              <w:autoSpaceDN/>
              <w:bidi w:val="0"/>
              <w:adjustRightInd w:val="0"/>
              <w:snapToGrid w:val="0"/>
              <w:spacing w:before="0" w:beforeAutospacing="0" w:after="0" w:afterAutospacing="0" w:line="320" w:lineRule="exact"/>
              <w:ind w:left="0" w:right="0"/>
              <w:jc w:val="center"/>
              <w:textAlignment w:val="baseline"/>
              <w:rPr>
                <w:rFonts w:hint="eastAsia" w:ascii="宋体" w:hAnsi="宋体" w:eastAsia="宋体" w:cs="宋体"/>
                <w:sz w:val="24"/>
                <w:szCs w:val="24"/>
              </w:rPr>
            </w:pPr>
          </w:p>
        </w:tc>
      </w:tr>
      <w:tr w14:paraId="22EB5CE5">
        <w:tblPrEx>
          <w:tblCellMar>
            <w:top w:w="0" w:type="dxa"/>
            <w:left w:w="108" w:type="dxa"/>
            <w:bottom w:w="0" w:type="dxa"/>
            <w:right w:w="108" w:type="dxa"/>
          </w:tblCellMar>
        </w:tblPrEx>
        <w:trPr>
          <w:trHeight w:val="582" w:hRule="atLeast"/>
        </w:trPr>
        <w:tc>
          <w:tcPr>
            <w:tcW w:w="1498" w:type="dxa"/>
            <w:tcBorders>
              <w:top w:val="single" w:color="auto" w:sz="4" w:space="0"/>
              <w:left w:val="single" w:color="auto" w:sz="4" w:space="0"/>
              <w:bottom w:val="single" w:color="auto" w:sz="4" w:space="0"/>
              <w:right w:val="single" w:color="auto" w:sz="4" w:space="0"/>
            </w:tcBorders>
            <w:vAlign w:val="center"/>
          </w:tcPr>
          <w:p w14:paraId="2FB1447A">
            <w:pPr>
              <w:keepNext w:val="0"/>
              <w:keepLines w:val="0"/>
              <w:pageBreakBefore w:val="0"/>
              <w:widowControl/>
              <w:suppressLineNumbers w:val="0"/>
              <w:kinsoku/>
              <w:wordWrap w:val="0"/>
              <w:overflowPunct/>
              <w:topLinePunct/>
              <w:autoSpaceDE/>
              <w:autoSpaceDN/>
              <w:bidi w:val="0"/>
              <w:adjustRightInd w:val="0"/>
              <w:snapToGrid w:val="0"/>
              <w:spacing w:before="0" w:beforeAutospacing="0" w:after="0" w:afterAutospacing="0" w:line="320" w:lineRule="exact"/>
              <w:ind w:left="0" w:right="0"/>
              <w:jc w:val="center"/>
              <w:textAlignment w:val="baseline"/>
              <w:rPr>
                <w:rFonts w:hint="eastAsia" w:ascii="宋体" w:hAnsi="宋体" w:eastAsia="宋体" w:cs="宋体"/>
                <w:sz w:val="24"/>
                <w:szCs w:val="24"/>
              </w:rPr>
            </w:pPr>
            <w:r>
              <w:rPr>
                <w:rFonts w:hint="eastAsia" w:ascii="宋体" w:hAnsi="宋体" w:eastAsia="宋体" w:cs="宋体"/>
                <w:sz w:val="24"/>
                <w:szCs w:val="24"/>
                <w:lang w:eastAsia="zh-CN"/>
              </w:rPr>
              <w:t>项目</w:t>
            </w:r>
            <w:r>
              <w:rPr>
                <w:rFonts w:hint="eastAsia" w:ascii="宋体" w:hAnsi="宋体" w:eastAsia="宋体" w:cs="宋体"/>
                <w:sz w:val="24"/>
                <w:szCs w:val="24"/>
              </w:rPr>
              <w:t>负责人</w:t>
            </w:r>
          </w:p>
        </w:tc>
        <w:tc>
          <w:tcPr>
            <w:tcW w:w="3420" w:type="dxa"/>
            <w:tcBorders>
              <w:top w:val="single" w:color="auto" w:sz="4" w:space="0"/>
              <w:left w:val="single" w:color="auto" w:sz="4" w:space="0"/>
              <w:bottom w:val="single" w:color="auto" w:sz="4" w:space="0"/>
              <w:right w:val="single" w:color="auto" w:sz="4" w:space="0"/>
            </w:tcBorders>
            <w:vAlign w:val="center"/>
          </w:tcPr>
          <w:p w14:paraId="08768EAD">
            <w:pPr>
              <w:keepNext w:val="0"/>
              <w:keepLines w:val="0"/>
              <w:pageBreakBefore w:val="0"/>
              <w:widowControl/>
              <w:suppressLineNumbers w:val="0"/>
              <w:kinsoku/>
              <w:wordWrap w:val="0"/>
              <w:overflowPunct/>
              <w:topLinePunct/>
              <w:autoSpaceDE/>
              <w:autoSpaceDN/>
              <w:bidi w:val="0"/>
              <w:adjustRightInd w:val="0"/>
              <w:snapToGrid w:val="0"/>
              <w:spacing w:before="0" w:beforeAutospacing="0" w:after="0" w:afterAutospacing="0" w:line="320" w:lineRule="exact"/>
              <w:ind w:left="0" w:right="0"/>
              <w:jc w:val="center"/>
              <w:textAlignment w:val="baseline"/>
              <w:rPr>
                <w:rFonts w:hint="eastAsia" w:ascii="宋体" w:hAnsi="宋体" w:eastAsia="宋体" w:cs="宋体"/>
                <w:sz w:val="24"/>
                <w:szCs w:val="24"/>
              </w:rPr>
            </w:pPr>
          </w:p>
        </w:tc>
        <w:tc>
          <w:tcPr>
            <w:tcW w:w="1504" w:type="dxa"/>
            <w:tcBorders>
              <w:top w:val="single" w:color="auto" w:sz="4" w:space="0"/>
              <w:left w:val="single" w:color="auto" w:sz="4" w:space="0"/>
              <w:bottom w:val="single" w:color="auto" w:sz="4" w:space="0"/>
              <w:right w:val="single" w:color="auto" w:sz="4" w:space="0"/>
            </w:tcBorders>
            <w:vAlign w:val="center"/>
          </w:tcPr>
          <w:p w14:paraId="7D1426CC">
            <w:pPr>
              <w:keepNext w:val="0"/>
              <w:keepLines w:val="0"/>
              <w:pageBreakBefore w:val="0"/>
              <w:widowControl/>
              <w:suppressLineNumbers w:val="0"/>
              <w:kinsoku/>
              <w:wordWrap w:val="0"/>
              <w:overflowPunct/>
              <w:topLinePunct/>
              <w:autoSpaceDE/>
              <w:autoSpaceDN/>
              <w:bidi w:val="0"/>
              <w:adjustRightInd w:val="0"/>
              <w:snapToGrid w:val="0"/>
              <w:spacing w:before="0" w:beforeAutospacing="0" w:after="0" w:afterAutospacing="0" w:line="320" w:lineRule="exact"/>
              <w:ind w:left="0" w:right="0"/>
              <w:jc w:val="center"/>
              <w:textAlignment w:val="baseline"/>
              <w:rPr>
                <w:rFonts w:hint="eastAsia" w:ascii="宋体" w:hAnsi="宋体" w:eastAsia="宋体" w:cs="宋体"/>
                <w:sz w:val="24"/>
                <w:szCs w:val="24"/>
              </w:rPr>
            </w:pPr>
            <w:r>
              <w:rPr>
                <w:rFonts w:hint="eastAsia" w:ascii="宋体" w:hAnsi="宋体" w:eastAsia="宋体" w:cs="宋体"/>
                <w:sz w:val="24"/>
                <w:szCs w:val="24"/>
              </w:rPr>
              <w:t>联系电话</w:t>
            </w:r>
          </w:p>
        </w:tc>
        <w:tc>
          <w:tcPr>
            <w:tcW w:w="2799" w:type="dxa"/>
            <w:tcBorders>
              <w:top w:val="single" w:color="auto" w:sz="4" w:space="0"/>
              <w:left w:val="single" w:color="auto" w:sz="4" w:space="0"/>
              <w:bottom w:val="single" w:color="auto" w:sz="4" w:space="0"/>
              <w:right w:val="single" w:color="auto" w:sz="4" w:space="0"/>
            </w:tcBorders>
            <w:vAlign w:val="center"/>
          </w:tcPr>
          <w:p w14:paraId="56BC0EB5">
            <w:pPr>
              <w:keepNext w:val="0"/>
              <w:keepLines w:val="0"/>
              <w:pageBreakBefore w:val="0"/>
              <w:widowControl/>
              <w:suppressLineNumbers w:val="0"/>
              <w:kinsoku/>
              <w:wordWrap w:val="0"/>
              <w:overflowPunct/>
              <w:topLinePunct/>
              <w:autoSpaceDE/>
              <w:autoSpaceDN/>
              <w:bidi w:val="0"/>
              <w:adjustRightInd w:val="0"/>
              <w:snapToGrid w:val="0"/>
              <w:spacing w:before="0" w:beforeAutospacing="0" w:after="0" w:afterAutospacing="0" w:line="320" w:lineRule="exact"/>
              <w:ind w:left="0" w:right="0"/>
              <w:jc w:val="center"/>
              <w:textAlignment w:val="baseline"/>
              <w:rPr>
                <w:rFonts w:hint="eastAsia" w:ascii="宋体" w:hAnsi="宋体" w:eastAsia="宋体" w:cs="宋体"/>
                <w:sz w:val="24"/>
                <w:szCs w:val="24"/>
              </w:rPr>
            </w:pPr>
          </w:p>
        </w:tc>
      </w:tr>
      <w:tr w14:paraId="35E1EAFB">
        <w:tblPrEx>
          <w:tblCellMar>
            <w:top w:w="0" w:type="dxa"/>
            <w:left w:w="108" w:type="dxa"/>
            <w:bottom w:w="0" w:type="dxa"/>
            <w:right w:w="108" w:type="dxa"/>
          </w:tblCellMar>
        </w:tblPrEx>
        <w:trPr>
          <w:trHeight w:val="597" w:hRule="atLeast"/>
        </w:trPr>
        <w:tc>
          <w:tcPr>
            <w:tcW w:w="9221" w:type="dxa"/>
            <w:gridSpan w:val="4"/>
            <w:tcBorders>
              <w:top w:val="single" w:color="auto" w:sz="4" w:space="0"/>
              <w:left w:val="single" w:color="auto" w:sz="4" w:space="0"/>
              <w:bottom w:val="single" w:color="auto" w:sz="4" w:space="0"/>
              <w:right w:val="single" w:color="auto" w:sz="4" w:space="0"/>
            </w:tcBorders>
            <w:vAlign w:val="center"/>
          </w:tcPr>
          <w:p w14:paraId="0E7C985B">
            <w:pPr>
              <w:keepNext w:val="0"/>
              <w:keepLines w:val="0"/>
              <w:pageBreakBefore w:val="0"/>
              <w:widowControl/>
              <w:suppressLineNumbers w:val="0"/>
              <w:kinsoku/>
              <w:wordWrap w:val="0"/>
              <w:overflowPunct/>
              <w:topLinePunct/>
              <w:autoSpaceDE/>
              <w:autoSpaceDN/>
              <w:bidi w:val="0"/>
              <w:adjustRightInd w:val="0"/>
              <w:snapToGrid w:val="0"/>
              <w:spacing w:before="0" w:beforeAutospacing="0" w:after="0" w:afterAutospacing="0" w:line="320" w:lineRule="exact"/>
              <w:ind w:left="0" w:right="0"/>
              <w:jc w:val="center"/>
              <w:textAlignment w:val="baseline"/>
              <w:rPr>
                <w:rFonts w:hint="eastAsia" w:ascii="宋体" w:hAnsi="宋体" w:eastAsia="宋体" w:cs="宋体"/>
                <w:sz w:val="24"/>
                <w:szCs w:val="24"/>
              </w:rPr>
            </w:pPr>
            <w:r>
              <w:rPr>
                <w:rFonts w:hint="eastAsia" w:ascii="宋体" w:hAnsi="宋体" w:eastAsia="宋体" w:cs="宋体"/>
                <w:sz w:val="24"/>
                <w:szCs w:val="24"/>
              </w:rPr>
              <w:t>施工总承包企业</w:t>
            </w:r>
          </w:p>
        </w:tc>
      </w:tr>
      <w:tr w14:paraId="70B0CF23">
        <w:tblPrEx>
          <w:tblCellMar>
            <w:top w:w="0" w:type="dxa"/>
            <w:left w:w="108" w:type="dxa"/>
            <w:bottom w:w="0" w:type="dxa"/>
            <w:right w:w="108" w:type="dxa"/>
          </w:tblCellMar>
        </w:tblPrEx>
        <w:trPr>
          <w:trHeight w:val="582" w:hRule="atLeast"/>
        </w:trPr>
        <w:tc>
          <w:tcPr>
            <w:tcW w:w="1498" w:type="dxa"/>
            <w:tcBorders>
              <w:top w:val="single" w:color="auto" w:sz="4" w:space="0"/>
              <w:left w:val="single" w:color="auto" w:sz="4" w:space="0"/>
              <w:bottom w:val="single" w:color="auto" w:sz="4" w:space="0"/>
              <w:right w:val="single" w:color="auto" w:sz="4" w:space="0"/>
            </w:tcBorders>
            <w:vAlign w:val="center"/>
          </w:tcPr>
          <w:p w14:paraId="191A4C20">
            <w:pPr>
              <w:keepNext w:val="0"/>
              <w:keepLines w:val="0"/>
              <w:pageBreakBefore w:val="0"/>
              <w:widowControl/>
              <w:suppressLineNumbers w:val="0"/>
              <w:kinsoku/>
              <w:wordWrap w:val="0"/>
              <w:overflowPunct/>
              <w:topLinePunct/>
              <w:autoSpaceDE/>
              <w:autoSpaceDN/>
              <w:bidi w:val="0"/>
              <w:adjustRightInd w:val="0"/>
              <w:snapToGrid w:val="0"/>
              <w:spacing w:before="0" w:beforeAutospacing="0" w:after="0" w:afterAutospacing="0" w:line="320" w:lineRule="exact"/>
              <w:ind w:left="0" w:right="0"/>
              <w:jc w:val="center"/>
              <w:textAlignment w:val="baseline"/>
              <w:rPr>
                <w:rFonts w:hint="eastAsia" w:ascii="宋体" w:hAnsi="宋体" w:eastAsia="宋体" w:cs="宋体"/>
                <w:sz w:val="24"/>
                <w:szCs w:val="24"/>
              </w:rPr>
            </w:pPr>
            <w:r>
              <w:rPr>
                <w:rFonts w:hint="eastAsia" w:ascii="宋体" w:hAnsi="宋体" w:eastAsia="宋体" w:cs="宋体"/>
                <w:sz w:val="24"/>
                <w:szCs w:val="24"/>
              </w:rPr>
              <w:t>企业名称</w:t>
            </w:r>
          </w:p>
        </w:tc>
        <w:tc>
          <w:tcPr>
            <w:tcW w:w="7723" w:type="dxa"/>
            <w:gridSpan w:val="3"/>
            <w:tcBorders>
              <w:top w:val="single" w:color="auto" w:sz="4" w:space="0"/>
              <w:left w:val="single" w:color="auto" w:sz="4" w:space="0"/>
              <w:bottom w:val="single" w:color="auto" w:sz="4" w:space="0"/>
              <w:right w:val="single" w:color="auto" w:sz="4" w:space="0"/>
            </w:tcBorders>
            <w:vAlign w:val="center"/>
          </w:tcPr>
          <w:p w14:paraId="139B0C18">
            <w:pPr>
              <w:keepNext w:val="0"/>
              <w:keepLines w:val="0"/>
              <w:pageBreakBefore w:val="0"/>
              <w:widowControl/>
              <w:suppressLineNumbers w:val="0"/>
              <w:kinsoku/>
              <w:wordWrap w:val="0"/>
              <w:overflowPunct/>
              <w:topLinePunct/>
              <w:autoSpaceDE/>
              <w:autoSpaceDN/>
              <w:bidi w:val="0"/>
              <w:adjustRightInd w:val="0"/>
              <w:snapToGrid w:val="0"/>
              <w:spacing w:before="0" w:beforeAutospacing="0" w:after="0" w:afterAutospacing="0" w:line="320" w:lineRule="exact"/>
              <w:ind w:left="0" w:right="0"/>
              <w:jc w:val="center"/>
              <w:textAlignment w:val="baseline"/>
              <w:rPr>
                <w:rFonts w:hint="eastAsia" w:ascii="宋体" w:hAnsi="宋体" w:eastAsia="宋体" w:cs="宋体"/>
                <w:sz w:val="24"/>
                <w:szCs w:val="24"/>
              </w:rPr>
            </w:pPr>
          </w:p>
        </w:tc>
      </w:tr>
      <w:tr w14:paraId="1DFF4959">
        <w:tblPrEx>
          <w:tblCellMar>
            <w:top w:w="0" w:type="dxa"/>
            <w:left w:w="108" w:type="dxa"/>
            <w:bottom w:w="0" w:type="dxa"/>
            <w:right w:w="108" w:type="dxa"/>
          </w:tblCellMar>
        </w:tblPrEx>
        <w:trPr>
          <w:trHeight w:val="612" w:hRule="atLeast"/>
        </w:trPr>
        <w:tc>
          <w:tcPr>
            <w:tcW w:w="1498" w:type="dxa"/>
            <w:tcBorders>
              <w:top w:val="single" w:color="auto" w:sz="4" w:space="0"/>
              <w:left w:val="single" w:color="auto" w:sz="4" w:space="0"/>
              <w:bottom w:val="single" w:color="auto" w:sz="4" w:space="0"/>
              <w:right w:val="single" w:color="auto" w:sz="4" w:space="0"/>
            </w:tcBorders>
            <w:vAlign w:val="center"/>
          </w:tcPr>
          <w:p w14:paraId="46C4473E">
            <w:pPr>
              <w:keepNext w:val="0"/>
              <w:keepLines w:val="0"/>
              <w:pageBreakBefore w:val="0"/>
              <w:widowControl/>
              <w:suppressLineNumbers w:val="0"/>
              <w:kinsoku/>
              <w:wordWrap w:val="0"/>
              <w:overflowPunct/>
              <w:topLinePunct/>
              <w:autoSpaceDE/>
              <w:autoSpaceDN/>
              <w:bidi w:val="0"/>
              <w:adjustRightInd w:val="0"/>
              <w:snapToGrid w:val="0"/>
              <w:spacing w:before="0" w:beforeAutospacing="0" w:after="0" w:afterAutospacing="0" w:line="320" w:lineRule="exact"/>
              <w:ind w:left="0" w:right="0"/>
              <w:jc w:val="center"/>
              <w:textAlignment w:val="baseline"/>
              <w:rPr>
                <w:rFonts w:hint="eastAsia" w:ascii="宋体" w:hAnsi="宋体" w:eastAsia="宋体" w:cs="宋体"/>
                <w:sz w:val="24"/>
                <w:szCs w:val="24"/>
              </w:rPr>
            </w:pPr>
            <w:r>
              <w:rPr>
                <w:rFonts w:hint="eastAsia" w:ascii="宋体" w:hAnsi="宋体" w:eastAsia="宋体" w:cs="宋体"/>
                <w:sz w:val="24"/>
                <w:szCs w:val="24"/>
              </w:rPr>
              <w:t>项目经理</w:t>
            </w:r>
          </w:p>
        </w:tc>
        <w:tc>
          <w:tcPr>
            <w:tcW w:w="3420" w:type="dxa"/>
            <w:tcBorders>
              <w:top w:val="single" w:color="auto" w:sz="4" w:space="0"/>
              <w:left w:val="single" w:color="auto" w:sz="4" w:space="0"/>
              <w:bottom w:val="single" w:color="auto" w:sz="4" w:space="0"/>
              <w:right w:val="single" w:color="auto" w:sz="4" w:space="0"/>
            </w:tcBorders>
            <w:vAlign w:val="center"/>
          </w:tcPr>
          <w:p w14:paraId="5866F8AF">
            <w:pPr>
              <w:keepNext w:val="0"/>
              <w:keepLines w:val="0"/>
              <w:pageBreakBefore w:val="0"/>
              <w:widowControl/>
              <w:suppressLineNumbers w:val="0"/>
              <w:kinsoku/>
              <w:wordWrap w:val="0"/>
              <w:overflowPunct/>
              <w:topLinePunct/>
              <w:autoSpaceDE/>
              <w:autoSpaceDN/>
              <w:bidi w:val="0"/>
              <w:adjustRightInd w:val="0"/>
              <w:snapToGrid w:val="0"/>
              <w:spacing w:before="0" w:beforeAutospacing="0" w:after="0" w:afterAutospacing="0" w:line="320" w:lineRule="exact"/>
              <w:ind w:left="0" w:right="0"/>
              <w:jc w:val="center"/>
              <w:textAlignment w:val="baseline"/>
              <w:rPr>
                <w:rFonts w:hint="eastAsia" w:ascii="宋体" w:hAnsi="宋体" w:eastAsia="宋体" w:cs="宋体"/>
                <w:sz w:val="24"/>
                <w:szCs w:val="24"/>
              </w:rPr>
            </w:pPr>
          </w:p>
        </w:tc>
        <w:tc>
          <w:tcPr>
            <w:tcW w:w="1504" w:type="dxa"/>
            <w:tcBorders>
              <w:top w:val="single" w:color="auto" w:sz="4" w:space="0"/>
              <w:left w:val="single" w:color="auto" w:sz="4" w:space="0"/>
              <w:bottom w:val="single" w:color="auto" w:sz="4" w:space="0"/>
              <w:right w:val="single" w:color="auto" w:sz="4" w:space="0"/>
            </w:tcBorders>
            <w:vAlign w:val="center"/>
          </w:tcPr>
          <w:p w14:paraId="46978849">
            <w:pPr>
              <w:keepNext w:val="0"/>
              <w:keepLines w:val="0"/>
              <w:pageBreakBefore w:val="0"/>
              <w:widowControl/>
              <w:suppressLineNumbers w:val="0"/>
              <w:kinsoku/>
              <w:wordWrap w:val="0"/>
              <w:overflowPunct/>
              <w:topLinePunct/>
              <w:autoSpaceDE/>
              <w:autoSpaceDN/>
              <w:bidi w:val="0"/>
              <w:adjustRightInd w:val="0"/>
              <w:snapToGrid w:val="0"/>
              <w:spacing w:before="0" w:beforeAutospacing="0" w:after="0" w:afterAutospacing="0" w:line="320" w:lineRule="exact"/>
              <w:ind w:left="0" w:right="0"/>
              <w:jc w:val="center"/>
              <w:textAlignment w:val="baseline"/>
              <w:rPr>
                <w:rFonts w:hint="eastAsia" w:ascii="宋体" w:hAnsi="宋体" w:eastAsia="宋体" w:cs="宋体"/>
                <w:sz w:val="24"/>
                <w:szCs w:val="24"/>
              </w:rPr>
            </w:pPr>
            <w:r>
              <w:rPr>
                <w:rFonts w:hint="eastAsia" w:ascii="宋体" w:hAnsi="宋体" w:eastAsia="宋体" w:cs="宋体"/>
                <w:sz w:val="24"/>
                <w:szCs w:val="24"/>
              </w:rPr>
              <w:t>联系电话</w:t>
            </w:r>
          </w:p>
        </w:tc>
        <w:tc>
          <w:tcPr>
            <w:tcW w:w="2799" w:type="dxa"/>
            <w:tcBorders>
              <w:top w:val="single" w:color="auto" w:sz="4" w:space="0"/>
              <w:left w:val="single" w:color="auto" w:sz="4" w:space="0"/>
              <w:bottom w:val="single" w:color="auto" w:sz="4" w:space="0"/>
              <w:right w:val="single" w:color="auto" w:sz="4" w:space="0"/>
            </w:tcBorders>
            <w:vAlign w:val="center"/>
          </w:tcPr>
          <w:p w14:paraId="0C2B789A">
            <w:pPr>
              <w:keepNext w:val="0"/>
              <w:keepLines w:val="0"/>
              <w:pageBreakBefore w:val="0"/>
              <w:widowControl/>
              <w:suppressLineNumbers w:val="0"/>
              <w:kinsoku/>
              <w:wordWrap w:val="0"/>
              <w:overflowPunct/>
              <w:topLinePunct/>
              <w:autoSpaceDE/>
              <w:autoSpaceDN/>
              <w:bidi w:val="0"/>
              <w:adjustRightInd w:val="0"/>
              <w:snapToGrid w:val="0"/>
              <w:spacing w:before="0" w:beforeAutospacing="0" w:after="0" w:afterAutospacing="0" w:line="320" w:lineRule="exact"/>
              <w:ind w:left="0" w:right="0"/>
              <w:jc w:val="center"/>
              <w:textAlignment w:val="baseline"/>
              <w:rPr>
                <w:rFonts w:hint="eastAsia" w:ascii="宋体" w:hAnsi="宋体" w:eastAsia="宋体" w:cs="宋体"/>
                <w:sz w:val="24"/>
                <w:szCs w:val="24"/>
              </w:rPr>
            </w:pPr>
          </w:p>
        </w:tc>
      </w:tr>
      <w:tr w14:paraId="25A03C3F">
        <w:tblPrEx>
          <w:tblCellMar>
            <w:top w:w="0" w:type="dxa"/>
            <w:left w:w="108" w:type="dxa"/>
            <w:bottom w:w="0" w:type="dxa"/>
            <w:right w:w="108" w:type="dxa"/>
          </w:tblCellMar>
        </w:tblPrEx>
        <w:trPr>
          <w:trHeight w:val="642" w:hRule="atLeast"/>
        </w:trPr>
        <w:tc>
          <w:tcPr>
            <w:tcW w:w="1498" w:type="dxa"/>
            <w:tcBorders>
              <w:top w:val="single" w:color="auto" w:sz="4" w:space="0"/>
              <w:left w:val="single" w:color="auto" w:sz="4" w:space="0"/>
              <w:bottom w:val="single" w:color="auto" w:sz="4" w:space="0"/>
              <w:right w:val="single" w:color="auto" w:sz="4" w:space="0"/>
            </w:tcBorders>
            <w:vAlign w:val="center"/>
          </w:tcPr>
          <w:p w14:paraId="7D3D5B94">
            <w:pPr>
              <w:keepNext w:val="0"/>
              <w:keepLines w:val="0"/>
              <w:pageBreakBefore w:val="0"/>
              <w:widowControl/>
              <w:suppressLineNumbers w:val="0"/>
              <w:kinsoku/>
              <w:wordWrap w:val="0"/>
              <w:overflowPunct/>
              <w:topLinePunct/>
              <w:autoSpaceDE/>
              <w:autoSpaceDN/>
              <w:bidi w:val="0"/>
              <w:adjustRightInd w:val="0"/>
              <w:snapToGrid w:val="0"/>
              <w:spacing w:before="0" w:beforeAutospacing="0" w:after="0" w:afterAutospacing="0" w:line="320" w:lineRule="exact"/>
              <w:ind w:left="0" w:right="0"/>
              <w:jc w:val="center"/>
              <w:textAlignment w:val="baseline"/>
              <w:rPr>
                <w:rFonts w:hint="eastAsia" w:ascii="宋体" w:hAnsi="宋体" w:eastAsia="宋体" w:cs="宋体"/>
                <w:sz w:val="24"/>
                <w:szCs w:val="24"/>
              </w:rPr>
            </w:pPr>
            <w:r>
              <w:rPr>
                <w:rFonts w:hint="eastAsia" w:ascii="宋体" w:hAnsi="宋体" w:eastAsia="宋体" w:cs="宋体"/>
                <w:sz w:val="24"/>
                <w:szCs w:val="24"/>
              </w:rPr>
              <w:t>劳资专管员</w:t>
            </w:r>
          </w:p>
        </w:tc>
        <w:tc>
          <w:tcPr>
            <w:tcW w:w="3420" w:type="dxa"/>
            <w:tcBorders>
              <w:top w:val="single" w:color="auto" w:sz="4" w:space="0"/>
              <w:left w:val="single" w:color="auto" w:sz="4" w:space="0"/>
              <w:bottom w:val="single" w:color="auto" w:sz="4" w:space="0"/>
              <w:right w:val="single" w:color="auto" w:sz="4" w:space="0"/>
            </w:tcBorders>
            <w:vAlign w:val="center"/>
          </w:tcPr>
          <w:p w14:paraId="2525A585">
            <w:pPr>
              <w:keepNext w:val="0"/>
              <w:keepLines w:val="0"/>
              <w:pageBreakBefore w:val="0"/>
              <w:widowControl/>
              <w:suppressLineNumbers w:val="0"/>
              <w:kinsoku/>
              <w:wordWrap w:val="0"/>
              <w:overflowPunct/>
              <w:topLinePunct/>
              <w:autoSpaceDE/>
              <w:autoSpaceDN/>
              <w:bidi w:val="0"/>
              <w:adjustRightInd w:val="0"/>
              <w:snapToGrid w:val="0"/>
              <w:spacing w:before="0" w:beforeAutospacing="0" w:after="0" w:afterAutospacing="0" w:line="320" w:lineRule="exact"/>
              <w:ind w:left="0" w:right="0"/>
              <w:jc w:val="center"/>
              <w:textAlignment w:val="baseline"/>
              <w:rPr>
                <w:rFonts w:hint="eastAsia" w:ascii="宋体" w:hAnsi="宋体" w:eastAsia="宋体" w:cs="宋体"/>
                <w:sz w:val="24"/>
                <w:szCs w:val="24"/>
              </w:rPr>
            </w:pPr>
          </w:p>
        </w:tc>
        <w:tc>
          <w:tcPr>
            <w:tcW w:w="1504" w:type="dxa"/>
            <w:tcBorders>
              <w:top w:val="single" w:color="auto" w:sz="4" w:space="0"/>
              <w:left w:val="single" w:color="auto" w:sz="4" w:space="0"/>
              <w:bottom w:val="single" w:color="auto" w:sz="4" w:space="0"/>
              <w:right w:val="single" w:color="auto" w:sz="4" w:space="0"/>
            </w:tcBorders>
            <w:vAlign w:val="center"/>
          </w:tcPr>
          <w:p w14:paraId="359C2C61">
            <w:pPr>
              <w:keepNext w:val="0"/>
              <w:keepLines w:val="0"/>
              <w:pageBreakBefore w:val="0"/>
              <w:widowControl/>
              <w:suppressLineNumbers w:val="0"/>
              <w:kinsoku/>
              <w:wordWrap w:val="0"/>
              <w:overflowPunct/>
              <w:topLinePunct/>
              <w:autoSpaceDE/>
              <w:autoSpaceDN/>
              <w:bidi w:val="0"/>
              <w:adjustRightInd w:val="0"/>
              <w:snapToGrid w:val="0"/>
              <w:spacing w:before="0" w:beforeAutospacing="0" w:after="0" w:afterAutospacing="0" w:line="320" w:lineRule="exact"/>
              <w:ind w:left="0" w:right="0"/>
              <w:jc w:val="center"/>
              <w:textAlignment w:val="baseline"/>
              <w:rPr>
                <w:rFonts w:hint="eastAsia" w:ascii="宋体" w:hAnsi="宋体" w:eastAsia="宋体" w:cs="宋体"/>
                <w:sz w:val="24"/>
                <w:szCs w:val="24"/>
              </w:rPr>
            </w:pPr>
            <w:r>
              <w:rPr>
                <w:rFonts w:hint="eastAsia" w:ascii="宋体" w:hAnsi="宋体" w:eastAsia="宋体" w:cs="宋体"/>
                <w:sz w:val="24"/>
                <w:szCs w:val="24"/>
              </w:rPr>
              <w:t>联系电话</w:t>
            </w:r>
          </w:p>
        </w:tc>
        <w:tc>
          <w:tcPr>
            <w:tcW w:w="2799" w:type="dxa"/>
            <w:tcBorders>
              <w:top w:val="single" w:color="auto" w:sz="4" w:space="0"/>
              <w:left w:val="single" w:color="auto" w:sz="4" w:space="0"/>
              <w:bottom w:val="single" w:color="auto" w:sz="4" w:space="0"/>
              <w:right w:val="single" w:color="auto" w:sz="4" w:space="0"/>
            </w:tcBorders>
            <w:vAlign w:val="center"/>
          </w:tcPr>
          <w:p w14:paraId="42E1881B">
            <w:pPr>
              <w:keepNext w:val="0"/>
              <w:keepLines w:val="0"/>
              <w:pageBreakBefore w:val="0"/>
              <w:widowControl/>
              <w:suppressLineNumbers w:val="0"/>
              <w:kinsoku/>
              <w:wordWrap w:val="0"/>
              <w:overflowPunct/>
              <w:topLinePunct/>
              <w:autoSpaceDE/>
              <w:autoSpaceDN/>
              <w:bidi w:val="0"/>
              <w:adjustRightInd w:val="0"/>
              <w:snapToGrid w:val="0"/>
              <w:spacing w:before="0" w:beforeAutospacing="0" w:after="0" w:afterAutospacing="0" w:line="320" w:lineRule="exact"/>
              <w:ind w:left="0" w:right="0"/>
              <w:jc w:val="center"/>
              <w:textAlignment w:val="baseline"/>
              <w:rPr>
                <w:rFonts w:hint="eastAsia" w:ascii="宋体" w:hAnsi="宋体" w:eastAsia="宋体" w:cs="宋体"/>
                <w:sz w:val="24"/>
                <w:szCs w:val="24"/>
              </w:rPr>
            </w:pPr>
          </w:p>
        </w:tc>
      </w:tr>
      <w:tr w14:paraId="08BC6DB4">
        <w:tblPrEx>
          <w:tblCellMar>
            <w:top w:w="0" w:type="dxa"/>
            <w:left w:w="108" w:type="dxa"/>
            <w:bottom w:w="0" w:type="dxa"/>
            <w:right w:w="108" w:type="dxa"/>
          </w:tblCellMar>
        </w:tblPrEx>
        <w:trPr>
          <w:trHeight w:val="585" w:hRule="atLeast"/>
        </w:trPr>
        <w:tc>
          <w:tcPr>
            <w:tcW w:w="9221" w:type="dxa"/>
            <w:gridSpan w:val="4"/>
            <w:tcBorders>
              <w:top w:val="single" w:color="auto" w:sz="4" w:space="0"/>
              <w:left w:val="single" w:color="auto" w:sz="4" w:space="0"/>
              <w:bottom w:val="single" w:color="auto" w:sz="4" w:space="0"/>
              <w:right w:val="single" w:color="auto" w:sz="4" w:space="0"/>
            </w:tcBorders>
            <w:vAlign w:val="center"/>
          </w:tcPr>
          <w:p w14:paraId="59655BC0">
            <w:pPr>
              <w:keepNext w:val="0"/>
              <w:keepLines w:val="0"/>
              <w:pageBreakBefore w:val="0"/>
              <w:widowControl/>
              <w:suppressLineNumbers w:val="0"/>
              <w:kinsoku/>
              <w:wordWrap w:val="0"/>
              <w:overflowPunct/>
              <w:topLinePunct/>
              <w:autoSpaceDE/>
              <w:autoSpaceDN/>
              <w:bidi w:val="0"/>
              <w:adjustRightInd w:val="0"/>
              <w:snapToGrid w:val="0"/>
              <w:spacing w:before="0" w:beforeAutospacing="0" w:after="0" w:afterAutospacing="0" w:line="320" w:lineRule="exact"/>
              <w:ind w:left="0" w:right="0"/>
              <w:jc w:val="center"/>
              <w:textAlignment w:val="baseline"/>
              <w:rPr>
                <w:rFonts w:hint="eastAsia" w:ascii="宋体" w:hAnsi="宋体" w:eastAsia="宋体" w:cs="宋体"/>
                <w:sz w:val="24"/>
                <w:szCs w:val="24"/>
              </w:rPr>
            </w:pPr>
            <w:r>
              <w:rPr>
                <w:rFonts w:hint="eastAsia" w:ascii="宋体" w:hAnsi="宋体" w:eastAsia="宋体" w:cs="宋体"/>
                <w:sz w:val="24"/>
                <w:szCs w:val="24"/>
              </w:rPr>
              <w:t>劳务分包企业1</w:t>
            </w:r>
          </w:p>
        </w:tc>
      </w:tr>
      <w:tr w14:paraId="637C54DF">
        <w:tblPrEx>
          <w:tblCellMar>
            <w:top w:w="0" w:type="dxa"/>
            <w:left w:w="108" w:type="dxa"/>
            <w:bottom w:w="0" w:type="dxa"/>
            <w:right w:w="108" w:type="dxa"/>
          </w:tblCellMar>
        </w:tblPrEx>
        <w:trPr>
          <w:trHeight w:val="585" w:hRule="atLeast"/>
        </w:trPr>
        <w:tc>
          <w:tcPr>
            <w:tcW w:w="1498" w:type="dxa"/>
            <w:tcBorders>
              <w:top w:val="single" w:color="auto" w:sz="4" w:space="0"/>
              <w:left w:val="single" w:color="auto" w:sz="4" w:space="0"/>
              <w:bottom w:val="single" w:color="auto" w:sz="4" w:space="0"/>
              <w:right w:val="single" w:color="auto" w:sz="4" w:space="0"/>
            </w:tcBorders>
            <w:vAlign w:val="center"/>
          </w:tcPr>
          <w:p w14:paraId="7B7659C9">
            <w:pPr>
              <w:keepNext w:val="0"/>
              <w:keepLines w:val="0"/>
              <w:pageBreakBefore w:val="0"/>
              <w:widowControl/>
              <w:suppressLineNumbers w:val="0"/>
              <w:kinsoku/>
              <w:wordWrap w:val="0"/>
              <w:overflowPunct/>
              <w:topLinePunct/>
              <w:autoSpaceDE/>
              <w:autoSpaceDN/>
              <w:bidi w:val="0"/>
              <w:adjustRightInd w:val="0"/>
              <w:snapToGrid w:val="0"/>
              <w:spacing w:before="0" w:beforeAutospacing="0" w:after="0" w:afterAutospacing="0" w:line="320" w:lineRule="exact"/>
              <w:ind w:left="0" w:right="0"/>
              <w:jc w:val="center"/>
              <w:textAlignment w:val="baseline"/>
              <w:rPr>
                <w:rFonts w:hint="eastAsia" w:ascii="宋体" w:hAnsi="宋体" w:eastAsia="宋体" w:cs="宋体"/>
                <w:sz w:val="24"/>
                <w:szCs w:val="24"/>
              </w:rPr>
            </w:pPr>
            <w:r>
              <w:rPr>
                <w:rFonts w:hint="eastAsia" w:ascii="宋体" w:hAnsi="宋体" w:eastAsia="宋体" w:cs="宋体"/>
                <w:sz w:val="24"/>
                <w:szCs w:val="24"/>
              </w:rPr>
              <w:t>企业名称</w:t>
            </w:r>
          </w:p>
        </w:tc>
        <w:tc>
          <w:tcPr>
            <w:tcW w:w="7723" w:type="dxa"/>
            <w:gridSpan w:val="3"/>
            <w:tcBorders>
              <w:top w:val="single" w:color="auto" w:sz="4" w:space="0"/>
              <w:left w:val="single" w:color="auto" w:sz="4" w:space="0"/>
              <w:bottom w:val="single" w:color="auto" w:sz="4" w:space="0"/>
              <w:right w:val="single" w:color="auto" w:sz="4" w:space="0"/>
            </w:tcBorders>
            <w:vAlign w:val="center"/>
          </w:tcPr>
          <w:p w14:paraId="64E555AF">
            <w:pPr>
              <w:keepNext w:val="0"/>
              <w:keepLines w:val="0"/>
              <w:pageBreakBefore w:val="0"/>
              <w:widowControl/>
              <w:suppressLineNumbers w:val="0"/>
              <w:kinsoku/>
              <w:wordWrap w:val="0"/>
              <w:overflowPunct/>
              <w:topLinePunct/>
              <w:autoSpaceDE/>
              <w:autoSpaceDN/>
              <w:bidi w:val="0"/>
              <w:adjustRightInd w:val="0"/>
              <w:snapToGrid w:val="0"/>
              <w:spacing w:before="0" w:beforeAutospacing="0" w:after="0" w:afterAutospacing="0" w:line="320" w:lineRule="exact"/>
              <w:ind w:left="0" w:right="0"/>
              <w:jc w:val="center"/>
              <w:textAlignment w:val="baseline"/>
              <w:rPr>
                <w:rFonts w:hint="eastAsia" w:ascii="宋体" w:hAnsi="宋体" w:eastAsia="宋体" w:cs="宋体"/>
                <w:sz w:val="24"/>
                <w:szCs w:val="24"/>
              </w:rPr>
            </w:pPr>
          </w:p>
        </w:tc>
      </w:tr>
      <w:tr w14:paraId="7A6645BB">
        <w:tblPrEx>
          <w:tblCellMar>
            <w:top w:w="0" w:type="dxa"/>
            <w:left w:w="108" w:type="dxa"/>
            <w:bottom w:w="0" w:type="dxa"/>
            <w:right w:w="108" w:type="dxa"/>
          </w:tblCellMar>
        </w:tblPrEx>
        <w:trPr>
          <w:trHeight w:val="660" w:hRule="atLeast"/>
        </w:trPr>
        <w:tc>
          <w:tcPr>
            <w:tcW w:w="1498" w:type="dxa"/>
            <w:tcBorders>
              <w:top w:val="single" w:color="auto" w:sz="4" w:space="0"/>
              <w:left w:val="single" w:color="auto" w:sz="4" w:space="0"/>
              <w:bottom w:val="single" w:color="auto" w:sz="4" w:space="0"/>
              <w:right w:val="single" w:color="auto" w:sz="4" w:space="0"/>
            </w:tcBorders>
            <w:vAlign w:val="center"/>
          </w:tcPr>
          <w:p w14:paraId="3413B127">
            <w:pPr>
              <w:keepNext w:val="0"/>
              <w:keepLines w:val="0"/>
              <w:pageBreakBefore w:val="0"/>
              <w:widowControl/>
              <w:suppressLineNumbers w:val="0"/>
              <w:kinsoku/>
              <w:wordWrap w:val="0"/>
              <w:overflowPunct/>
              <w:topLinePunct/>
              <w:autoSpaceDE/>
              <w:autoSpaceDN/>
              <w:bidi w:val="0"/>
              <w:adjustRightInd w:val="0"/>
              <w:snapToGrid w:val="0"/>
              <w:spacing w:before="0" w:beforeAutospacing="0" w:after="0" w:afterAutospacing="0" w:line="320" w:lineRule="exact"/>
              <w:ind w:left="0" w:right="0"/>
              <w:jc w:val="center"/>
              <w:textAlignment w:val="baseline"/>
              <w:rPr>
                <w:rFonts w:hint="eastAsia" w:ascii="宋体" w:hAnsi="宋体" w:eastAsia="宋体" w:cs="宋体"/>
                <w:sz w:val="24"/>
                <w:szCs w:val="24"/>
                <w:lang w:eastAsia="zh-CN"/>
              </w:rPr>
            </w:pPr>
            <w:r>
              <w:rPr>
                <w:rFonts w:hint="eastAsia" w:ascii="宋体" w:hAnsi="宋体" w:eastAsia="宋体" w:cs="宋体"/>
                <w:sz w:val="24"/>
                <w:szCs w:val="24"/>
                <w:lang w:eastAsia="zh-CN"/>
              </w:rPr>
              <w:t>项目负责人</w:t>
            </w:r>
          </w:p>
        </w:tc>
        <w:tc>
          <w:tcPr>
            <w:tcW w:w="3420" w:type="dxa"/>
            <w:tcBorders>
              <w:top w:val="single" w:color="auto" w:sz="4" w:space="0"/>
              <w:left w:val="single" w:color="auto" w:sz="4" w:space="0"/>
              <w:bottom w:val="single" w:color="auto" w:sz="4" w:space="0"/>
              <w:right w:val="single" w:color="auto" w:sz="4" w:space="0"/>
            </w:tcBorders>
            <w:vAlign w:val="center"/>
          </w:tcPr>
          <w:p w14:paraId="72A9C0EA">
            <w:pPr>
              <w:keepNext w:val="0"/>
              <w:keepLines w:val="0"/>
              <w:pageBreakBefore w:val="0"/>
              <w:widowControl/>
              <w:suppressLineNumbers w:val="0"/>
              <w:kinsoku/>
              <w:wordWrap w:val="0"/>
              <w:overflowPunct/>
              <w:topLinePunct/>
              <w:autoSpaceDE/>
              <w:autoSpaceDN/>
              <w:bidi w:val="0"/>
              <w:adjustRightInd w:val="0"/>
              <w:snapToGrid w:val="0"/>
              <w:spacing w:before="0" w:beforeAutospacing="0" w:after="0" w:afterAutospacing="0" w:line="320" w:lineRule="exact"/>
              <w:ind w:left="0" w:right="0"/>
              <w:jc w:val="center"/>
              <w:textAlignment w:val="baseline"/>
              <w:rPr>
                <w:rFonts w:hint="eastAsia" w:ascii="宋体" w:hAnsi="宋体" w:eastAsia="宋体" w:cs="宋体"/>
                <w:sz w:val="24"/>
                <w:szCs w:val="24"/>
              </w:rPr>
            </w:pPr>
          </w:p>
        </w:tc>
        <w:tc>
          <w:tcPr>
            <w:tcW w:w="1504" w:type="dxa"/>
            <w:tcBorders>
              <w:top w:val="single" w:color="auto" w:sz="4" w:space="0"/>
              <w:left w:val="single" w:color="auto" w:sz="4" w:space="0"/>
              <w:bottom w:val="single" w:color="auto" w:sz="4" w:space="0"/>
              <w:right w:val="single" w:color="auto" w:sz="4" w:space="0"/>
            </w:tcBorders>
            <w:vAlign w:val="center"/>
          </w:tcPr>
          <w:p w14:paraId="2856B05B">
            <w:pPr>
              <w:keepNext w:val="0"/>
              <w:keepLines w:val="0"/>
              <w:pageBreakBefore w:val="0"/>
              <w:widowControl/>
              <w:suppressLineNumbers w:val="0"/>
              <w:kinsoku/>
              <w:wordWrap w:val="0"/>
              <w:overflowPunct/>
              <w:topLinePunct/>
              <w:autoSpaceDE/>
              <w:autoSpaceDN/>
              <w:bidi w:val="0"/>
              <w:adjustRightInd w:val="0"/>
              <w:snapToGrid w:val="0"/>
              <w:spacing w:before="0" w:beforeAutospacing="0" w:after="0" w:afterAutospacing="0" w:line="320" w:lineRule="exact"/>
              <w:ind w:left="0" w:right="0"/>
              <w:jc w:val="center"/>
              <w:textAlignment w:val="baseline"/>
              <w:rPr>
                <w:rFonts w:hint="eastAsia" w:ascii="宋体" w:hAnsi="宋体" w:eastAsia="宋体" w:cs="宋体"/>
                <w:sz w:val="24"/>
                <w:szCs w:val="24"/>
              </w:rPr>
            </w:pPr>
            <w:r>
              <w:rPr>
                <w:rFonts w:hint="eastAsia" w:ascii="宋体" w:hAnsi="宋体" w:eastAsia="宋体" w:cs="宋体"/>
                <w:sz w:val="24"/>
                <w:szCs w:val="24"/>
                <w:lang w:val="en-US" w:eastAsia="zh-CN"/>
              </w:rPr>
              <w:t>联系电话</w:t>
            </w:r>
          </w:p>
        </w:tc>
        <w:tc>
          <w:tcPr>
            <w:tcW w:w="2799" w:type="dxa"/>
            <w:tcBorders>
              <w:top w:val="single" w:color="auto" w:sz="4" w:space="0"/>
              <w:left w:val="single" w:color="auto" w:sz="4" w:space="0"/>
              <w:bottom w:val="single" w:color="auto" w:sz="4" w:space="0"/>
              <w:right w:val="single" w:color="auto" w:sz="4" w:space="0"/>
            </w:tcBorders>
            <w:vAlign w:val="center"/>
          </w:tcPr>
          <w:p w14:paraId="6283E98B">
            <w:pPr>
              <w:keepNext w:val="0"/>
              <w:keepLines w:val="0"/>
              <w:pageBreakBefore w:val="0"/>
              <w:widowControl/>
              <w:suppressLineNumbers w:val="0"/>
              <w:kinsoku/>
              <w:wordWrap w:val="0"/>
              <w:overflowPunct/>
              <w:topLinePunct/>
              <w:autoSpaceDE/>
              <w:autoSpaceDN/>
              <w:bidi w:val="0"/>
              <w:adjustRightInd w:val="0"/>
              <w:snapToGrid w:val="0"/>
              <w:spacing w:before="0" w:beforeAutospacing="0" w:after="0" w:afterAutospacing="0" w:line="320" w:lineRule="exact"/>
              <w:ind w:left="0" w:right="0"/>
              <w:jc w:val="center"/>
              <w:textAlignment w:val="baseline"/>
              <w:rPr>
                <w:rFonts w:hint="eastAsia" w:ascii="宋体" w:hAnsi="宋体" w:eastAsia="宋体" w:cs="宋体"/>
                <w:sz w:val="24"/>
                <w:szCs w:val="24"/>
              </w:rPr>
            </w:pPr>
          </w:p>
        </w:tc>
      </w:tr>
      <w:tr w14:paraId="6FDC550F">
        <w:tblPrEx>
          <w:tblCellMar>
            <w:top w:w="0" w:type="dxa"/>
            <w:left w:w="108" w:type="dxa"/>
            <w:bottom w:w="0" w:type="dxa"/>
            <w:right w:w="108" w:type="dxa"/>
          </w:tblCellMar>
        </w:tblPrEx>
        <w:trPr>
          <w:trHeight w:val="585" w:hRule="atLeast"/>
        </w:trPr>
        <w:tc>
          <w:tcPr>
            <w:tcW w:w="9221" w:type="dxa"/>
            <w:gridSpan w:val="4"/>
            <w:tcBorders>
              <w:top w:val="single" w:color="auto" w:sz="4" w:space="0"/>
              <w:left w:val="single" w:color="auto" w:sz="4" w:space="0"/>
              <w:bottom w:val="single" w:color="auto" w:sz="4" w:space="0"/>
              <w:right w:val="single" w:color="auto" w:sz="4" w:space="0"/>
            </w:tcBorders>
            <w:vAlign w:val="center"/>
          </w:tcPr>
          <w:p w14:paraId="1F51BAAC">
            <w:pPr>
              <w:keepNext w:val="0"/>
              <w:keepLines w:val="0"/>
              <w:pageBreakBefore w:val="0"/>
              <w:widowControl/>
              <w:suppressLineNumbers w:val="0"/>
              <w:kinsoku/>
              <w:wordWrap w:val="0"/>
              <w:overflowPunct/>
              <w:topLinePunct/>
              <w:autoSpaceDE/>
              <w:autoSpaceDN/>
              <w:bidi w:val="0"/>
              <w:adjustRightInd w:val="0"/>
              <w:snapToGrid w:val="0"/>
              <w:spacing w:before="0" w:beforeAutospacing="0" w:after="0" w:afterAutospacing="0" w:line="320" w:lineRule="exact"/>
              <w:ind w:left="0" w:right="0"/>
              <w:jc w:val="center"/>
              <w:textAlignment w:val="baseline"/>
              <w:rPr>
                <w:rFonts w:hint="eastAsia" w:ascii="宋体" w:hAnsi="宋体" w:eastAsia="宋体" w:cs="宋体"/>
                <w:sz w:val="24"/>
                <w:szCs w:val="24"/>
              </w:rPr>
            </w:pPr>
            <w:r>
              <w:rPr>
                <w:rFonts w:hint="eastAsia" w:ascii="宋体" w:hAnsi="宋体" w:eastAsia="宋体" w:cs="宋体"/>
                <w:sz w:val="24"/>
                <w:szCs w:val="24"/>
              </w:rPr>
              <w:t>劳务分包企业2</w:t>
            </w:r>
          </w:p>
        </w:tc>
      </w:tr>
      <w:tr w14:paraId="4CDFBBFF">
        <w:tblPrEx>
          <w:tblCellMar>
            <w:top w:w="0" w:type="dxa"/>
            <w:left w:w="108" w:type="dxa"/>
            <w:bottom w:w="0" w:type="dxa"/>
            <w:right w:w="108" w:type="dxa"/>
          </w:tblCellMar>
        </w:tblPrEx>
        <w:trPr>
          <w:trHeight w:val="615" w:hRule="atLeast"/>
        </w:trPr>
        <w:tc>
          <w:tcPr>
            <w:tcW w:w="1498" w:type="dxa"/>
            <w:tcBorders>
              <w:top w:val="single" w:color="auto" w:sz="4" w:space="0"/>
              <w:left w:val="single" w:color="auto" w:sz="4" w:space="0"/>
              <w:bottom w:val="single" w:color="auto" w:sz="4" w:space="0"/>
              <w:right w:val="single" w:color="auto" w:sz="4" w:space="0"/>
            </w:tcBorders>
            <w:vAlign w:val="center"/>
          </w:tcPr>
          <w:p w14:paraId="1FF4BD16">
            <w:pPr>
              <w:keepNext w:val="0"/>
              <w:keepLines w:val="0"/>
              <w:pageBreakBefore w:val="0"/>
              <w:widowControl/>
              <w:suppressLineNumbers w:val="0"/>
              <w:kinsoku/>
              <w:wordWrap w:val="0"/>
              <w:overflowPunct/>
              <w:topLinePunct/>
              <w:autoSpaceDE/>
              <w:autoSpaceDN/>
              <w:bidi w:val="0"/>
              <w:adjustRightInd w:val="0"/>
              <w:snapToGrid w:val="0"/>
              <w:spacing w:before="0" w:beforeAutospacing="0" w:after="0" w:afterAutospacing="0" w:line="320" w:lineRule="exact"/>
              <w:ind w:left="0" w:right="0"/>
              <w:jc w:val="center"/>
              <w:textAlignment w:val="baseline"/>
              <w:rPr>
                <w:rFonts w:hint="eastAsia" w:ascii="宋体" w:hAnsi="宋体" w:eastAsia="宋体" w:cs="宋体"/>
                <w:sz w:val="24"/>
                <w:szCs w:val="24"/>
              </w:rPr>
            </w:pPr>
            <w:r>
              <w:rPr>
                <w:rFonts w:hint="eastAsia" w:ascii="宋体" w:hAnsi="宋体" w:eastAsia="宋体" w:cs="宋体"/>
                <w:sz w:val="24"/>
                <w:szCs w:val="24"/>
              </w:rPr>
              <w:t>企业名称</w:t>
            </w:r>
          </w:p>
        </w:tc>
        <w:tc>
          <w:tcPr>
            <w:tcW w:w="7723" w:type="dxa"/>
            <w:gridSpan w:val="3"/>
            <w:tcBorders>
              <w:top w:val="single" w:color="auto" w:sz="4" w:space="0"/>
              <w:left w:val="single" w:color="auto" w:sz="4" w:space="0"/>
              <w:bottom w:val="single" w:color="auto" w:sz="4" w:space="0"/>
              <w:right w:val="single" w:color="auto" w:sz="4" w:space="0"/>
            </w:tcBorders>
            <w:vAlign w:val="center"/>
          </w:tcPr>
          <w:p w14:paraId="2372022F">
            <w:pPr>
              <w:keepNext w:val="0"/>
              <w:keepLines w:val="0"/>
              <w:pageBreakBefore w:val="0"/>
              <w:widowControl/>
              <w:suppressLineNumbers w:val="0"/>
              <w:kinsoku/>
              <w:wordWrap w:val="0"/>
              <w:overflowPunct/>
              <w:topLinePunct/>
              <w:autoSpaceDE/>
              <w:autoSpaceDN/>
              <w:bidi w:val="0"/>
              <w:adjustRightInd w:val="0"/>
              <w:snapToGrid w:val="0"/>
              <w:spacing w:before="0" w:beforeAutospacing="0" w:after="0" w:afterAutospacing="0" w:line="320" w:lineRule="exact"/>
              <w:ind w:left="0" w:right="0"/>
              <w:jc w:val="center"/>
              <w:textAlignment w:val="baseline"/>
              <w:rPr>
                <w:rFonts w:hint="eastAsia" w:ascii="宋体" w:hAnsi="宋体" w:eastAsia="宋体" w:cs="宋体"/>
                <w:sz w:val="24"/>
                <w:szCs w:val="24"/>
              </w:rPr>
            </w:pPr>
          </w:p>
        </w:tc>
      </w:tr>
    </w:tbl>
    <w:p w14:paraId="7240B8DF">
      <w:pPr>
        <w:keepNext w:val="0"/>
        <w:keepLines w:val="0"/>
        <w:pageBreakBefore w:val="0"/>
        <w:widowControl/>
        <w:suppressLineNumbers w:val="0"/>
        <w:kinsoku/>
        <w:wordWrap w:val="0"/>
        <w:overflowPunct/>
        <w:topLinePunct/>
        <w:autoSpaceDE/>
        <w:autoSpaceDN/>
        <w:bidi w:val="0"/>
        <w:adjustRightInd w:val="0"/>
        <w:snapToGrid w:val="0"/>
        <w:spacing w:before="0" w:beforeAutospacing="0" w:after="0" w:afterAutospacing="0" w:line="320" w:lineRule="exact"/>
        <w:ind w:left="0" w:right="0"/>
        <w:jc w:val="center"/>
        <w:textAlignment w:val="baseline"/>
        <w:rPr>
          <w:rFonts w:hint="eastAsia" w:ascii="宋体" w:hAnsi="宋体" w:eastAsia="宋体" w:cs="宋体"/>
          <w:sz w:val="24"/>
          <w:szCs w:val="24"/>
        </w:rPr>
        <w:sectPr>
          <w:footerReference r:id="rId10" w:type="default"/>
          <w:pgSz w:w="11906" w:h="16839"/>
          <w:pgMar w:top="1644" w:right="1417" w:bottom="1587" w:left="1474" w:header="0" w:footer="1162" w:gutter="0"/>
          <w:pgNumType w:fmt="numberInDash" w:start="25"/>
          <w:cols w:space="720" w:num="1"/>
        </w:sectPr>
      </w:pPr>
    </w:p>
    <w:tbl>
      <w:tblPr>
        <w:tblStyle w:val="15"/>
        <w:tblW w:w="0" w:type="auto"/>
        <w:tblInd w:w="0" w:type="dxa"/>
        <w:tblLayout w:type="fixed"/>
        <w:tblCellMar>
          <w:top w:w="0" w:type="dxa"/>
          <w:left w:w="108" w:type="dxa"/>
          <w:bottom w:w="0" w:type="dxa"/>
          <w:right w:w="108" w:type="dxa"/>
        </w:tblCellMar>
      </w:tblPr>
      <w:tblGrid>
        <w:gridCol w:w="1498"/>
        <w:gridCol w:w="3420"/>
        <w:gridCol w:w="1504"/>
        <w:gridCol w:w="2799"/>
      </w:tblGrid>
      <w:tr w14:paraId="572F3B5F">
        <w:tblPrEx>
          <w:tblCellMar>
            <w:top w:w="0" w:type="dxa"/>
            <w:left w:w="108" w:type="dxa"/>
            <w:bottom w:w="0" w:type="dxa"/>
            <w:right w:w="108" w:type="dxa"/>
          </w:tblCellMar>
        </w:tblPrEx>
        <w:trPr>
          <w:trHeight w:val="630" w:hRule="atLeast"/>
        </w:trPr>
        <w:tc>
          <w:tcPr>
            <w:tcW w:w="1498" w:type="dxa"/>
            <w:tcBorders>
              <w:top w:val="single" w:color="auto" w:sz="4" w:space="0"/>
              <w:left w:val="single" w:color="auto" w:sz="4" w:space="0"/>
              <w:bottom w:val="single" w:color="auto" w:sz="4" w:space="0"/>
              <w:right w:val="single" w:color="auto" w:sz="4" w:space="0"/>
            </w:tcBorders>
            <w:vAlign w:val="center"/>
          </w:tcPr>
          <w:p w14:paraId="77258D1C">
            <w:pPr>
              <w:keepNext w:val="0"/>
              <w:keepLines w:val="0"/>
              <w:pageBreakBefore w:val="0"/>
              <w:widowControl/>
              <w:suppressLineNumbers w:val="0"/>
              <w:kinsoku/>
              <w:wordWrap w:val="0"/>
              <w:overflowPunct/>
              <w:topLinePunct/>
              <w:autoSpaceDE/>
              <w:autoSpaceDN/>
              <w:bidi w:val="0"/>
              <w:adjustRightInd w:val="0"/>
              <w:snapToGrid w:val="0"/>
              <w:spacing w:before="0" w:beforeAutospacing="0" w:after="0" w:afterAutospacing="0" w:line="320" w:lineRule="exact"/>
              <w:ind w:left="0" w:right="0"/>
              <w:jc w:val="center"/>
              <w:textAlignment w:val="baseline"/>
              <w:rPr>
                <w:rFonts w:hint="eastAsia" w:ascii="宋体" w:hAnsi="宋体" w:eastAsia="宋体" w:cs="宋体"/>
                <w:sz w:val="24"/>
                <w:szCs w:val="24"/>
              </w:rPr>
            </w:pPr>
            <w:r>
              <w:rPr>
                <w:rFonts w:hint="eastAsia" w:ascii="宋体" w:hAnsi="宋体" w:eastAsia="宋体" w:cs="宋体"/>
                <w:sz w:val="24"/>
                <w:szCs w:val="24"/>
                <w:lang w:eastAsia="zh-CN"/>
              </w:rPr>
              <w:t>项目负责人</w:t>
            </w:r>
          </w:p>
        </w:tc>
        <w:tc>
          <w:tcPr>
            <w:tcW w:w="3420" w:type="dxa"/>
            <w:tcBorders>
              <w:top w:val="single" w:color="auto" w:sz="4" w:space="0"/>
              <w:left w:val="single" w:color="auto" w:sz="4" w:space="0"/>
              <w:bottom w:val="single" w:color="auto" w:sz="4" w:space="0"/>
              <w:right w:val="single" w:color="auto" w:sz="4" w:space="0"/>
            </w:tcBorders>
            <w:vAlign w:val="center"/>
          </w:tcPr>
          <w:p w14:paraId="66BE5B54">
            <w:pPr>
              <w:keepNext w:val="0"/>
              <w:keepLines w:val="0"/>
              <w:pageBreakBefore w:val="0"/>
              <w:widowControl/>
              <w:suppressLineNumbers w:val="0"/>
              <w:kinsoku/>
              <w:wordWrap w:val="0"/>
              <w:overflowPunct/>
              <w:topLinePunct/>
              <w:autoSpaceDE/>
              <w:autoSpaceDN/>
              <w:bidi w:val="0"/>
              <w:adjustRightInd w:val="0"/>
              <w:snapToGrid w:val="0"/>
              <w:spacing w:before="0" w:beforeAutospacing="0" w:after="0" w:afterAutospacing="0" w:line="320" w:lineRule="exact"/>
              <w:ind w:left="0" w:right="0"/>
              <w:jc w:val="center"/>
              <w:textAlignment w:val="baseline"/>
              <w:rPr>
                <w:rFonts w:hint="eastAsia" w:ascii="宋体" w:hAnsi="宋体" w:eastAsia="宋体" w:cs="宋体"/>
                <w:sz w:val="24"/>
                <w:szCs w:val="24"/>
              </w:rPr>
            </w:pPr>
          </w:p>
        </w:tc>
        <w:tc>
          <w:tcPr>
            <w:tcW w:w="1504" w:type="dxa"/>
            <w:tcBorders>
              <w:top w:val="single" w:color="auto" w:sz="4" w:space="0"/>
              <w:left w:val="single" w:color="auto" w:sz="4" w:space="0"/>
              <w:bottom w:val="single" w:color="auto" w:sz="4" w:space="0"/>
              <w:right w:val="single" w:color="auto" w:sz="4" w:space="0"/>
            </w:tcBorders>
            <w:vAlign w:val="center"/>
          </w:tcPr>
          <w:p w14:paraId="7166EA07">
            <w:pPr>
              <w:keepNext w:val="0"/>
              <w:keepLines w:val="0"/>
              <w:pageBreakBefore w:val="0"/>
              <w:widowControl/>
              <w:suppressLineNumbers w:val="0"/>
              <w:kinsoku/>
              <w:wordWrap w:val="0"/>
              <w:overflowPunct/>
              <w:topLinePunct/>
              <w:autoSpaceDE/>
              <w:autoSpaceDN/>
              <w:bidi w:val="0"/>
              <w:adjustRightInd w:val="0"/>
              <w:snapToGrid w:val="0"/>
              <w:spacing w:before="0" w:beforeAutospacing="0" w:after="0" w:afterAutospacing="0" w:line="320" w:lineRule="exact"/>
              <w:ind w:left="0" w:right="0"/>
              <w:jc w:val="center"/>
              <w:textAlignment w:val="baseline"/>
              <w:rPr>
                <w:rFonts w:hint="eastAsia" w:ascii="宋体" w:hAnsi="宋体" w:eastAsia="宋体" w:cs="宋体"/>
                <w:sz w:val="24"/>
                <w:szCs w:val="24"/>
              </w:rPr>
            </w:pPr>
            <w:r>
              <w:rPr>
                <w:rFonts w:hint="eastAsia" w:ascii="宋体" w:hAnsi="宋体" w:eastAsia="宋体" w:cs="宋体"/>
                <w:sz w:val="24"/>
                <w:szCs w:val="24"/>
                <w:lang w:val="en-US" w:eastAsia="zh-CN"/>
              </w:rPr>
              <w:t>联系电话</w:t>
            </w:r>
          </w:p>
        </w:tc>
        <w:tc>
          <w:tcPr>
            <w:tcW w:w="2799" w:type="dxa"/>
            <w:tcBorders>
              <w:top w:val="single" w:color="auto" w:sz="4" w:space="0"/>
              <w:left w:val="single" w:color="auto" w:sz="4" w:space="0"/>
              <w:bottom w:val="single" w:color="auto" w:sz="4" w:space="0"/>
              <w:right w:val="single" w:color="auto" w:sz="4" w:space="0"/>
            </w:tcBorders>
            <w:vAlign w:val="center"/>
          </w:tcPr>
          <w:p w14:paraId="326FFD1B">
            <w:pPr>
              <w:keepNext w:val="0"/>
              <w:keepLines w:val="0"/>
              <w:pageBreakBefore w:val="0"/>
              <w:widowControl/>
              <w:suppressLineNumbers w:val="0"/>
              <w:kinsoku/>
              <w:wordWrap w:val="0"/>
              <w:overflowPunct/>
              <w:topLinePunct/>
              <w:autoSpaceDE/>
              <w:autoSpaceDN/>
              <w:bidi w:val="0"/>
              <w:adjustRightInd w:val="0"/>
              <w:snapToGrid w:val="0"/>
              <w:spacing w:before="0" w:beforeAutospacing="0" w:after="0" w:afterAutospacing="0" w:line="320" w:lineRule="exact"/>
              <w:ind w:left="0" w:right="0"/>
              <w:jc w:val="center"/>
              <w:textAlignment w:val="baseline"/>
              <w:rPr>
                <w:rFonts w:hint="eastAsia" w:ascii="宋体" w:hAnsi="宋体" w:eastAsia="宋体" w:cs="宋体"/>
                <w:sz w:val="24"/>
                <w:szCs w:val="24"/>
              </w:rPr>
            </w:pPr>
          </w:p>
        </w:tc>
      </w:tr>
      <w:tr w14:paraId="3175D388">
        <w:tblPrEx>
          <w:tblCellMar>
            <w:top w:w="0" w:type="dxa"/>
            <w:left w:w="108" w:type="dxa"/>
            <w:bottom w:w="0" w:type="dxa"/>
            <w:right w:w="108" w:type="dxa"/>
          </w:tblCellMar>
        </w:tblPrEx>
        <w:trPr>
          <w:trHeight w:val="645" w:hRule="atLeast"/>
        </w:trPr>
        <w:tc>
          <w:tcPr>
            <w:tcW w:w="9221" w:type="dxa"/>
            <w:gridSpan w:val="4"/>
            <w:tcBorders>
              <w:top w:val="single" w:color="auto" w:sz="4" w:space="0"/>
              <w:left w:val="single" w:color="auto" w:sz="4" w:space="0"/>
              <w:bottom w:val="single" w:color="auto" w:sz="4" w:space="0"/>
              <w:right w:val="single" w:color="auto" w:sz="4" w:space="0"/>
            </w:tcBorders>
            <w:vAlign w:val="center"/>
          </w:tcPr>
          <w:p w14:paraId="5264F7D5">
            <w:pPr>
              <w:keepNext w:val="0"/>
              <w:keepLines w:val="0"/>
              <w:pageBreakBefore w:val="0"/>
              <w:widowControl/>
              <w:suppressLineNumbers w:val="0"/>
              <w:kinsoku/>
              <w:wordWrap w:val="0"/>
              <w:overflowPunct/>
              <w:topLinePunct/>
              <w:autoSpaceDE/>
              <w:autoSpaceDN/>
              <w:bidi w:val="0"/>
              <w:adjustRightInd w:val="0"/>
              <w:snapToGrid w:val="0"/>
              <w:spacing w:before="0" w:beforeAutospacing="0" w:after="0" w:afterAutospacing="0" w:line="320" w:lineRule="exact"/>
              <w:ind w:left="0" w:right="0"/>
              <w:jc w:val="center"/>
              <w:textAlignment w:val="baseline"/>
              <w:rPr>
                <w:rFonts w:hint="eastAsia" w:ascii="宋体" w:hAnsi="宋体" w:eastAsia="宋体" w:cs="宋体"/>
                <w:sz w:val="24"/>
                <w:szCs w:val="24"/>
              </w:rPr>
            </w:pPr>
            <w:r>
              <w:rPr>
                <w:rFonts w:hint="eastAsia" w:ascii="宋体" w:hAnsi="宋体" w:eastAsia="宋体" w:cs="宋体"/>
                <w:sz w:val="24"/>
                <w:szCs w:val="24"/>
              </w:rPr>
              <w:t>专业分包企业1</w:t>
            </w:r>
          </w:p>
        </w:tc>
      </w:tr>
      <w:tr w14:paraId="48D35704">
        <w:tblPrEx>
          <w:tblCellMar>
            <w:top w:w="0" w:type="dxa"/>
            <w:left w:w="108" w:type="dxa"/>
            <w:bottom w:w="0" w:type="dxa"/>
            <w:right w:w="108" w:type="dxa"/>
          </w:tblCellMar>
        </w:tblPrEx>
        <w:trPr>
          <w:trHeight w:val="675" w:hRule="atLeast"/>
        </w:trPr>
        <w:tc>
          <w:tcPr>
            <w:tcW w:w="1498" w:type="dxa"/>
            <w:tcBorders>
              <w:top w:val="single" w:color="auto" w:sz="4" w:space="0"/>
              <w:left w:val="single" w:color="auto" w:sz="4" w:space="0"/>
              <w:bottom w:val="single" w:color="auto" w:sz="4" w:space="0"/>
              <w:right w:val="single" w:color="auto" w:sz="4" w:space="0"/>
            </w:tcBorders>
            <w:vAlign w:val="center"/>
          </w:tcPr>
          <w:p w14:paraId="0BAF453F">
            <w:pPr>
              <w:keepNext w:val="0"/>
              <w:keepLines w:val="0"/>
              <w:pageBreakBefore w:val="0"/>
              <w:widowControl/>
              <w:suppressLineNumbers w:val="0"/>
              <w:kinsoku/>
              <w:wordWrap w:val="0"/>
              <w:overflowPunct/>
              <w:topLinePunct/>
              <w:autoSpaceDE/>
              <w:autoSpaceDN/>
              <w:bidi w:val="0"/>
              <w:adjustRightInd w:val="0"/>
              <w:snapToGrid w:val="0"/>
              <w:spacing w:before="0" w:beforeAutospacing="0" w:after="0" w:afterAutospacing="0" w:line="320" w:lineRule="exact"/>
              <w:ind w:left="0" w:right="0"/>
              <w:jc w:val="center"/>
              <w:textAlignment w:val="baseline"/>
              <w:rPr>
                <w:rFonts w:hint="eastAsia" w:ascii="宋体" w:hAnsi="宋体" w:eastAsia="宋体" w:cs="宋体"/>
                <w:sz w:val="24"/>
                <w:szCs w:val="24"/>
              </w:rPr>
            </w:pPr>
            <w:r>
              <w:rPr>
                <w:rFonts w:hint="eastAsia" w:ascii="宋体" w:hAnsi="宋体" w:eastAsia="宋体" w:cs="宋体"/>
                <w:sz w:val="24"/>
                <w:szCs w:val="24"/>
              </w:rPr>
              <w:t>企业名称</w:t>
            </w:r>
          </w:p>
        </w:tc>
        <w:tc>
          <w:tcPr>
            <w:tcW w:w="7723" w:type="dxa"/>
            <w:gridSpan w:val="3"/>
            <w:tcBorders>
              <w:top w:val="single" w:color="auto" w:sz="4" w:space="0"/>
              <w:left w:val="single" w:color="auto" w:sz="4" w:space="0"/>
              <w:bottom w:val="single" w:color="auto" w:sz="4" w:space="0"/>
              <w:right w:val="single" w:color="auto" w:sz="4" w:space="0"/>
            </w:tcBorders>
            <w:vAlign w:val="center"/>
          </w:tcPr>
          <w:p w14:paraId="19746335">
            <w:pPr>
              <w:keepNext w:val="0"/>
              <w:keepLines w:val="0"/>
              <w:pageBreakBefore w:val="0"/>
              <w:widowControl/>
              <w:suppressLineNumbers w:val="0"/>
              <w:kinsoku/>
              <w:wordWrap w:val="0"/>
              <w:overflowPunct/>
              <w:topLinePunct/>
              <w:autoSpaceDE/>
              <w:autoSpaceDN/>
              <w:bidi w:val="0"/>
              <w:adjustRightInd w:val="0"/>
              <w:snapToGrid w:val="0"/>
              <w:spacing w:before="0" w:beforeAutospacing="0" w:after="0" w:afterAutospacing="0" w:line="320" w:lineRule="exact"/>
              <w:ind w:left="0" w:right="0"/>
              <w:jc w:val="center"/>
              <w:textAlignment w:val="baseline"/>
              <w:rPr>
                <w:rFonts w:hint="eastAsia" w:ascii="宋体" w:hAnsi="宋体" w:eastAsia="宋体" w:cs="宋体"/>
                <w:sz w:val="24"/>
                <w:szCs w:val="24"/>
              </w:rPr>
            </w:pPr>
          </w:p>
        </w:tc>
      </w:tr>
      <w:tr w14:paraId="2452B83D">
        <w:tblPrEx>
          <w:tblCellMar>
            <w:top w:w="0" w:type="dxa"/>
            <w:left w:w="108" w:type="dxa"/>
            <w:bottom w:w="0" w:type="dxa"/>
            <w:right w:w="108" w:type="dxa"/>
          </w:tblCellMar>
        </w:tblPrEx>
        <w:trPr>
          <w:trHeight w:val="645" w:hRule="atLeast"/>
        </w:trPr>
        <w:tc>
          <w:tcPr>
            <w:tcW w:w="1498" w:type="dxa"/>
            <w:tcBorders>
              <w:top w:val="single" w:color="auto" w:sz="4" w:space="0"/>
              <w:left w:val="single" w:color="auto" w:sz="4" w:space="0"/>
              <w:bottom w:val="single" w:color="auto" w:sz="4" w:space="0"/>
              <w:right w:val="single" w:color="auto" w:sz="4" w:space="0"/>
            </w:tcBorders>
            <w:vAlign w:val="center"/>
          </w:tcPr>
          <w:p w14:paraId="28603757">
            <w:pPr>
              <w:keepNext w:val="0"/>
              <w:keepLines w:val="0"/>
              <w:pageBreakBefore w:val="0"/>
              <w:widowControl/>
              <w:suppressLineNumbers w:val="0"/>
              <w:kinsoku/>
              <w:wordWrap w:val="0"/>
              <w:overflowPunct/>
              <w:topLinePunct/>
              <w:autoSpaceDE/>
              <w:autoSpaceDN/>
              <w:bidi w:val="0"/>
              <w:adjustRightInd w:val="0"/>
              <w:snapToGrid w:val="0"/>
              <w:spacing w:before="0" w:beforeAutospacing="0" w:after="0" w:afterAutospacing="0" w:line="320" w:lineRule="exact"/>
              <w:ind w:left="0" w:right="0"/>
              <w:jc w:val="center"/>
              <w:textAlignment w:val="baseline"/>
              <w:rPr>
                <w:rFonts w:hint="eastAsia" w:ascii="宋体" w:hAnsi="宋体" w:eastAsia="宋体" w:cs="宋体"/>
                <w:sz w:val="24"/>
                <w:szCs w:val="24"/>
              </w:rPr>
            </w:pPr>
            <w:r>
              <w:rPr>
                <w:rFonts w:hint="eastAsia" w:ascii="宋体" w:hAnsi="宋体" w:eastAsia="宋体" w:cs="宋体"/>
                <w:sz w:val="24"/>
                <w:szCs w:val="24"/>
                <w:lang w:eastAsia="zh-CN"/>
              </w:rPr>
              <w:t>项目负责人</w:t>
            </w:r>
          </w:p>
        </w:tc>
        <w:tc>
          <w:tcPr>
            <w:tcW w:w="3420" w:type="dxa"/>
            <w:tcBorders>
              <w:top w:val="single" w:color="auto" w:sz="4" w:space="0"/>
              <w:left w:val="single" w:color="auto" w:sz="4" w:space="0"/>
              <w:bottom w:val="single" w:color="auto" w:sz="4" w:space="0"/>
              <w:right w:val="single" w:color="auto" w:sz="4" w:space="0"/>
            </w:tcBorders>
            <w:vAlign w:val="center"/>
          </w:tcPr>
          <w:p w14:paraId="433D1E0A">
            <w:pPr>
              <w:keepNext w:val="0"/>
              <w:keepLines w:val="0"/>
              <w:pageBreakBefore w:val="0"/>
              <w:widowControl/>
              <w:suppressLineNumbers w:val="0"/>
              <w:kinsoku/>
              <w:wordWrap w:val="0"/>
              <w:overflowPunct/>
              <w:topLinePunct/>
              <w:autoSpaceDE/>
              <w:autoSpaceDN/>
              <w:bidi w:val="0"/>
              <w:adjustRightInd w:val="0"/>
              <w:snapToGrid w:val="0"/>
              <w:spacing w:before="0" w:beforeAutospacing="0" w:after="0" w:afterAutospacing="0" w:line="320" w:lineRule="exact"/>
              <w:ind w:left="0" w:right="0"/>
              <w:jc w:val="center"/>
              <w:textAlignment w:val="baseline"/>
              <w:rPr>
                <w:rFonts w:hint="eastAsia" w:ascii="宋体" w:hAnsi="宋体" w:eastAsia="宋体" w:cs="宋体"/>
                <w:sz w:val="24"/>
                <w:szCs w:val="24"/>
              </w:rPr>
            </w:pPr>
          </w:p>
        </w:tc>
        <w:tc>
          <w:tcPr>
            <w:tcW w:w="1504" w:type="dxa"/>
            <w:tcBorders>
              <w:top w:val="single" w:color="auto" w:sz="4" w:space="0"/>
              <w:left w:val="single" w:color="auto" w:sz="4" w:space="0"/>
              <w:bottom w:val="single" w:color="auto" w:sz="4" w:space="0"/>
              <w:right w:val="single" w:color="auto" w:sz="4" w:space="0"/>
            </w:tcBorders>
            <w:vAlign w:val="center"/>
          </w:tcPr>
          <w:p w14:paraId="721C2AA7">
            <w:pPr>
              <w:keepNext w:val="0"/>
              <w:keepLines w:val="0"/>
              <w:pageBreakBefore w:val="0"/>
              <w:widowControl/>
              <w:suppressLineNumbers w:val="0"/>
              <w:kinsoku/>
              <w:wordWrap w:val="0"/>
              <w:overflowPunct/>
              <w:topLinePunct/>
              <w:autoSpaceDE/>
              <w:autoSpaceDN/>
              <w:bidi w:val="0"/>
              <w:adjustRightInd w:val="0"/>
              <w:snapToGrid w:val="0"/>
              <w:spacing w:before="0" w:beforeAutospacing="0" w:after="0" w:afterAutospacing="0" w:line="320" w:lineRule="exact"/>
              <w:ind w:left="0" w:right="0"/>
              <w:jc w:val="center"/>
              <w:textAlignment w:val="baseline"/>
              <w:rPr>
                <w:rFonts w:hint="eastAsia" w:ascii="宋体" w:hAnsi="宋体" w:eastAsia="宋体" w:cs="宋体"/>
                <w:sz w:val="24"/>
                <w:szCs w:val="24"/>
              </w:rPr>
            </w:pPr>
            <w:r>
              <w:rPr>
                <w:rFonts w:hint="eastAsia" w:ascii="宋体" w:hAnsi="宋体" w:eastAsia="宋体" w:cs="宋体"/>
                <w:sz w:val="24"/>
                <w:szCs w:val="24"/>
                <w:lang w:val="en-US" w:eastAsia="zh-CN"/>
              </w:rPr>
              <w:t>联系电话</w:t>
            </w:r>
          </w:p>
        </w:tc>
        <w:tc>
          <w:tcPr>
            <w:tcW w:w="2799" w:type="dxa"/>
            <w:tcBorders>
              <w:top w:val="single" w:color="auto" w:sz="4" w:space="0"/>
              <w:left w:val="single" w:color="auto" w:sz="4" w:space="0"/>
              <w:bottom w:val="single" w:color="auto" w:sz="4" w:space="0"/>
              <w:right w:val="single" w:color="auto" w:sz="4" w:space="0"/>
            </w:tcBorders>
            <w:vAlign w:val="center"/>
          </w:tcPr>
          <w:p w14:paraId="0D704C9D">
            <w:pPr>
              <w:keepNext w:val="0"/>
              <w:keepLines w:val="0"/>
              <w:pageBreakBefore w:val="0"/>
              <w:widowControl/>
              <w:suppressLineNumbers w:val="0"/>
              <w:kinsoku/>
              <w:wordWrap w:val="0"/>
              <w:overflowPunct/>
              <w:topLinePunct/>
              <w:autoSpaceDE/>
              <w:autoSpaceDN/>
              <w:bidi w:val="0"/>
              <w:adjustRightInd w:val="0"/>
              <w:snapToGrid w:val="0"/>
              <w:spacing w:before="0" w:beforeAutospacing="0" w:after="0" w:afterAutospacing="0" w:line="320" w:lineRule="exact"/>
              <w:ind w:left="0" w:right="0"/>
              <w:jc w:val="center"/>
              <w:textAlignment w:val="baseline"/>
              <w:rPr>
                <w:rFonts w:hint="eastAsia" w:ascii="宋体" w:hAnsi="宋体" w:eastAsia="宋体" w:cs="宋体"/>
                <w:sz w:val="24"/>
                <w:szCs w:val="24"/>
              </w:rPr>
            </w:pPr>
          </w:p>
        </w:tc>
      </w:tr>
      <w:tr w14:paraId="4C9B3DD8">
        <w:tblPrEx>
          <w:tblCellMar>
            <w:top w:w="0" w:type="dxa"/>
            <w:left w:w="108" w:type="dxa"/>
            <w:bottom w:w="0" w:type="dxa"/>
            <w:right w:w="108" w:type="dxa"/>
          </w:tblCellMar>
        </w:tblPrEx>
        <w:trPr>
          <w:trHeight w:val="720" w:hRule="atLeast"/>
        </w:trPr>
        <w:tc>
          <w:tcPr>
            <w:tcW w:w="9221" w:type="dxa"/>
            <w:gridSpan w:val="4"/>
            <w:tcBorders>
              <w:top w:val="single" w:color="auto" w:sz="4" w:space="0"/>
              <w:left w:val="single" w:color="auto" w:sz="4" w:space="0"/>
              <w:bottom w:val="single" w:color="auto" w:sz="4" w:space="0"/>
              <w:right w:val="single" w:color="auto" w:sz="4" w:space="0"/>
            </w:tcBorders>
            <w:vAlign w:val="center"/>
          </w:tcPr>
          <w:p w14:paraId="592E5028">
            <w:pPr>
              <w:keepNext w:val="0"/>
              <w:keepLines w:val="0"/>
              <w:pageBreakBefore w:val="0"/>
              <w:widowControl/>
              <w:suppressLineNumbers w:val="0"/>
              <w:kinsoku/>
              <w:wordWrap w:val="0"/>
              <w:overflowPunct/>
              <w:topLinePunct/>
              <w:autoSpaceDE/>
              <w:autoSpaceDN/>
              <w:bidi w:val="0"/>
              <w:adjustRightInd w:val="0"/>
              <w:snapToGrid w:val="0"/>
              <w:spacing w:before="0" w:beforeAutospacing="0" w:after="0" w:afterAutospacing="0" w:line="320" w:lineRule="exact"/>
              <w:ind w:left="0" w:right="0"/>
              <w:jc w:val="center"/>
              <w:textAlignment w:val="baseline"/>
              <w:rPr>
                <w:rFonts w:hint="eastAsia" w:ascii="宋体" w:hAnsi="宋体" w:eastAsia="宋体" w:cs="宋体"/>
                <w:sz w:val="24"/>
                <w:szCs w:val="24"/>
              </w:rPr>
            </w:pPr>
            <w:r>
              <w:rPr>
                <w:rFonts w:hint="eastAsia" w:ascii="宋体" w:hAnsi="宋体" w:eastAsia="宋体" w:cs="宋体"/>
                <w:sz w:val="24"/>
                <w:szCs w:val="24"/>
              </w:rPr>
              <w:t>专业分包企业2</w:t>
            </w:r>
          </w:p>
        </w:tc>
      </w:tr>
      <w:tr w14:paraId="73AC4504">
        <w:tblPrEx>
          <w:tblCellMar>
            <w:top w:w="0" w:type="dxa"/>
            <w:left w:w="108" w:type="dxa"/>
            <w:bottom w:w="0" w:type="dxa"/>
            <w:right w:w="108" w:type="dxa"/>
          </w:tblCellMar>
        </w:tblPrEx>
        <w:trPr>
          <w:trHeight w:val="630" w:hRule="atLeast"/>
        </w:trPr>
        <w:tc>
          <w:tcPr>
            <w:tcW w:w="1498" w:type="dxa"/>
            <w:tcBorders>
              <w:top w:val="single" w:color="auto" w:sz="4" w:space="0"/>
              <w:left w:val="single" w:color="auto" w:sz="4" w:space="0"/>
              <w:bottom w:val="single" w:color="auto" w:sz="4" w:space="0"/>
              <w:right w:val="single" w:color="auto" w:sz="4" w:space="0"/>
            </w:tcBorders>
            <w:vAlign w:val="center"/>
          </w:tcPr>
          <w:p w14:paraId="6C257942">
            <w:pPr>
              <w:keepNext w:val="0"/>
              <w:keepLines w:val="0"/>
              <w:pageBreakBefore w:val="0"/>
              <w:widowControl/>
              <w:suppressLineNumbers w:val="0"/>
              <w:kinsoku/>
              <w:wordWrap w:val="0"/>
              <w:overflowPunct/>
              <w:topLinePunct/>
              <w:autoSpaceDE/>
              <w:autoSpaceDN/>
              <w:bidi w:val="0"/>
              <w:adjustRightInd w:val="0"/>
              <w:snapToGrid w:val="0"/>
              <w:spacing w:before="0" w:beforeAutospacing="0" w:after="0" w:afterAutospacing="0" w:line="320" w:lineRule="exact"/>
              <w:ind w:left="0" w:right="0"/>
              <w:jc w:val="center"/>
              <w:textAlignment w:val="baseline"/>
              <w:rPr>
                <w:rFonts w:hint="eastAsia" w:ascii="宋体" w:hAnsi="宋体" w:eastAsia="宋体" w:cs="宋体"/>
                <w:sz w:val="24"/>
                <w:szCs w:val="24"/>
              </w:rPr>
            </w:pPr>
            <w:r>
              <w:rPr>
                <w:rFonts w:hint="eastAsia" w:ascii="宋体" w:hAnsi="宋体" w:eastAsia="宋体" w:cs="宋体"/>
                <w:sz w:val="24"/>
                <w:szCs w:val="24"/>
              </w:rPr>
              <w:t>企业名称</w:t>
            </w:r>
          </w:p>
        </w:tc>
        <w:tc>
          <w:tcPr>
            <w:tcW w:w="7723" w:type="dxa"/>
            <w:gridSpan w:val="3"/>
            <w:tcBorders>
              <w:top w:val="single" w:color="auto" w:sz="4" w:space="0"/>
              <w:left w:val="single" w:color="auto" w:sz="4" w:space="0"/>
              <w:bottom w:val="single" w:color="auto" w:sz="4" w:space="0"/>
              <w:right w:val="single" w:color="auto" w:sz="4" w:space="0"/>
            </w:tcBorders>
            <w:vAlign w:val="center"/>
          </w:tcPr>
          <w:p w14:paraId="75846A8E">
            <w:pPr>
              <w:keepNext w:val="0"/>
              <w:keepLines w:val="0"/>
              <w:pageBreakBefore w:val="0"/>
              <w:widowControl/>
              <w:suppressLineNumbers w:val="0"/>
              <w:kinsoku/>
              <w:wordWrap w:val="0"/>
              <w:overflowPunct/>
              <w:topLinePunct/>
              <w:autoSpaceDE/>
              <w:autoSpaceDN/>
              <w:bidi w:val="0"/>
              <w:adjustRightInd w:val="0"/>
              <w:snapToGrid w:val="0"/>
              <w:spacing w:before="0" w:beforeAutospacing="0" w:after="0" w:afterAutospacing="0" w:line="320" w:lineRule="exact"/>
              <w:ind w:left="0" w:right="0"/>
              <w:jc w:val="center"/>
              <w:textAlignment w:val="baseline"/>
              <w:rPr>
                <w:rFonts w:hint="eastAsia" w:ascii="宋体" w:hAnsi="宋体" w:eastAsia="宋体" w:cs="宋体"/>
                <w:sz w:val="24"/>
                <w:szCs w:val="24"/>
              </w:rPr>
            </w:pPr>
          </w:p>
        </w:tc>
      </w:tr>
      <w:tr w14:paraId="0DBCD227">
        <w:tblPrEx>
          <w:tblCellMar>
            <w:top w:w="0" w:type="dxa"/>
            <w:left w:w="108" w:type="dxa"/>
            <w:bottom w:w="0" w:type="dxa"/>
            <w:right w:w="108" w:type="dxa"/>
          </w:tblCellMar>
        </w:tblPrEx>
        <w:trPr>
          <w:trHeight w:val="715" w:hRule="atLeast"/>
        </w:trPr>
        <w:tc>
          <w:tcPr>
            <w:tcW w:w="1498" w:type="dxa"/>
            <w:tcBorders>
              <w:top w:val="single" w:color="auto" w:sz="4" w:space="0"/>
              <w:left w:val="single" w:color="auto" w:sz="4" w:space="0"/>
              <w:bottom w:val="single" w:color="auto" w:sz="4" w:space="0"/>
              <w:right w:val="single" w:color="auto" w:sz="4" w:space="0"/>
            </w:tcBorders>
            <w:vAlign w:val="center"/>
          </w:tcPr>
          <w:p w14:paraId="2B4B1474">
            <w:pPr>
              <w:keepNext w:val="0"/>
              <w:keepLines w:val="0"/>
              <w:pageBreakBefore w:val="0"/>
              <w:widowControl/>
              <w:suppressLineNumbers w:val="0"/>
              <w:kinsoku/>
              <w:wordWrap w:val="0"/>
              <w:overflowPunct/>
              <w:topLinePunct/>
              <w:autoSpaceDE/>
              <w:autoSpaceDN/>
              <w:bidi w:val="0"/>
              <w:adjustRightInd w:val="0"/>
              <w:snapToGrid w:val="0"/>
              <w:spacing w:before="0" w:beforeAutospacing="0" w:after="0" w:afterAutospacing="0" w:line="320" w:lineRule="exact"/>
              <w:ind w:left="0" w:right="0"/>
              <w:jc w:val="center"/>
              <w:textAlignment w:val="baseline"/>
              <w:rPr>
                <w:rFonts w:hint="eastAsia" w:ascii="宋体" w:hAnsi="宋体" w:eastAsia="宋体" w:cs="宋体"/>
                <w:sz w:val="24"/>
                <w:szCs w:val="24"/>
              </w:rPr>
            </w:pPr>
            <w:r>
              <w:rPr>
                <w:rFonts w:hint="eastAsia" w:ascii="宋体" w:hAnsi="宋体" w:eastAsia="宋体" w:cs="宋体"/>
                <w:sz w:val="24"/>
                <w:szCs w:val="24"/>
                <w:lang w:eastAsia="zh-CN"/>
              </w:rPr>
              <w:t>项目负责人</w:t>
            </w:r>
          </w:p>
        </w:tc>
        <w:tc>
          <w:tcPr>
            <w:tcW w:w="3420" w:type="dxa"/>
            <w:tcBorders>
              <w:top w:val="single" w:color="auto" w:sz="4" w:space="0"/>
              <w:left w:val="single" w:color="auto" w:sz="4" w:space="0"/>
              <w:bottom w:val="single" w:color="auto" w:sz="4" w:space="0"/>
              <w:right w:val="single" w:color="auto" w:sz="4" w:space="0"/>
            </w:tcBorders>
            <w:vAlign w:val="center"/>
          </w:tcPr>
          <w:p w14:paraId="6097F2F7">
            <w:pPr>
              <w:keepNext w:val="0"/>
              <w:keepLines w:val="0"/>
              <w:pageBreakBefore w:val="0"/>
              <w:widowControl/>
              <w:suppressLineNumbers w:val="0"/>
              <w:kinsoku/>
              <w:wordWrap w:val="0"/>
              <w:overflowPunct/>
              <w:topLinePunct/>
              <w:autoSpaceDE/>
              <w:autoSpaceDN/>
              <w:bidi w:val="0"/>
              <w:adjustRightInd w:val="0"/>
              <w:snapToGrid w:val="0"/>
              <w:spacing w:before="0" w:beforeAutospacing="0" w:after="0" w:afterAutospacing="0" w:line="320" w:lineRule="exact"/>
              <w:ind w:left="0" w:right="0"/>
              <w:jc w:val="center"/>
              <w:textAlignment w:val="baseline"/>
              <w:rPr>
                <w:rFonts w:hint="eastAsia" w:ascii="宋体" w:hAnsi="宋体" w:eastAsia="宋体" w:cs="宋体"/>
                <w:sz w:val="24"/>
                <w:szCs w:val="24"/>
              </w:rPr>
            </w:pPr>
          </w:p>
        </w:tc>
        <w:tc>
          <w:tcPr>
            <w:tcW w:w="1504" w:type="dxa"/>
            <w:tcBorders>
              <w:top w:val="single" w:color="auto" w:sz="4" w:space="0"/>
              <w:left w:val="single" w:color="auto" w:sz="4" w:space="0"/>
              <w:bottom w:val="single" w:color="auto" w:sz="4" w:space="0"/>
              <w:right w:val="single" w:color="auto" w:sz="4" w:space="0"/>
            </w:tcBorders>
            <w:vAlign w:val="center"/>
          </w:tcPr>
          <w:p w14:paraId="4A049C4B">
            <w:pPr>
              <w:keepNext w:val="0"/>
              <w:keepLines w:val="0"/>
              <w:pageBreakBefore w:val="0"/>
              <w:widowControl/>
              <w:suppressLineNumbers w:val="0"/>
              <w:kinsoku/>
              <w:wordWrap w:val="0"/>
              <w:overflowPunct/>
              <w:topLinePunct/>
              <w:autoSpaceDE/>
              <w:autoSpaceDN/>
              <w:bidi w:val="0"/>
              <w:adjustRightInd w:val="0"/>
              <w:snapToGrid w:val="0"/>
              <w:spacing w:before="0" w:beforeAutospacing="0" w:after="0" w:afterAutospacing="0" w:line="320" w:lineRule="exact"/>
              <w:ind w:left="0" w:right="0"/>
              <w:jc w:val="center"/>
              <w:textAlignment w:val="baseline"/>
              <w:rPr>
                <w:rFonts w:hint="eastAsia" w:ascii="宋体" w:hAnsi="宋体" w:eastAsia="宋体" w:cs="宋体"/>
                <w:sz w:val="24"/>
                <w:szCs w:val="24"/>
              </w:rPr>
            </w:pPr>
            <w:r>
              <w:rPr>
                <w:rFonts w:hint="eastAsia" w:ascii="宋体" w:hAnsi="宋体" w:eastAsia="宋体" w:cs="宋体"/>
                <w:sz w:val="24"/>
                <w:szCs w:val="24"/>
                <w:lang w:val="en-US" w:eastAsia="zh-CN"/>
              </w:rPr>
              <w:t>联系电话</w:t>
            </w:r>
          </w:p>
        </w:tc>
        <w:tc>
          <w:tcPr>
            <w:tcW w:w="2799" w:type="dxa"/>
            <w:tcBorders>
              <w:top w:val="single" w:color="auto" w:sz="4" w:space="0"/>
              <w:left w:val="single" w:color="auto" w:sz="4" w:space="0"/>
              <w:bottom w:val="single" w:color="auto" w:sz="4" w:space="0"/>
              <w:right w:val="single" w:color="auto" w:sz="4" w:space="0"/>
            </w:tcBorders>
            <w:vAlign w:val="center"/>
          </w:tcPr>
          <w:p w14:paraId="461B94F9">
            <w:pPr>
              <w:keepNext w:val="0"/>
              <w:keepLines w:val="0"/>
              <w:pageBreakBefore w:val="0"/>
              <w:widowControl/>
              <w:suppressLineNumbers w:val="0"/>
              <w:kinsoku/>
              <w:wordWrap w:val="0"/>
              <w:overflowPunct/>
              <w:topLinePunct/>
              <w:autoSpaceDE/>
              <w:autoSpaceDN/>
              <w:bidi w:val="0"/>
              <w:adjustRightInd w:val="0"/>
              <w:snapToGrid w:val="0"/>
              <w:spacing w:before="0" w:beforeAutospacing="0" w:after="0" w:afterAutospacing="0" w:line="320" w:lineRule="exact"/>
              <w:ind w:left="0" w:right="0"/>
              <w:jc w:val="center"/>
              <w:textAlignment w:val="baseline"/>
              <w:rPr>
                <w:rFonts w:hint="eastAsia" w:ascii="宋体" w:hAnsi="宋体" w:eastAsia="宋体" w:cs="宋体"/>
                <w:sz w:val="24"/>
                <w:szCs w:val="24"/>
              </w:rPr>
            </w:pPr>
          </w:p>
        </w:tc>
      </w:tr>
    </w:tbl>
    <w:p w14:paraId="273C1B36">
      <w:pPr>
        <w:keepNext w:val="0"/>
        <w:keepLines w:val="0"/>
        <w:pageBreakBefore w:val="0"/>
        <w:widowControl/>
        <w:kinsoku/>
        <w:wordWrap w:val="0"/>
        <w:overflowPunct/>
        <w:topLinePunct/>
        <w:autoSpaceDE/>
        <w:autoSpaceDN/>
        <w:bidi w:val="0"/>
        <w:adjustRightInd w:val="0"/>
        <w:snapToGrid w:val="0"/>
        <w:spacing w:line="360" w:lineRule="exact"/>
        <w:ind w:left="0" w:leftChars="0" w:firstLine="0" w:firstLineChars="0"/>
        <w:textAlignment w:val="auto"/>
        <w:rPr>
          <w:rFonts w:hint="eastAsia" w:ascii="宋体" w:hAnsi="宋体" w:eastAsia="宋体" w:cs="宋体"/>
          <w:w w:val="98"/>
          <w:sz w:val="28"/>
          <w:szCs w:val="28"/>
          <w:lang w:val="en-US" w:eastAsia="zh-CN"/>
        </w:rPr>
        <w:sectPr>
          <w:footerReference r:id="rId11" w:type="default"/>
          <w:pgSz w:w="11906" w:h="16839"/>
          <w:pgMar w:top="1644" w:right="1417" w:bottom="1587" w:left="1474" w:header="0" w:footer="1162" w:gutter="0"/>
          <w:pgNumType w:fmt="numberInDash" w:start="1"/>
          <w:cols w:space="720" w:num="1"/>
        </w:sectPr>
      </w:pPr>
      <w:r>
        <w:rPr>
          <w:rFonts w:hint="eastAsia" w:ascii="宋体" w:hAnsi="宋体" w:eastAsia="宋体" w:cs="宋体"/>
          <w:w w:val="98"/>
          <w:sz w:val="24"/>
          <w:szCs w:val="24"/>
          <w:lang w:eastAsia="zh-CN"/>
        </w:rPr>
        <w:t>备</w:t>
      </w:r>
      <w:r>
        <w:rPr>
          <w:rFonts w:hint="eastAsia" w:ascii="宋体" w:hAnsi="宋体" w:eastAsia="宋体" w:cs="宋体"/>
          <w:w w:val="98"/>
          <w:sz w:val="24"/>
          <w:szCs w:val="24"/>
        </w:rPr>
        <w:t>注</w:t>
      </w:r>
      <w:r>
        <w:rPr>
          <w:rFonts w:hint="eastAsia" w:ascii="宋体" w:hAnsi="宋体" w:eastAsia="宋体" w:cs="宋体"/>
          <w:w w:val="98"/>
          <w:sz w:val="24"/>
          <w:szCs w:val="24"/>
          <w:lang w:val="en-US" w:eastAsia="zh-CN"/>
        </w:rPr>
        <w:t>:</w:t>
      </w:r>
      <w:r>
        <w:rPr>
          <w:rFonts w:hint="eastAsia" w:ascii="宋体" w:hAnsi="宋体" w:eastAsia="宋体" w:cs="宋体"/>
          <w:w w:val="98"/>
          <w:sz w:val="24"/>
          <w:szCs w:val="24"/>
        </w:rPr>
        <w:t>本表可根据实际扩充</w:t>
      </w:r>
      <w:r>
        <w:rPr>
          <w:rFonts w:hint="eastAsia" w:eastAsia="宋体" w:cs="宋体"/>
          <w:w w:val="98"/>
          <w:sz w:val="24"/>
          <w:szCs w:val="24"/>
          <w:lang w:eastAsia="zh-CN"/>
        </w:rPr>
        <w:t>，如有多个劳务分包、专业分包企业，可参照表中格式增加</w:t>
      </w:r>
      <w:r>
        <w:rPr>
          <w:rFonts w:hint="eastAsia" w:ascii="宋体" w:hAnsi="宋体" w:eastAsia="宋体" w:cs="宋体"/>
          <w:w w:val="98"/>
          <w:sz w:val="24"/>
          <w:szCs w:val="24"/>
        </w:rPr>
        <w:t>。</w:t>
      </w:r>
    </w:p>
    <w:p w14:paraId="38DEF0E3">
      <w:pPr>
        <w:pageBreakBefore w:val="0"/>
        <w:kinsoku/>
        <w:wordWrap w:val="0"/>
        <w:overflowPunct/>
        <w:topLinePunct/>
        <w:autoSpaceDE/>
        <w:autoSpaceDN/>
        <w:bidi w:val="0"/>
        <w:spacing w:before="139" w:line="222" w:lineRule="auto"/>
        <w:rPr>
          <w:rFonts w:hint="eastAsia" w:ascii="宋体" w:hAnsi="宋体" w:eastAsia="宋体" w:cs="宋体"/>
          <w:b/>
          <w:bCs/>
          <w:spacing w:val="6"/>
          <w:sz w:val="43"/>
          <w:szCs w:val="43"/>
          <w:lang w:val="en-US" w:eastAsia="zh-CN"/>
        </w:rPr>
      </w:pPr>
      <w:r>
        <w:rPr>
          <w:rFonts w:hint="eastAsia" w:ascii="黑体" w:hAnsi="黑体" w:eastAsia="黑体" w:cs="黑体"/>
          <w:b w:val="0"/>
          <w:bCs w:val="0"/>
          <w:sz w:val="32"/>
          <w:szCs w:val="32"/>
          <w:lang w:val="en-US" w:eastAsia="zh-CN"/>
        </w:rPr>
        <w:t>附件2</w:t>
      </w:r>
    </w:p>
    <w:p w14:paraId="6CCD6628">
      <w:pPr>
        <w:pageBreakBefore w:val="0"/>
        <w:kinsoku/>
        <w:wordWrap w:val="0"/>
        <w:overflowPunct/>
        <w:topLinePunct/>
        <w:autoSpaceDE/>
        <w:autoSpaceDN/>
        <w:bidi w:val="0"/>
        <w:spacing w:before="139" w:line="222" w:lineRule="auto"/>
        <w:jc w:val="center"/>
        <w:rPr>
          <w:rFonts w:hint="eastAsia" w:ascii="方正小标宋简体" w:hAnsi="方正小标宋简体" w:eastAsia="方正小标宋简体" w:cs="方正小标宋简体"/>
          <w:b w:val="0"/>
          <w:bCs w:val="0"/>
          <w:sz w:val="44"/>
          <w:szCs w:val="44"/>
        </w:rPr>
      </w:pPr>
      <w:r>
        <w:rPr>
          <w:rFonts w:hint="eastAsia" w:ascii="方正小标宋简体" w:hAnsi="方正小标宋简体" w:eastAsia="方正小标宋简体" w:cs="方正小标宋简体"/>
          <w:kern w:val="2"/>
          <w:sz w:val="44"/>
          <w:szCs w:val="32"/>
          <w:u w:val="single"/>
          <w:shd w:val="clear" w:color="auto" w:fill="auto"/>
          <w:lang w:val="en-US" w:eastAsia="zh-CN" w:bidi="ar-SA"/>
        </w:rPr>
        <w:t xml:space="preserve">          </w:t>
      </w:r>
      <w:r>
        <w:rPr>
          <w:rFonts w:hint="eastAsia" w:ascii="方正小标宋简体" w:hAnsi="方正小标宋简体" w:eastAsia="方正小标宋简体" w:cs="方正小标宋简体"/>
          <w:b w:val="0"/>
          <w:bCs w:val="0"/>
          <w:spacing w:val="6"/>
          <w:sz w:val="44"/>
          <w:szCs w:val="44"/>
        </w:rPr>
        <w:t>项目发承包信息表</w:t>
      </w:r>
    </w:p>
    <w:tbl>
      <w:tblPr>
        <w:tblStyle w:val="21"/>
        <w:tblW w:w="14123" w:type="dxa"/>
        <w:tblInd w:w="12" w:type="dxa"/>
        <w:tblBorders>
          <w:top w:val="single" w:color="000000" w:sz="10" w:space="0"/>
          <w:left w:val="single" w:color="000000" w:sz="10" w:space="0"/>
          <w:bottom w:val="single" w:color="000000" w:sz="10" w:space="0"/>
          <w:right w:val="single" w:color="000000" w:sz="10" w:space="0"/>
          <w:insideH w:val="single" w:color="000000" w:sz="10" w:space="0"/>
          <w:insideV w:val="single" w:color="000000" w:sz="10" w:space="0"/>
        </w:tblBorders>
        <w:tblLayout w:type="fixed"/>
        <w:tblCellMar>
          <w:top w:w="0" w:type="dxa"/>
          <w:left w:w="0" w:type="dxa"/>
          <w:bottom w:w="0" w:type="dxa"/>
          <w:right w:w="0" w:type="dxa"/>
        </w:tblCellMar>
      </w:tblPr>
      <w:tblGrid>
        <w:gridCol w:w="878"/>
        <w:gridCol w:w="898"/>
        <w:gridCol w:w="167"/>
        <w:gridCol w:w="1005"/>
        <w:gridCol w:w="590"/>
        <w:gridCol w:w="379"/>
        <w:gridCol w:w="1383"/>
        <w:gridCol w:w="1762"/>
        <w:gridCol w:w="1101"/>
        <w:gridCol w:w="661"/>
        <w:gridCol w:w="782"/>
        <w:gridCol w:w="980"/>
        <w:gridCol w:w="925"/>
        <w:gridCol w:w="836"/>
        <w:gridCol w:w="27"/>
        <w:gridCol w:w="863"/>
        <w:gridCol w:w="886"/>
      </w:tblGrid>
      <w:tr w14:paraId="7CFD3B2F">
        <w:tblPrEx>
          <w:tblBorders>
            <w:top w:val="single" w:color="000000" w:sz="10" w:space="0"/>
            <w:left w:val="single" w:color="000000" w:sz="10" w:space="0"/>
            <w:bottom w:val="single" w:color="000000" w:sz="10" w:space="0"/>
            <w:right w:val="single" w:color="000000" w:sz="10" w:space="0"/>
            <w:insideH w:val="single" w:color="000000" w:sz="10" w:space="0"/>
            <w:insideV w:val="single" w:color="000000" w:sz="10" w:space="0"/>
          </w:tblBorders>
          <w:tblCellMar>
            <w:top w:w="0" w:type="dxa"/>
            <w:left w:w="0" w:type="dxa"/>
            <w:bottom w:w="0" w:type="dxa"/>
            <w:right w:w="0" w:type="dxa"/>
          </w:tblCellMar>
        </w:tblPrEx>
        <w:trPr>
          <w:trHeight w:val="605" w:hRule="atLeast"/>
        </w:trPr>
        <w:tc>
          <w:tcPr>
            <w:tcW w:w="14123" w:type="dxa"/>
            <w:gridSpan w:val="17"/>
            <w:vAlign w:val="center"/>
          </w:tcPr>
          <w:p w14:paraId="151987E4">
            <w:pPr>
              <w:keepNext w:val="0"/>
              <w:keepLines w:val="0"/>
              <w:pageBreakBefore w:val="0"/>
              <w:widowControl/>
              <w:suppressLineNumbers w:val="0"/>
              <w:kinsoku/>
              <w:wordWrap w:val="0"/>
              <w:overflowPunct/>
              <w:topLinePunct/>
              <w:autoSpaceDE/>
              <w:autoSpaceDN/>
              <w:bidi w:val="0"/>
              <w:adjustRightInd w:val="0"/>
              <w:snapToGrid w:val="0"/>
              <w:spacing w:before="0" w:beforeAutospacing="0" w:afterAutospacing="0" w:line="320" w:lineRule="exact"/>
              <w:ind w:left="0" w:right="0"/>
              <w:jc w:val="center"/>
              <w:textAlignment w:val="baseline"/>
              <w:rPr>
                <w:rFonts w:hint="eastAsia" w:ascii="黑体" w:hAnsi="黑体" w:eastAsia="黑体" w:cs="黑体"/>
                <w:sz w:val="24"/>
                <w:szCs w:val="24"/>
              </w:rPr>
            </w:pPr>
            <w:r>
              <w:rPr>
                <w:rFonts w:hint="eastAsia" w:ascii="黑体" w:hAnsi="黑体" w:eastAsia="黑体" w:cs="黑体"/>
                <w:sz w:val="24"/>
                <w:szCs w:val="24"/>
              </w:rPr>
              <w:t>一、项目施工发承包情况（ 更新时间：20XX 年XX 月 XX 日 ）</w:t>
            </w:r>
          </w:p>
        </w:tc>
      </w:tr>
      <w:tr w14:paraId="0B3F4D29">
        <w:tblPrEx>
          <w:tblBorders>
            <w:top w:val="single" w:color="000000" w:sz="10" w:space="0"/>
            <w:left w:val="single" w:color="000000" w:sz="10" w:space="0"/>
            <w:bottom w:val="single" w:color="000000" w:sz="10" w:space="0"/>
            <w:right w:val="single" w:color="000000" w:sz="10" w:space="0"/>
            <w:insideH w:val="single" w:color="000000" w:sz="10" w:space="0"/>
            <w:insideV w:val="single" w:color="000000" w:sz="10" w:space="0"/>
          </w:tblBorders>
          <w:tblCellMar>
            <w:top w:w="0" w:type="dxa"/>
            <w:left w:w="0" w:type="dxa"/>
            <w:bottom w:w="0" w:type="dxa"/>
            <w:right w:w="0" w:type="dxa"/>
          </w:tblCellMar>
        </w:tblPrEx>
        <w:trPr>
          <w:trHeight w:val="729" w:hRule="atLeast"/>
        </w:trPr>
        <w:tc>
          <w:tcPr>
            <w:tcW w:w="878" w:type="dxa"/>
            <w:vMerge w:val="restart"/>
            <w:tcBorders>
              <w:bottom w:val="nil"/>
            </w:tcBorders>
            <w:vAlign w:val="center"/>
          </w:tcPr>
          <w:p w14:paraId="5DD83203">
            <w:pPr>
              <w:keepNext w:val="0"/>
              <w:keepLines w:val="0"/>
              <w:pageBreakBefore w:val="0"/>
              <w:widowControl/>
              <w:suppressLineNumbers w:val="0"/>
              <w:kinsoku/>
              <w:wordWrap w:val="0"/>
              <w:overflowPunct/>
              <w:topLinePunct/>
              <w:autoSpaceDE/>
              <w:autoSpaceDN/>
              <w:bidi w:val="0"/>
              <w:adjustRightInd w:val="0"/>
              <w:snapToGrid w:val="0"/>
              <w:spacing w:before="0" w:beforeAutospacing="0" w:afterAutospacing="0" w:line="320" w:lineRule="exact"/>
              <w:ind w:left="0" w:right="0"/>
              <w:jc w:val="center"/>
              <w:textAlignment w:val="baseline"/>
              <w:rPr>
                <w:rFonts w:hint="eastAsia" w:ascii="宋体" w:hAnsi="宋体" w:eastAsia="宋体" w:cs="宋体"/>
                <w:sz w:val="24"/>
                <w:szCs w:val="24"/>
              </w:rPr>
            </w:pPr>
            <w:r>
              <w:rPr>
                <w:rFonts w:hint="eastAsia" w:ascii="宋体" w:hAnsi="宋体" w:eastAsia="宋体" w:cs="宋体"/>
                <w:sz w:val="24"/>
                <w:szCs w:val="24"/>
              </w:rPr>
              <w:t>序号</w:t>
            </w:r>
          </w:p>
        </w:tc>
        <w:tc>
          <w:tcPr>
            <w:tcW w:w="1065" w:type="dxa"/>
            <w:gridSpan w:val="2"/>
            <w:vMerge w:val="restart"/>
            <w:tcBorders>
              <w:bottom w:val="nil"/>
            </w:tcBorders>
            <w:vAlign w:val="center"/>
          </w:tcPr>
          <w:p w14:paraId="0EDA8505">
            <w:pPr>
              <w:keepNext w:val="0"/>
              <w:keepLines w:val="0"/>
              <w:pageBreakBefore w:val="0"/>
              <w:widowControl/>
              <w:suppressLineNumbers w:val="0"/>
              <w:kinsoku/>
              <w:wordWrap w:val="0"/>
              <w:overflowPunct/>
              <w:topLinePunct/>
              <w:autoSpaceDE/>
              <w:autoSpaceDN/>
              <w:bidi w:val="0"/>
              <w:adjustRightInd w:val="0"/>
              <w:snapToGrid w:val="0"/>
              <w:spacing w:before="0" w:beforeAutospacing="0" w:afterAutospacing="0" w:line="320" w:lineRule="exact"/>
              <w:ind w:left="0" w:right="0"/>
              <w:jc w:val="center"/>
              <w:textAlignment w:val="baseline"/>
              <w:rPr>
                <w:rFonts w:hint="eastAsia" w:ascii="宋体" w:hAnsi="宋体" w:eastAsia="宋体" w:cs="宋体"/>
                <w:sz w:val="24"/>
                <w:szCs w:val="24"/>
              </w:rPr>
            </w:pPr>
            <w:r>
              <w:rPr>
                <w:rFonts w:hint="eastAsia" w:ascii="宋体" w:hAnsi="宋体" w:eastAsia="宋体" w:cs="宋体"/>
                <w:sz w:val="24"/>
                <w:szCs w:val="24"/>
              </w:rPr>
              <w:t>发（分）包单位</w:t>
            </w:r>
          </w:p>
        </w:tc>
        <w:tc>
          <w:tcPr>
            <w:tcW w:w="1005" w:type="dxa"/>
            <w:vMerge w:val="restart"/>
            <w:tcBorders>
              <w:bottom w:val="nil"/>
            </w:tcBorders>
            <w:vAlign w:val="center"/>
          </w:tcPr>
          <w:p w14:paraId="175E47FA">
            <w:pPr>
              <w:keepNext w:val="0"/>
              <w:keepLines w:val="0"/>
              <w:pageBreakBefore w:val="0"/>
              <w:widowControl/>
              <w:suppressLineNumbers w:val="0"/>
              <w:kinsoku/>
              <w:wordWrap w:val="0"/>
              <w:overflowPunct/>
              <w:topLinePunct/>
              <w:autoSpaceDE/>
              <w:autoSpaceDN/>
              <w:bidi w:val="0"/>
              <w:adjustRightInd w:val="0"/>
              <w:snapToGrid w:val="0"/>
              <w:spacing w:before="0" w:beforeAutospacing="0" w:afterAutospacing="0" w:line="320" w:lineRule="exact"/>
              <w:ind w:left="0" w:right="0"/>
              <w:jc w:val="center"/>
              <w:textAlignment w:val="baseline"/>
              <w:rPr>
                <w:rFonts w:hint="eastAsia" w:ascii="宋体" w:hAnsi="宋体" w:eastAsia="宋体" w:cs="宋体"/>
                <w:sz w:val="24"/>
                <w:szCs w:val="24"/>
              </w:rPr>
            </w:pPr>
            <w:r>
              <w:rPr>
                <w:rFonts w:hint="eastAsia" w:ascii="宋体" w:hAnsi="宋体" w:eastAsia="宋体" w:cs="宋体"/>
                <w:sz w:val="24"/>
                <w:szCs w:val="24"/>
              </w:rPr>
              <w:t>承包单位</w:t>
            </w:r>
          </w:p>
        </w:tc>
        <w:tc>
          <w:tcPr>
            <w:tcW w:w="969" w:type="dxa"/>
            <w:gridSpan w:val="2"/>
            <w:vMerge w:val="restart"/>
            <w:tcBorders>
              <w:bottom w:val="nil"/>
            </w:tcBorders>
            <w:vAlign w:val="center"/>
          </w:tcPr>
          <w:p w14:paraId="30C5B50F">
            <w:pPr>
              <w:keepNext w:val="0"/>
              <w:keepLines w:val="0"/>
              <w:pageBreakBefore w:val="0"/>
              <w:widowControl/>
              <w:suppressLineNumbers w:val="0"/>
              <w:kinsoku/>
              <w:wordWrap w:val="0"/>
              <w:overflowPunct/>
              <w:topLinePunct/>
              <w:autoSpaceDE/>
              <w:autoSpaceDN/>
              <w:bidi w:val="0"/>
              <w:adjustRightInd w:val="0"/>
              <w:snapToGrid w:val="0"/>
              <w:spacing w:before="0" w:beforeAutospacing="0" w:afterAutospacing="0" w:line="320" w:lineRule="exact"/>
              <w:ind w:left="0" w:right="0"/>
              <w:jc w:val="center"/>
              <w:textAlignment w:val="baseline"/>
              <w:rPr>
                <w:rFonts w:hint="eastAsia" w:ascii="宋体" w:hAnsi="宋体" w:eastAsia="宋体" w:cs="宋体"/>
                <w:sz w:val="24"/>
                <w:szCs w:val="24"/>
              </w:rPr>
            </w:pPr>
            <w:r>
              <w:rPr>
                <w:rFonts w:hint="eastAsia" w:ascii="宋体" w:hAnsi="宋体" w:eastAsia="宋体" w:cs="宋体"/>
                <w:sz w:val="24"/>
                <w:szCs w:val="24"/>
              </w:rPr>
              <w:t>合同金</w:t>
            </w:r>
          </w:p>
          <w:p w14:paraId="18D833D7">
            <w:pPr>
              <w:keepNext w:val="0"/>
              <w:keepLines w:val="0"/>
              <w:pageBreakBefore w:val="0"/>
              <w:widowControl/>
              <w:suppressLineNumbers w:val="0"/>
              <w:kinsoku/>
              <w:wordWrap w:val="0"/>
              <w:overflowPunct/>
              <w:topLinePunct/>
              <w:autoSpaceDE/>
              <w:autoSpaceDN/>
              <w:bidi w:val="0"/>
              <w:adjustRightInd w:val="0"/>
              <w:snapToGrid w:val="0"/>
              <w:spacing w:before="0" w:beforeAutospacing="0" w:afterAutospacing="0" w:line="320" w:lineRule="exact"/>
              <w:ind w:left="0" w:right="0"/>
              <w:jc w:val="center"/>
              <w:textAlignment w:val="baseline"/>
              <w:rPr>
                <w:rFonts w:hint="eastAsia" w:ascii="宋体" w:hAnsi="宋体" w:eastAsia="宋体" w:cs="宋体"/>
                <w:sz w:val="24"/>
                <w:szCs w:val="24"/>
              </w:rPr>
            </w:pPr>
            <w:r>
              <w:rPr>
                <w:rFonts w:hint="eastAsia" w:ascii="宋体" w:hAnsi="宋体" w:eastAsia="宋体" w:cs="宋体"/>
                <w:sz w:val="24"/>
                <w:szCs w:val="24"/>
              </w:rPr>
              <w:t>额（万元）</w:t>
            </w:r>
          </w:p>
        </w:tc>
        <w:tc>
          <w:tcPr>
            <w:tcW w:w="4246" w:type="dxa"/>
            <w:gridSpan w:val="3"/>
            <w:vMerge w:val="restart"/>
            <w:tcBorders>
              <w:bottom w:val="nil"/>
            </w:tcBorders>
            <w:vAlign w:val="center"/>
          </w:tcPr>
          <w:p w14:paraId="690DFFB7">
            <w:pPr>
              <w:keepNext w:val="0"/>
              <w:keepLines w:val="0"/>
              <w:pageBreakBefore w:val="0"/>
              <w:widowControl/>
              <w:suppressLineNumbers w:val="0"/>
              <w:kinsoku/>
              <w:wordWrap w:val="0"/>
              <w:overflowPunct/>
              <w:topLinePunct/>
              <w:autoSpaceDE/>
              <w:autoSpaceDN/>
              <w:bidi w:val="0"/>
              <w:adjustRightInd w:val="0"/>
              <w:snapToGrid w:val="0"/>
              <w:spacing w:before="0" w:beforeAutospacing="0" w:afterAutospacing="0" w:line="320" w:lineRule="exact"/>
              <w:ind w:left="0" w:right="0"/>
              <w:jc w:val="center"/>
              <w:textAlignment w:val="baseline"/>
              <w:rPr>
                <w:rFonts w:hint="eastAsia" w:ascii="宋体" w:hAnsi="宋体" w:eastAsia="宋体" w:cs="宋体"/>
                <w:sz w:val="24"/>
                <w:szCs w:val="24"/>
              </w:rPr>
            </w:pPr>
            <w:r>
              <w:rPr>
                <w:rFonts w:hint="eastAsia" w:ascii="宋体" w:hAnsi="宋体" w:eastAsia="宋体" w:cs="宋体"/>
                <w:sz w:val="24"/>
                <w:szCs w:val="24"/>
              </w:rPr>
              <w:t>发（分）承包内容</w:t>
            </w:r>
          </w:p>
        </w:tc>
        <w:tc>
          <w:tcPr>
            <w:tcW w:w="1443" w:type="dxa"/>
            <w:gridSpan w:val="2"/>
            <w:vMerge w:val="restart"/>
            <w:tcBorders>
              <w:bottom w:val="nil"/>
            </w:tcBorders>
            <w:vAlign w:val="center"/>
          </w:tcPr>
          <w:p w14:paraId="095739E5">
            <w:pPr>
              <w:keepNext w:val="0"/>
              <w:keepLines w:val="0"/>
              <w:pageBreakBefore w:val="0"/>
              <w:widowControl/>
              <w:suppressLineNumbers w:val="0"/>
              <w:kinsoku/>
              <w:wordWrap w:val="0"/>
              <w:overflowPunct/>
              <w:topLinePunct/>
              <w:autoSpaceDE/>
              <w:autoSpaceDN/>
              <w:bidi w:val="0"/>
              <w:adjustRightInd w:val="0"/>
              <w:snapToGrid w:val="0"/>
              <w:spacing w:before="0" w:beforeAutospacing="0" w:afterAutospacing="0" w:line="320" w:lineRule="exact"/>
              <w:ind w:left="0" w:right="0"/>
              <w:jc w:val="center"/>
              <w:textAlignment w:val="baseline"/>
              <w:rPr>
                <w:rFonts w:hint="eastAsia" w:ascii="宋体" w:hAnsi="宋体" w:eastAsia="宋体" w:cs="宋体"/>
                <w:sz w:val="24"/>
                <w:szCs w:val="24"/>
              </w:rPr>
            </w:pPr>
            <w:r>
              <w:rPr>
                <w:rFonts w:hint="eastAsia" w:ascii="宋体" w:hAnsi="宋体" w:eastAsia="宋体" w:cs="宋体"/>
                <w:sz w:val="24"/>
                <w:szCs w:val="24"/>
              </w:rPr>
              <w:t>总承包合同</w:t>
            </w:r>
          </w:p>
          <w:p w14:paraId="0ABAEC54">
            <w:pPr>
              <w:keepNext w:val="0"/>
              <w:keepLines w:val="0"/>
              <w:pageBreakBefore w:val="0"/>
              <w:widowControl/>
              <w:suppressLineNumbers w:val="0"/>
              <w:kinsoku/>
              <w:wordWrap w:val="0"/>
              <w:overflowPunct/>
              <w:topLinePunct/>
              <w:autoSpaceDE/>
              <w:autoSpaceDN/>
              <w:bidi w:val="0"/>
              <w:adjustRightInd w:val="0"/>
              <w:snapToGrid w:val="0"/>
              <w:spacing w:before="0" w:beforeAutospacing="0" w:afterAutospacing="0" w:line="320" w:lineRule="exact"/>
              <w:ind w:left="0" w:right="0"/>
              <w:jc w:val="center"/>
              <w:textAlignment w:val="baseline"/>
              <w:rPr>
                <w:rFonts w:hint="eastAsia" w:ascii="宋体" w:hAnsi="宋体" w:eastAsia="宋体" w:cs="宋体"/>
                <w:sz w:val="24"/>
                <w:szCs w:val="24"/>
              </w:rPr>
            </w:pPr>
            <w:r>
              <w:rPr>
                <w:rFonts w:hint="eastAsia" w:ascii="宋体" w:hAnsi="宋体" w:eastAsia="宋体" w:cs="宋体"/>
                <w:sz w:val="24"/>
                <w:szCs w:val="24"/>
              </w:rPr>
              <w:t>允许或建设</w:t>
            </w:r>
          </w:p>
          <w:p w14:paraId="6CF24543">
            <w:pPr>
              <w:keepNext w:val="0"/>
              <w:keepLines w:val="0"/>
              <w:pageBreakBefore w:val="0"/>
              <w:widowControl/>
              <w:suppressLineNumbers w:val="0"/>
              <w:kinsoku/>
              <w:wordWrap w:val="0"/>
              <w:overflowPunct/>
              <w:topLinePunct/>
              <w:autoSpaceDE/>
              <w:autoSpaceDN/>
              <w:bidi w:val="0"/>
              <w:adjustRightInd w:val="0"/>
              <w:snapToGrid w:val="0"/>
              <w:spacing w:before="0" w:beforeAutospacing="0" w:afterAutospacing="0" w:line="320" w:lineRule="exact"/>
              <w:ind w:left="0" w:right="0"/>
              <w:jc w:val="center"/>
              <w:textAlignment w:val="baseline"/>
              <w:rPr>
                <w:rFonts w:hint="eastAsia" w:ascii="宋体" w:hAnsi="宋体" w:eastAsia="宋体" w:cs="宋体"/>
                <w:sz w:val="24"/>
                <w:szCs w:val="24"/>
              </w:rPr>
            </w:pPr>
            <w:r>
              <w:rPr>
                <w:rFonts w:hint="eastAsia" w:ascii="宋体" w:hAnsi="宋体" w:eastAsia="宋体" w:cs="宋体"/>
                <w:sz w:val="24"/>
                <w:szCs w:val="24"/>
              </w:rPr>
              <w:t>单位同意</w:t>
            </w:r>
          </w:p>
          <w:p w14:paraId="392AD936">
            <w:pPr>
              <w:keepNext w:val="0"/>
              <w:keepLines w:val="0"/>
              <w:pageBreakBefore w:val="0"/>
              <w:widowControl/>
              <w:suppressLineNumbers w:val="0"/>
              <w:kinsoku/>
              <w:wordWrap w:val="0"/>
              <w:overflowPunct/>
              <w:topLinePunct/>
              <w:autoSpaceDE/>
              <w:autoSpaceDN/>
              <w:bidi w:val="0"/>
              <w:adjustRightInd w:val="0"/>
              <w:snapToGrid w:val="0"/>
              <w:spacing w:before="0" w:beforeAutospacing="0" w:afterAutospacing="0" w:line="320" w:lineRule="exact"/>
              <w:ind w:left="0" w:right="0"/>
              <w:jc w:val="center"/>
              <w:textAlignment w:val="baseline"/>
              <w:rPr>
                <w:rFonts w:hint="eastAsia" w:ascii="宋体" w:hAnsi="宋体" w:eastAsia="宋体" w:cs="宋体"/>
                <w:sz w:val="24"/>
                <w:szCs w:val="24"/>
              </w:rPr>
            </w:pPr>
            <w:r>
              <w:rPr>
                <w:rFonts w:hint="eastAsia" w:ascii="宋体" w:hAnsi="宋体" w:eastAsia="宋体" w:cs="宋体"/>
                <w:sz w:val="24"/>
                <w:szCs w:val="24"/>
              </w:rPr>
              <w:t>（是/否）</w:t>
            </w:r>
          </w:p>
        </w:tc>
        <w:tc>
          <w:tcPr>
            <w:tcW w:w="4517" w:type="dxa"/>
            <w:gridSpan w:val="6"/>
            <w:vAlign w:val="center"/>
          </w:tcPr>
          <w:p w14:paraId="6A337501">
            <w:pPr>
              <w:keepNext w:val="0"/>
              <w:keepLines w:val="0"/>
              <w:pageBreakBefore w:val="0"/>
              <w:widowControl/>
              <w:suppressLineNumbers w:val="0"/>
              <w:kinsoku/>
              <w:wordWrap w:val="0"/>
              <w:overflowPunct/>
              <w:topLinePunct/>
              <w:autoSpaceDE/>
              <w:autoSpaceDN/>
              <w:bidi w:val="0"/>
              <w:adjustRightInd w:val="0"/>
              <w:snapToGrid w:val="0"/>
              <w:spacing w:before="0" w:beforeAutospacing="0" w:afterAutospacing="0" w:line="320" w:lineRule="exact"/>
              <w:ind w:left="0" w:right="0"/>
              <w:jc w:val="center"/>
              <w:textAlignment w:val="baseline"/>
              <w:rPr>
                <w:rFonts w:hint="eastAsia" w:ascii="宋体" w:hAnsi="宋体" w:eastAsia="宋体" w:cs="宋体"/>
                <w:sz w:val="24"/>
                <w:szCs w:val="24"/>
              </w:rPr>
            </w:pPr>
            <w:r>
              <w:rPr>
                <w:rFonts w:hint="eastAsia" w:ascii="宋体" w:hAnsi="宋体" w:eastAsia="宋体" w:cs="宋体"/>
                <w:sz w:val="24"/>
                <w:szCs w:val="24"/>
              </w:rPr>
              <w:t>承包单位管理机构主要人员</w:t>
            </w:r>
          </w:p>
        </w:tc>
      </w:tr>
      <w:tr w14:paraId="7FCE6A78">
        <w:tblPrEx>
          <w:tblBorders>
            <w:top w:val="single" w:color="000000" w:sz="10" w:space="0"/>
            <w:left w:val="single" w:color="000000" w:sz="10" w:space="0"/>
            <w:bottom w:val="single" w:color="000000" w:sz="10" w:space="0"/>
            <w:right w:val="single" w:color="000000" w:sz="10" w:space="0"/>
            <w:insideH w:val="single" w:color="000000" w:sz="10" w:space="0"/>
            <w:insideV w:val="single" w:color="000000" w:sz="10" w:space="0"/>
          </w:tblBorders>
          <w:tblCellMar>
            <w:top w:w="0" w:type="dxa"/>
            <w:left w:w="0" w:type="dxa"/>
            <w:bottom w:w="0" w:type="dxa"/>
            <w:right w:w="0" w:type="dxa"/>
          </w:tblCellMar>
        </w:tblPrEx>
        <w:trPr>
          <w:trHeight w:val="588" w:hRule="atLeast"/>
        </w:trPr>
        <w:tc>
          <w:tcPr>
            <w:tcW w:w="878" w:type="dxa"/>
            <w:vMerge w:val="continue"/>
            <w:tcBorders>
              <w:top w:val="nil"/>
            </w:tcBorders>
            <w:vAlign w:val="center"/>
          </w:tcPr>
          <w:p w14:paraId="71016BED">
            <w:pPr>
              <w:keepNext w:val="0"/>
              <w:keepLines w:val="0"/>
              <w:pageBreakBefore w:val="0"/>
              <w:widowControl/>
              <w:suppressLineNumbers w:val="0"/>
              <w:kinsoku/>
              <w:wordWrap w:val="0"/>
              <w:overflowPunct/>
              <w:topLinePunct/>
              <w:autoSpaceDE/>
              <w:autoSpaceDN/>
              <w:bidi w:val="0"/>
              <w:adjustRightInd w:val="0"/>
              <w:snapToGrid w:val="0"/>
              <w:spacing w:before="0" w:beforeAutospacing="0" w:afterAutospacing="0" w:line="320" w:lineRule="exact"/>
              <w:ind w:left="0" w:right="0"/>
              <w:jc w:val="center"/>
              <w:textAlignment w:val="baseline"/>
              <w:rPr>
                <w:rFonts w:hint="eastAsia" w:ascii="宋体" w:hAnsi="宋体" w:eastAsia="宋体" w:cs="宋体"/>
                <w:sz w:val="24"/>
                <w:szCs w:val="24"/>
              </w:rPr>
            </w:pPr>
          </w:p>
        </w:tc>
        <w:tc>
          <w:tcPr>
            <w:tcW w:w="1065" w:type="dxa"/>
            <w:gridSpan w:val="2"/>
            <w:vMerge w:val="continue"/>
            <w:tcBorders>
              <w:top w:val="nil"/>
            </w:tcBorders>
            <w:vAlign w:val="center"/>
          </w:tcPr>
          <w:p w14:paraId="34D13469">
            <w:pPr>
              <w:keepNext w:val="0"/>
              <w:keepLines w:val="0"/>
              <w:pageBreakBefore w:val="0"/>
              <w:widowControl/>
              <w:suppressLineNumbers w:val="0"/>
              <w:kinsoku/>
              <w:wordWrap w:val="0"/>
              <w:overflowPunct/>
              <w:topLinePunct/>
              <w:autoSpaceDE/>
              <w:autoSpaceDN/>
              <w:bidi w:val="0"/>
              <w:adjustRightInd w:val="0"/>
              <w:snapToGrid w:val="0"/>
              <w:spacing w:before="0" w:beforeAutospacing="0" w:afterAutospacing="0" w:line="320" w:lineRule="exact"/>
              <w:ind w:left="0" w:right="0"/>
              <w:jc w:val="center"/>
              <w:textAlignment w:val="baseline"/>
              <w:rPr>
                <w:rFonts w:hint="eastAsia" w:ascii="宋体" w:hAnsi="宋体" w:eastAsia="宋体" w:cs="宋体"/>
                <w:sz w:val="24"/>
                <w:szCs w:val="24"/>
              </w:rPr>
            </w:pPr>
          </w:p>
        </w:tc>
        <w:tc>
          <w:tcPr>
            <w:tcW w:w="1005" w:type="dxa"/>
            <w:vMerge w:val="continue"/>
            <w:tcBorders>
              <w:top w:val="nil"/>
            </w:tcBorders>
            <w:vAlign w:val="center"/>
          </w:tcPr>
          <w:p w14:paraId="07D32762">
            <w:pPr>
              <w:keepNext w:val="0"/>
              <w:keepLines w:val="0"/>
              <w:pageBreakBefore w:val="0"/>
              <w:widowControl/>
              <w:suppressLineNumbers w:val="0"/>
              <w:kinsoku/>
              <w:wordWrap w:val="0"/>
              <w:overflowPunct/>
              <w:topLinePunct/>
              <w:autoSpaceDE/>
              <w:autoSpaceDN/>
              <w:bidi w:val="0"/>
              <w:adjustRightInd w:val="0"/>
              <w:snapToGrid w:val="0"/>
              <w:spacing w:before="0" w:beforeAutospacing="0" w:afterAutospacing="0" w:line="320" w:lineRule="exact"/>
              <w:ind w:left="0" w:right="0"/>
              <w:jc w:val="center"/>
              <w:textAlignment w:val="baseline"/>
              <w:rPr>
                <w:rFonts w:hint="eastAsia" w:ascii="宋体" w:hAnsi="宋体" w:eastAsia="宋体" w:cs="宋体"/>
                <w:sz w:val="24"/>
                <w:szCs w:val="24"/>
              </w:rPr>
            </w:pPr>
          </w:p>
        </w:tc>
        <w:tc>
          <w:tcPr>
            <w:tcW w:w="969" w:type="dxa"/>
            <w:gridSpan w:val="2"/>
            <w:vMerge w:val="continue"/>
            <w:tcBorders>
              <w:top w:val="nil"/>
            </w:tcBorders>
            <w:vAlign w:val="center"/>
          </w:tcPr>
          <w:p w14:paraId="4CE2187C">
            <w:pPr>
              <w:keepNext w:val="0"/>
              <w:keepLines w:val="0"/>
              <w:pageBreakBefore w:val="0"/>
              <w:widowControl/>
              <w:suppressLineNumbers w:val="0"/>
              <w:kinsoku/>
              <w:wordWrap w:val="0"/>
              <w:overflowPunct/>
              <w:topLinePunct/>
              <w:autoSpaceDE/>
              <w:autoSpaceDN/>
              <w:bidi w:val="0"/>
              <w:adjustRightInd w:val="0"/>
              <w:snapToGrid w:val="0"/>
              <w:spacing w:before="0" w:beforeAutospacing="0" w:afterAutospacing="0" w:line="320" w:lineRule="exact"/>
              <w:ind w:left="0" w:right="0"/>
              <w:jc w:val="center"/>
              <w:textAlignment w:val="baseline"/>
              <w:rPr>
                <w:rFonts w:hint="eastAsia" w:ascii="宋体" w:hAnsi="宋体" w:eastAsia="宋体" w:cs="宋体"/>
                <w:sz w:val="24"/>
                <w:szCs w:val="24"/>
              </w:rPr>
            </w:pPr>
          </w:p>
        </w:tc>
        <w:tc>
          <w:tcPr>
            <w:tcW w:w="4246" w:type="dxa"/>
            <w:gridSpan w:val="3"/>
            <w:vMerge w:val="continue"/>
            <w:tcBorders>
              <w:top w:val="nil"/>
            </w:tcBorders>
            <w:vAlign w:val="center"/>
          </w:tcPr>
          <w:p w14:paraId="740F9CDF">
            <w:pPr>
              <w:keepNext w:val="0"/>
              <w:keepLines w:val="0"/>
              <w:pageBreakBefore w:val="0"/>
              <w:widowControl/>
              <w:suppressLineNumbers w:val="0"/>
              <w:kinsoku/>
              <w:wordWrap w:val="0"/>
              <w:overflowPunct/>
              <w:topLinePunct/>
              <w:autoSpaceDE/>
              <w:autoSpaceDN/>
              <w:bidi w:val="0"/>
              <w:adjustRightInd w:val="0"/>
              <w:snapToGrid w:val="0"/>
              <w:spacing w:before="0" w:beforeAutospacing="0" w:afterAutospacing="0" w:line="320" w:lineRule="exact"/>
              <w:ind w:left="0" w:right="0"/>
              <w:jc w:val="center"/>
              <w:textAlignment w:val="baseline"/>
              <w:rPr>
                <w:rFonts w:hint="eastAsia" w:ascii="宋体" w:hAnsi="宋体" w:eastAsia="宋体" w:cs="宋体"/>
                <w:sz w:val="24"/>
                <w:szCs w:val="24"/>
              </w:rPr>
            </w:pPr>
          </w:p>
        </w:tc>
        <w:tc>
          <w:tcPr>
            <w:tcW w:w="1443" w:type="dxa"/>
            <w:gridSpan w:val="2"/>
            <w:vMerge w:val="continue"/>
            <w:tcBorders>
              <w:top w:val="nil"/>
            </w:tcBorders>
            <w:vAlign w:val="center"/>
          </w:tcPr>
          <w:p w14:paraId="0BDD679E">
            <w:pPr>
              <w:keepNext w:val="0"/>
              <w:keepLines w:val="0"/>
              <w:pageBreakBefore w:val="0"/>
              <w:widowControl/>
              <w:suppressLineNumbers w:val="0"/>
              <w:kinsoku/>
              <w:wordWrap w:val="0"/>
              <w:overflowPunct/>
              <w:topLinePunct/>
              <w:autoSpaceDE/>
              <w:autoSpaceDN/>
              <w:bidi w:val="0"/>
              <w:adjustRightInd w:val="0"/>
              <w:snapToGrid w:val="0"/>
              <w:spacing w:before="0" w:beforeAutospacing="0" w:afterAutospacing="0" w:line="320" w:lineRule="exact"/>
              <w:ind w:left="0" w:right="0"/>
              <w:jc w:val="center"/>
              <w:textAlignment w:val="baseline"/>
              <w:rPr>
                <w:rFonts w:hint="eastAsia" w:ascii="宋体" w:hAnsi="宋体" w:eastAsia="宋体" w:cs="宋体"/>
                <w:sz w:val="24"/>
                <w:szCs w:val="24"/>
              </w:rPr>
            </w:pPr>
          </w:p>
        </w:tc>
        <w:tc>
          <w:tcPr>
            <w:tcW w:w="980" w:type="dxa"/>
            <w:vAlign w:val="center"/>
          </w:tcPr>
          <w:p w14:paraId="5D940F8C">
            <w:pPr>
              <w:keepNext w:val="0"/>
              <w:keepLines w:val="0"/>
              <w:pageBreakBefore w:val="0"/>
              <w:widowControl/>
              <w:suppressLineNumbers w:val="0"/>
              <w:kinsoku/>
              <w:wordWrap w:val="0"/>
              <w:overflowPunct/>
              <w:topLinePunct/>
              <w:autoSpaceDE/>
              <w:autoSpaceDN/>
              <w:bidi w:val="0"/>
              <w:adjustRightInd w:val="0"/>
              <w:snapToGrid w:val="0"/>
              <w:spacing w:before="0" w:beforeAutospacing="0" w:afterAutospacing="0" w:line="320" w:lineRule="exact"/>
              <w:ind w:left="0" w:right="0"/>
              <w:jc w:val="center"/>
              <w:textAlignment w:val="baseline"/>
              <w:rPr>
                <w:rFonts w:hint="eastAsia" w:ascii="宋体" w:hAnsi="宋体" w:eastAsia="宋体" w:cs="宋体"/>
                <w:sz w:val="24"/>
                <w:szCs w:val="24"/>
              </w:rPr>
            </w:pPr>
            <w:r>
              <w:rPr>
                <w:rFonts w:hint="eastAsia" w:ascii="宋体" w:hAnsi="宋体" w:eastAsia="宋体" w:cs="宋体"/>
                <w:sz w:val="24"/>
                <w:szCs w:val="24"/>
              </w:rPr>
              <w:t>项目负 责人</w:t>
            </w:r>
          </w:p>
        </w:tc>
        <w:tc>
          <w:tcPr>
            <w:tcW w:w="925" w:type="dxa"/>
            <w:vAlign w:val="center"/>
          </w:tcPr>
          <w:p w14:paraId="206703D1">
            <w:pPr>
              <w:keepNext w:val="0"/>
              <w:keepLines w:val="0"/>
              <w:pageBreakBefore w:val="0"/>
              <w:widowControl/>
              <w:suppressLineNumbers w:val="0"/>
              <w:kinsoku/>
              <w:wordWrap w:val="0"/>
              <w:overflowPunct/>
              <w:topLinePunct/>
              <w:autoSpaceDE/>
              <w:autoSpaceDN/>
              <w:bidi w:val="0"/>
              <w:adjustRightInd w:val="0"/>
              <w:snapToGrid w:val="0"/>
              <w:spacing w:before="0" w:beforeAutospacing="0" w:afterAutospacing="0" w:line="320" w:lineRule="exact"/>
              <w:ind w:left="0" w:right="0"/>
              <w:jc w:val="center"/>
              <w:textAlignment w:val="baseline"/>
              <w:rPr>
                <w:rFonts w:hint="eastAsia" w:ascii="宋体" w:hAnsi="宋体" w:eastAsia="宋体" w:cs="宋体"/>
                <w:sz w:val="24"/>
                <w:szCs w:val="24"/>
              </w:rPr>
            </w:pPr>
            <w:r>
              <w:rPr>
                <w:rFonts w:hint="eastAsia" w:ascii="宋体" w:hAnsi="宋体" w:eastAsia="宋体" w:cs="宋体"/>
                <w:sz w:val="24"/>
                <w:szCs w:val="24"/>
              </w:rPr>
              <w:t>项目负责人电话</w:t>
            </w:r>
          </w:p>
        </w:tc>
        <w:tc>
          <w:tcPr>
            <w:tcW w:w="863" w:type="dxa"/>
            <w:gridSpan w:val="2"/>
            <w:vAlign w:val="center"/>
          </w:tcPr>
          <w:p w14:paraId="1B18CF9B">
            <w:pPr>
              <w:keepNext w:val="0"/>
              <w:keepLines w:val="0"/>
              <w:pageBreakBefore w:val="0"/>
              <w:widowControl/>
              <w:suppressLineNumbers w:val="0"/>
              <w:kinsoku/>
              <w:wordWrap w:val="0"/>
              <w:overflowPunct/>
              <w:topLinePunct/>
              <w:autoSpaceDE/>
              <w:autoSpaceDN/>
              <w:bidi w:val="0"/>
              <w:adjustRightInd w:val="0"/>
              <w:snapToGrid w:val="0"/>
              <w:spacing w:before="0" w:beforeAutospacing="0" w:afterAutospacing="0" w:line="320" w:lineRule="exact"/>
              <w:ind w:left="0" w:right="0"/>
              <w:jc w:val="center"/>
              <w:textAlignment w:val="baseline"/>
              <w:rPr>
                <w:rFonts w:hint="eastAsia" w:ascii="宋体" w:hAnsi="宋体" w:eastAsia="宋体" w:cs="宋体"/>
                <w:sz w:val="24"/>
                <w:szCs w:val="24"/>
              </w:rPr>
            </w:pPr>
            <w:r>
              <w:rPr>
                <w:rFonts w:hint="eastAsia" w:ascii="宋体" w:hAnsi="宋体" w:eastAsia="宋体" w:cs="宋体"/>
                <w:sz w:val="24"/>
                <w:szCs w:val="24"/>
              </w:rPr>
              <w:t>技术负 责人</w:t>
            </w:r>
          </w:p>
        </w:tc>
        <w:tc>
          <w:tcPr>
            <w:tcW w:w="863" w:type="dxa"/>
            <w:vAlign w:val="center"/>
          </w:tcPr>
          <w:p w14:paraId="0467DDF4">
            <w:pPr>
              <w:keepNext w:val="0"/>
              <w:keepLines w:val="0"/>
              <w:pageBreakBefore w:val="0"/>
              <w:widowControl/>
              <w:suppressLineNumbers w:val="0"/>
              <w:kinsoku/>
              <w:wordWrap w:val="0"/>
              <w:overflowPunct/>
              <w:topLinePunct/>
              <w:autoSpaceDE/>
              <w:autoSpaceDN/>
              <w:bidi w:val="0"/>
              <w:adjustRightInd w:val="0"/>
              <w:snapToGrid w:val="0"/>
              <w:spacing w:before="0" w:beforeAutospacing="0" w:afterAutospacing="0" w:line="320" w:lineRule="exact"/>
              <w:ind w:left="0" w:right="0"/>
              <w:jc w:val="center"/>
              <w:textAlignment w:val="baseline"/>
              <w:rPr>
                <w:rFonts w:hint="eastAsia" w:ascii="宋体" w:hAnsi="宋体" w:eastAsia="宋体" w:cs="宋体"/>
                <w:sz w:val="24"/>
                <w:szCs w:val="24"/>
              </w:rPr>
            </w:pPr>
            <w:r>
              <w:rPr>
                <w:rFonts w:hint="eastAsia" w:ascii="宋体" w:hAnsi="宋体" w:eastAsia="宋体" w:cs="宋体"/>
                <w:sz w:val="24"/>
                <w:szCs w:val="24"/>
              </w:rPr>
              <w:t>安全负 责人</w:t>
            </w:r>
          </w:p>
        </w:tc>
        <w:tc>
          <w:tcPr>
            <w:tcW w:w="886" w:type="dxa"/>
            <w:vAlign w:val="center"/>
          </w:tcPr>
          <w:p w14:paraId="3FC27D1A">
            <w:pPr>
              <w:keepNext w:val="0"/>
              <w:keepLines w:val="0"/>
              <w:pageBreakBefore w:val="0"/>
              <w:widowControl/>
              <w:suppressLineNumbers w:val="0"/>
              <w:kinsoku/>
              <w:wordWrap w:val="0"/>
              <w:overflowPunct/>
              <w:topLinePunct/>
              <w:autoSpaceDE/>
              <w:autoSpaceDN/>
              <w:bidi w:val="0"/>
              <w:adjustRightInd w:val="0"/>
              <w:snapToGrid w:val="0"/>
              <w:spacing w:before="0" w:beforeAutospacing="0" w:afterAutospacing="0" w:line="320" w:lineRule="exact"/>
              <w:ind w:left="0" w:right="0"/>
              <w:jc w:val="center"/>
              <w:textAlignment w:val="baseline"/>
              <w:rPr>
                <w:rFonts w:hint="eastAsia" w:ascii="宋体" w:hAnsi="宋体" w:eastAsia="宋体" w:cs="宋体"/>
                <w:sz w:val="24"/>
                <w:szCs w:val="24"/>
              </w:rPr>
            </w:pPr>
            <w:r>
              <w:rPr>
                <w:rFonts w:hint="eastAsia" w:ascii="宋体" w:hAnsi="宋体" w:eastAsia="宋体" w:cs="宋体"/>
                <w:sz w:val="24"/>
                <w:szCs w:val="24"/>
              </w:rPr>
              <w:t>质量负 责人</w:t>
            </w:r>
          </w:p>
        </w:tc>
      </w:tr>
      <w:tr w14:paraId="3FECB28C">
        <w:tblPrEx>
          <w:tblBorders>
            <w:top w:val="single" w:color="000000" w:sz="10" w:space="0"/>
            <w:left w:val="single" w:color="000000" w:sz="10" w:space="0"/>
            <w:bottom w:val="single" w:color="000000" w:sz="10" w:space="0"/>
            <w:right w:val="single" w:color="000000" w:sz="10" w:space="0"/>
            <w:insideH w:val="single" w:color="000000" w:sz="10" w:space="0"/>
            <w:insideV w:val="single" w:color="000000" w:sz="10" w:space="0"/>
          </w:tblBorders>
          <w:tblCellMar>
            <w:top w:w="0" w:type="dxa"/>
            <w:left w:w="0" w:type="dxa"/>
            <w:bottom w:w="0" w:type="dxa"/>
            <w:right w:w="0" w:type="dxa"/>
          </w:tblCellMar>
        </w:tblPrEx>
        <w:trPr>
          <w:trHeight w:val="426" w:hRule="atLeast"/>
        </w:trPr>
        <w:tc>
          <w:tcPr>
            <w:tcW w:w="878" w:type="dxa"/>
            <w:vAlign w:val="top"/>
          </w:tcPr>
          <w:p w14:paraId="5297BE02">
            <w:pPr>
              <w:pageBreakBefore w:val="0"/>
              <w:kinsoku/>
              <w:wordWrap w:val="0"/>
              <w:overflowPunct/>
              <w:topLinePunct/>
              <w:autoSpaceDE/>
              <w:autoSpaceDN/>
              <w:bidi w:val="0"/>
              <w:spacing w:before="114" w:line="189" w:lineRule="exact"/>
              <w:ind w:left="396"/>
              <w:rPr>
                <w:rFonts w:hint="eastAsia" w:ascii="宋体" w:hAnsi="宋体" w:eastAsia="宋体" w:cs="宋体"/>
                <w:sz w:val="28"/>
                <w:szCs w:val="28"/>
              </w:rPr>
            </w:pPr>
            <w:r>
              <w:rPr>
                <w:rFonts w:hint="eastAsia" w:ascii="宋体" w:hAnsi="宋体" w:eastAsia="宋体" w:cs="宋体"/>
                <w:position w:val="1"/>
                <w:sz w:val="28"/>
                <w:szCs w:val="28"/>
              </w:rPr>
              <w:t>1</w:t>
            </w:r>
          </w:p>
        </w:tc>
        <w:tc>
          <w:tcPr>
            <w:tcW w:w="1065" w:type="dxa"/>
            <w:gridSpan w:val="2"/>
            <w:vAlign w:val="top"/>
          </w:tcPr>
          <w:p w14:paraId="598CFF46">
            <w:pPr>
              <w:pStyle w:val="22"/>
              <w:pageBreakBefore w:val="0"/>
              <w:kinsoku/>
              <w:wordWrap w:val="0"/>
              <w:overflowPunct/>
              <w:topLinePunct/>
              <w:autoSpaceDE/>
              <w:autoSpaceDN/>
              <w:bidi w:val="0"/>
            </w:pPr>
          </w:p>
        </w:tc>
        <w:tc>
          <w:tcPr>
            <w:tcW w:w="1005" w:type="dxa"/>
            <w:vAlign w:val="top"/>
          </w:tcPr>
          <w:p w14:paraId="3032A4B1">
            <w:pPr>
              <w:pStyle w:val="22"/>
              <w:pageBreakBefore w:val="0"/>
              <w:kinsoku/>
              <w:wordWrap w:val="0"/>
              <w:overflowPunct/>
              <w:topLinePunct/>
              <w:autoSpaceDE/>
              <w:autoSpaceDN/>
              <w:bidi w:val="0"/>
            </w:pPr>
          </w:p>
        </w:tc>
        <w:tc>
          <w:tcPr>
            <w:tcW w:w="969" w:type="dxa"/>
            <w:gridSpan w:val="2"/>
            <w:vAlign w:val="top"/>
          </w:tcPr>
          <w:p w14:paraId="38DF235F">
            <w:pPr>
              <w:pStyle w:val="22"/>
              <w:pageBreakBefore w:val="0"/>
              <w:kinsoku/>
              <w:wordWrap w:val="0"/>
              <w:overflowPunct/>
              <w:topLinePunct/>
              <w:autoSpaceDE/>
              <w:autoSpaceDN/>
              <w:bidi w:val="0"/>
            </w:pPr>
          </w:p>
        </w:tc>
        <w:tc>
          <w:tcPr>
            <w:tcW w:w="4246" w:type="dxa"/>
            <w:gridSpan w:val="3"/>
            <w:vAlign w:val="top"/>
          </w:tcPr>
          <w:p w14:paraId="77E7668E">
            <w:pPr>
              <w:pStyle w:val="22"/>
              <w:pageBreakBefore w:val="0"/>
              <w:kinsoku/>
              <w:wordWrap w:val="0"/>
              <w:overflowPunct/>
              <w:topLinePunct/>
              <w:autoSpaceDE/>
              <w:autoSpaceDN/>
              <w:bidi w:val="0"/>
            </w:pPr>
          </w:p>
        </w:tc>
        <w:tc>
          <w:tcPr>
            <w:tcW w:w="1443" w:type="dxa"/>
            <w:gridSpan w:val="2"/>
            <w:vAlign w:val="top"/>
          </w:tcPr>
          <w:p w14:paraId="3D85D615">
            <w:pPr>
              <w:pStyle w:val="22"/>
              <w:pageBreakBefore w:val="0"/>
              <w:kinsoku/>
              <w:wordWrap w:val="0"/>
              <w:overflowPunct/>
              <w:topLinePunct/>
              <w:autoSpaceDE/>
              <w:autoSpaceDN/>
              <w:bidi w:val="0"/>
            </w:pPr>
          </w:p>
        </w:tc>
        <w:tc>
          <w:tcPr>
            <w:tcW w:w="980" w:type="dxa"/>
            <w:vAlign w:val="top"/>
          </w:tcPr>
          <w:p w14:paraId="3690E88C">
            <w:pPr>
              <w:pStyle w:val="22"/>
              <w:pageBreakBefore w:val="0"/>
              <w:kinsoku/>
              <w:wordWrap w:val="0"/>
              <w:overflowPunct/>
              <w:topLinePunct/>
              <w:autoSpaceDE/>
              <w:autoSpaceDN/>
              <w:bidi w:val="0"/>
            </w:pPr>
          </w:p>
        </w:tc>
        <w:tc>
          <w:tcPr>
            <w:tcW w:w="925" w:type="dxa"/>
            <w:vAlign w:val="top"/>
          </w:tcPr>
          <w:p w14:paraId="6BE7D6CE">
            <w:pPr>
              <w:pStyle w:val="22"/>
              <w:pageBreakBefore w:val="0"/>
              <w:kinsoku/>
              <w:wordWrap w:val="0"/>
              <w:overflowPunct/>
              <w:topLinePunct/>
              <w:autoSpaceDE/>
              <w:autoSpaceDN/>
              <w:bidi w:val="0"/>
            </w:pPr>
          </w:p>
        </w:tc>
        <w:tc>
          <w:tcPr>
            <w:tcW w:w="863" w:type="dxa"/>
            <w:gridSpan w:val="2"/>
            <w:vAlign w:val="top"/>
          </w:tcPr>
          <w:p w14:paraId="7519C149">
            <w:pPr>
              <w:pStyle w:val="22"/>
              <w:pageBreakBefore w:val="0"/>
              <w:kinsoku/>
              <w:wordWrap w:val="0"/>
              <w:overflowPunct/>
              <w:topLinePunct/>
              <w:autoSpaceDE/>
              <w:autoSpaceDN/>
              <w:bidi w:val="0"/>
            </w:pPr>
          </w:p>
        </w:tc>
        <w:tc>
          <w:tcPr>
            <w:tcW w:w="863" w:type="dxa"/>
            <w:vAlign w:val="top"/>
          </w:tcPr>
          <w:p w14:paraId="2A8F0EA2">
            <w:pPr>
              <w:pStyle w:val="22"/>
              <w:pageBreakBefore w:val="0"/>
              <w:kinsoku/>
              <w:wordWrap w:val="0"/>
              <w:overflowPunct/>
              <w:topLinePunct/>
              <w:autoSpaceDE/>
              <w:autoSpaceDN/>
              <w:bidi w:val="0"/>
            </w:pPr>
          </w:p>
        </w:tc>
        <w:tc>
          <w:tcPr>
            <w:tcW w:w="886" w:type="dxa"/>
            <w:vAlign w:val="top"/>
          </w:tcPr>
          <w:p w14:paraId="71F458F4">
            <w:pPr>
              <w:pStyle w:val="22"/>
              <w:pageBreakBefore w:val="0"/>
              <w:kinsoku/>
              <w:wordWrap w:val="0"/>
              <w:overflowPunct/>
              <w:topLinePunct/>
              <w:autoSpaceDE/>
              <w:autoSpaceDN/>
              <w:bidi w:val="0"/>
            </w:pPr>
          </w:p>
        </w:tc>
      </w:tr>
      <w:tr w14:paraId="38D11B5D">
        <w:tblPrEx>
          <w:tblBorders>
            <w:top w:val="single" w:color="000000" w:sz="10" w:space="0"/>
            <w:left w:val="single" w:color="000000" w:sz="10" w:space="0"/>
            <w:bottom w:val="single" w:color="000000" w:sz="10" w:space="0"/>
            <w:right w:val="single" w:color="000000" w:sz="10" w:space="0"/>
            <w:insideH w:val="single" w:color="000000" w:sz="10" w:space="0"/>
            <w:insideV w:val="single" w:color="000000" w:sz="10" w:space="0"/>
          </w:tblBorders>
          <w:tblCellMar>
            <w:top w:w="0" w:type="dxa"/>
            <w:left w:w="0" w:type="dxa"/>
            <w:bottom w:w="0" w:type="dxa"/>
            <w:right w:w="0" w:type="dxa"/>
          </w:tblCellMar>
        </w:tblPrEx>
        <w:trPr>
          <w:trHeight w:val="426" w:hRule="atLeast"/>
        </w:trPr>
        <w:tc>
          <w:tcPr>
            <w:tcW w:w="878" w:type="dxa"/>
            <w:vAlign w:val="top"/>
          </w:tcPr>
          <w:p w14:paraId="78020A37">
            <w:pPr>
              <w:pageBreakBefore w:val="0"/>
              <w:kinsoku/>
              <w:wordWrap w:val="0"/>
              <w:overflowPunct/>
              <w:topLinePunct/>
              <w:autoSpaceDE/>
              <w:autoSpaceDN/>
              <w:bidi w:val="0"/>
              <w:spacing w:before="116" w:line="190" w:lineRule="exact"/>
              <w:ind w:left="391"/>
              <w:rPr>
                <w:rFonts w:hint="eastAsia" w:ascii="宋体" w:hAnsi="宋体" w:eastAsia="宋体" w:cs="宋体"/>
                <w:sz w:val="28"/>
                <w:szCs w:val="28"/>
              </w:rPr>
            </w:pPr>
            <w:r>
              <w:rPr>
                <w:rFonts w:hint="eastAsia" w:ascii="宋体" w:hAnsi="宋体" w:eastAsia="宋体" w:cs="宋体"/>
                <w:position w:val="1"/>
                <w:sz w:val="28"/>
                <w:szCs w:val="28"/>
              </w:rPr>
              <w:t>2</w:t>
            </w:r>
          </w:p>
        </w:tc>
        <w:tc>
          <w:tcPr>
            <w:tcW w:w="1065" w:type="dxa"/>
            <w:gridSpan w:val="2"/>
            <w:vAlign w:val="top"/>
          </w:tcPr>
          <w:p w14:paraId="16D2B09A">
            <w:pPr>
              <w:pStyle w:val="22"/>
              <w:pageBreakBefore w:val="0"/>
              <w:kinsoku/>
              <w:wordWrap w:val="0"/>
              <w:overflowPunct/>
              <w:topLinePunct/>
              <w:autoSpaceDE/>
              <w:autoSpaceDN/>
              <w:bidi w:val="0"/>
            </w:pPr>
          </w:p>
        </w:tc>
        <w:tc>
          <w:tcPr>
            <w:tcW w:w="1005" w:type="dxa"/>
            <w:vAlign w:val="top"/>
          </w:tcPr>
          <w:p w14:paraId="36642993">
            <w:pPr>
              <w:pStyle w:val="22"/>
              <w:pageBreakBefore w:val="0"/>
              <w:kinsoku/>
              <w:wordWrap w:val="0"/>
              <w:overflowPunct/>
              <w:topLinePunct/>
              <w:autoSpaceDE/>
              <w:autoSpaceDN/>
              <w:bidi w:val="0"/>
            </w:pPr>
          </w:p>
        </w:tc>
        <w:tc>
          <w:tcPr>
            <w:tcW w:w="969" w:type="dxa"/>
            <w:gridSpan w:val="2"/>
            <w:vAlign w:val="top"/>
          </w:tcPr>
          <w:p w14:paraId="3ED53310">
            <w:pPr>
              <w:pStyle w:val="22"/>
              <w:pageBreakBefore w:val="0"/>
              <w:kinsoku/>
              <w:wordWrap w:val="0"/>
              <w:overflowPunct/>
              <w:topLinePunct/>
              <w:autoSpaceDE/>
              <w:autoSpaceDN/>
              <w:bidi w:val="0"/>
            </w:pPr>
          </w:p>
        </w:tc>
        <w:tc>
          <w:tcPr>
            <w:tcW w:w="4246" w:type="dxa"/>
            <w:gridSpan w:val="3"/>
            <w:vAlign w:val="top"/>
          </w:tcPr>
          <w:p w14:paraId="08003DD4">
            <w:pPr>
              <w:pStyle w:val="22"/>
              <w:pageBreakBefore w:val="0"/>
              <w:kinsoku/>
              <w:wordWrap w:val="0"/>
              <w:overflowPunct/>
              <w:topLinePunct/>
              <w:autoSpaceDE/>
              <w:autoSpaceDN/>
              <w:bidi w:val="0"/>
            </w:pPr>
          </w:p>
        </w:tc>
        <w:tc>
          <w:tcPr>
            <w:tcW w:w="1443" w:type="dxa"/>
            <w:gridSpan w:val="2"/>
            <w:vAlign w:val="top"/>
          </w:tcPr>
          <w:p w14:paraId="50E66391">
            <w:pPr>
              <w:pStyle w:val="22"/>
              <w:pageBreakBefore w:val="0"/>
              <w:kinsoku/>
              <w:wordWrap w:val="0"/>
              <w:overflowPunct/>
              <w:topLinePunct/>
              <w:autoSpaceDE/>
              <w:autoSpaceDN/>
              <w:bidi w:val="0"/>
            </w:pPr>
          </w:p>
        </w:tc>
        <w:tc>
          <w:tcPr>
            <w:tcW w:w="980" w:type="dxa"/>
            <w:vAlign w:val="top"/>
          </w:tcPr>
          <w:p w14:paraId="60B3D8A7">
            <w:pPr>
              <w:pStyle w:val="22"/>
              <w:pageBreakBefore w:val="0"/>
              <w:kinsoku/>
              <w:wordWrap w:val="0"/>
              <w:overflowPunct/>
              <w:topLinePunct/>
              <w:autoSpaceDE/>
              <w:autoSpaceDN/>
              <w:bidi w:val="0"/>
            </w:pPr>
          </w:p>
        </w:tc>
        <w:tc>
          <w:tcPr>
            <w:tcW w:w="925" w:type="dxa"/>
            <w:vAlign w:val="top"/>
          </w:tcPr>
          <w:p w14:paraId="12323AD2">
            <w:pPr>
              <w:pStyle w:val="22"/>
              <w:pageBreakBefore w:val="0"/>
              <w:kinsoku/>
              <w:wordWrap w:val="0"/>
              <w:overflowPunct/>
              <w:topLinePunct/>
              <w:autoSpaceDE/>
              <w:autoSpaceDN/>
              <w:bidi w:val="0"/>
            </w:pPr>
          </w:p>
        </w:tc>
        <w:tc>
          <w:tcPr>
            <w:tcW w:w="863" w:type="dxa"/>
            <w:gridSpan w:val="2"/>
            <w:vAlign w:val="top"/>
          </w:tcPr>
          <w:p w14:paraId="22996661">
            <w:pPr>
              <w:pStyle w:val="22"/>
              <w:pageBreakBefore w:val="0"/>
              <w:kinsoku/>
              <w:wordWrap w:val="0"/>
              <w:overflowPunct/>
              <w:topLinePunct/>
              <w:autoSpaceDE/>
              <w:autoSpaceDN/>
              <w:bidi w:val="0"/>
            </w:pPr>
          </w:p>
        </w:tc>
        <w:tc>
          <w:tcPr>
            <w:tcW w:w="863" w:type="dxa"/>
            <w:vAlign w:val="top"/>
          </w:tcPr>
          <w:p w14:paraId="4573E929">
            <w:pPr>
              <w:pStyle w:val="22"/>
              <w:pageBreakBefore w:val="0"/>
              <w:kinsoku/>
              <w:wordWrap w:val="0"/>
              <w:overflowPunct/>
              <w:topLinePunct/>
              <w:autoSpaceDE/>
              <w:autoSpaceDN/>
              <w:bidi w:val="0"/>
            </w:pPr>
          </w:p>
        </w:tc>
        <w:tc>
          <w:tcPr>
            <w:tcW w:w="886" w:type="dxa"/>
            <w:vAlign w:val="top"/>
          </w:tcPr>
          <w:p w14:paraId="7A0C6CAF">
            <w:pPr>
              <w:pStyle w:val="22"/>
              <w:pageBreakBefore w:val="0"/>
              <w:kinsoku/>
              <w:wordWrap w:val="0"/>
              <w:overflowPunct/>
              <w:topLinePunct/>
              <w:autoSpaceDE/>
              <w:autoSpaceDN/>
              <w:bidi w:val="0"/>
            </w:pPr>
          </w:p>
        </w:tc>
      </w:tr>
      <w:tr w14:paraId="37940153">
        <w:tblPrEx>
          <w:tblBorders>
            <w:top w:val="single" w:color="000000" w:sz="10" w:space="0"/>
            <w:left w:val="single" w:color="000000" w:sz="10" w:space="0"/>
            <w:bottom w:val="single" w:color="000000" w:sz="10" w:space="0"/>
            <w:right w:val="single" w:color="000000" w:sz="10" w:space="0"/>
            <w:insideH w:val="single" w:color="000000" w:sz="10" w:space="0"/>
            <w:insideV w:val="single" w:color="000000" w:sz="10" w:space="0"/>
          </w:tblBorders>
          <w:tblCellMar>
            <w:top w:w="0" w:type="dxa"/>
            <w:left w:w="0" w:type="dxa"/>
            <w:bottom w:w="0" w:type="dxa"/>
            <w:right w:w="0" w:type="dxa"/>
          </w:tblCellMar>
        </w:tblPrEx>
        <w:trPr>
          <w:trHeight w:val="426" w:hRule="atLeast"/>
        </w:trPr>
        <w:tc>
          <w:tcPr>
            <w:tcW w:w="878" w:type="dxa"/>
            <w:vAlign w:val="top"/>
          </w:tcPr>
          <w:p w14:paraId="52521F67">
            <w:pPr>
              <w:pageBreakBefore w:val="0"/>
              <w:kinsoku/>
              <w:wordWrap w:val="0"/>
              <w:overflowPunct/>
              <w:topLinePunct/>
              <w:autoSpaceDE/>
              <w:autoSpaceDN/>
              <w:bidi w:val="0"/>
              <w:spacing w:before="121" w:line="190" w:lineRule="exact"/>
              <w:ind w:left="391"/>
              <w:rPr>
                <w:rFonts w:hint="eastAsia" w:ascii="宋体" w:hAnsi="宋体" w:eastAsia="宋体" w:cs="宋体"/>
                <w:sz w:val="28"/>
                <w:szCs w:val="28"/>
              </w:rPr>
            </w:pPr>
            <w:r>
              <w:rPr>
                <w:rFonts w:hint="eastAsia" w:ascii="宋体" w:hAnsi="宋体" w:eastAsia="宋体" w:cs="宋体"/>
                <w:position w:val="1"/>
                <w:sz w:val="28"/>
                <w:szCs w:val="28"/>
              </w:rPr>
              <w:t>3</w:t>
            </w:r>
          </w:p>
        </w:tc>
        <w:tc>
          <w:tcPr>
            <w:tcW w:w="1065" w:type="dxa"/>
            <w:gridSpan w:val="2"/>
            <w:vAlign w:val="top"/>
          </w:tcPr>
          <w:p w14:paraId="5153F665">
            <w:pPr>
              <w:pStyle w:val="22"/>
              <w:pageBreakBefore w:val="0"/>
              <w:kinsoku/>
              <w:wordWrap w:val="0"/>
              <w:overflowPunct/>
              <w:topLinePunct/>
              <w:autoSpaceDE/>
              <w:autoSpaceDN/>
              <w:bidi w:val="0"/>
            </w:pPr>
          </w:p>
        </w:tc>
        <w:tc>
          <w:tcPr>
            <w:tcW w:w="1005" w:type="dxa"/>
            <w:vAlign w:val="top"/>
          </w:tcPr>
          <w:p w14:paraId="576D3FE7">
            <w:pPr>
              <w:pStyle w:val="22"/>
              <w:pageBreakBefore w:val="0"/>
              <w:kinsoku/>
              <w:wordWrap w:val="0"/>
              <w:overflowPunct/>
              <w:topLinePunct/>
              <w:autoSpaceDE/>
              <w:autoSpaceDN/>
              <w:bidi w:val="0"/>
            </w:pPr>
          </w:p>
        </w:tc>
        <w:tc>
          <w:tcPr>
            <w:tcW w:w="969" w:type="dxa"/>
            <w:gridSpan w:val="2"/>
            <w:vAlign w:val="top"/>
          </w:tcPr>
          <w:p w14:paraId="0C7AF62A">
            <w:pPr>
              <w:pStyle w:val="22"/>
              <w:pageBreakBefore w:val="0"/>
              <w:kinsoku/>
              <w:wordWrap w:val="0"/>
              <w:overflowPunct/>
              <w:topLinePunct/>
              <w:autoSpaceDE/>
              <w:autoSpaceDN/>
              <w:bidi w:val="0"/>
            </w:pPr>
          </w:p>
        </w:tc>
        <w:tc>
          <w:tcPr>
            <w:tcW w:w="4246" w:type="dxa"/>
            <w:gridSpan w:val="3"/>
            <w:vAlign w:val="top"/>
          </w:tcPr>
          <w:p w14:paraId="140893B6">
            <w:pPr>
              <w:pStyle w:val="22"/>
              <w:pageBreakBefore w:val="0"/>
              <w:kinsoku/>
              <w:wordWrap w:val="0"/>
              <w:overflowPunct/>
              <w:topLinePunct/>
              <w:autoSpaceDE/>
              <w:autoSpaceDN/>
              <w:bidi w:val="0"/>
            </w:pPr>
          </w:p>
        </w:tc>
        <w:tc>
          <w:tcPr>
            <w:tcW w:w="1443" w:type="dxa"/>
            <w:gridSpan w:val="2"/>
            <w:vAlign w:val="top"/>
          </w:tcPr>
          <w:p w14:paraId="14CB561E">
            <w:pPr>
              <w:pStyle w:val="22"/>
              <w:pageBreakBefore w:val="0"/>
              <w:kinsoku/>
              <w:wordWrap w:val="0"/>
              <w:overflowPunct/>
              <w:topLinePunct/>
              <w:autoSpaceDE/>
              <w:autoSpaceDN/>
              <w:bidi w:val="0"/>
            </w:pPr>
          </w:p>
        </w:tc>
        <w:tc>
          <w:tcPr>
            <w:tcW w:w="980" w:type="dxa"/>
            <w:vAlign w:val="top"/>
          </w:tcPr>
          <w:p w14:paraId="15CFE339">
            <w:pPr>
              <w:pStyle w:val="22"/>
              <w:pageBreakBefore w:val="0"/>
              <w:kinsoku/>
              <w:wordWrap w:val="0"/>
              <w:overflowPunct/>
              <w:topLinePunct/>
              <w:autoSpaceDE/>
              <w:autoSpaceDN/>
              <w:bidi w:val="0"/>
            </w:pPr>
          </w:p>
        </w:tc>
        <w:tc>
          <w:tcPr>
            <w:tcW w:w="925" w:type="dxa"/>
            <w:vAlign w:val="top"/>
          </w:tcPr>
          <w:p w14:paraId="2887EEF9">
            <w:pPr>
              <w:pStyle w:val="22"/>
              <w:pageBreakBefore w:val="0"/>
              <w:kinsoku/>
              <w:wordWrap w:val="0"/>
              <w:overflowPunct/>
              <w:topLinePunct/>
              <w:autoSpaceDE/>
              <w:autoSpaceDN/>
              <w:bidi w:val="0"/>
            </w:pPr>
          </w:p>
        </w:tc>
        <w:tc>
          <w:tcPr>
            <w:tcW w:w="863" w:type="dxa"/>
            <w:gridSpan w:val="2"/>
            <w:vAlign w:val="top"/>
          </w:tcPr>
          <w:p w14:paraId="71D639F6">
            <w:pPr>
              <w:pStyle w:val="22"/>
              <w:pageBreakBefore w:val="0"/>
              <w:kinsoku/>
              <w:wordWrap w:val="0"/>
              <w:overflowPunct/>
              <w:topLinePunct/>
              <w:autoSpaceDE/>
              <w:autoSpaceDN/>
              <w:bidi w:val="0"/>
            </w:pPr>
          </w:p>
        </w:tc>
        <w:tc>
          <w:tcPr>
            <w:tcW w:w="863" w:type="dxa"/>
            <w:vAlign w:val="top"/>
          </w:tcPr>
          <w:p w14:paraId="72384D88">
            <w:pPr>
              <w:pStyle w:val="22"/>
              <w:pageBreakBefore w:val="0"/>
              <w:kinsoku/>
              <w:wordWrap w:val="0"/>
              <w:overflowPunct/>
              <w:topLinePunct/>
              <w:autoSpaceDE/>
              <w:autoSpaceDN/>
              <w:bidi w:val="0"/>
            </w:pPr>
          </w:p>
        </w:tc>
        <w:tc>
          <w:tcPr>
            <w:tcW w:w="886" w:type="dxa"/>
            <w:vAlign w:val="top"/>
          </w:tcPr>
          <w:p w14:paraId="021D1600">
            <w:pPr>
              <w:pStyle w:val="22"/>
              <w:pageBreakBefore w:val="0"/>
              <w:kinsoku/>
              <w:wordWrap w:val="0"/>
              <w:overflowPunct/>
              <w:topLinePunct/>
              <w:autoSpaceDE/>
              <w:autoSpaceDN/>
              <w:bidi w:val="0"/>
            </w:pPr>
          </w:p>
        </w:tc>
      </w:tr>
      <w:tr w14:paraId="54DE1AD1">
        <w:tblPrEx>
          <w:tblBorders>
            <w:top w:val="single" w:color="000000" w:sz="10" w:space="0"/>
            <w:left w:val="single" w:color="000000" w:sz="10" w:space="0"/>
            <w:bottom w:val="single" w:color="000000" w:sz="10" w:space="0"/>
            <w:right w:val="single" w:color="000000" w:sz="10" w:space="0"/>
            <w:insideH w:val="single" w:color="000000" w:sz="10" w:space="0"/>
            <w:insideV w:val="single" w:color="000000" w:sz="10" w:space="0"/>
          </w:tblBorders>
          <w:tblCellMar>
            <w:top w:w="0" w:type="dxa"/>
            <w:left w:w="0" w:type="dxa"/>
            <w:bottom w:w="0" w:type="dxa"/>
            <w:right w:w="0" w:type="dxa"/>
          </w:tblCellMar>
        </w:tblPrEx>
        <w:trPr>
          <w:trHeight w:val="426" w:hRule="atLeast"/>
        </w:trPr>
        <w:tc>
          <w:tcPr>
            <w:tcW w:w="878" w:type="dxa"/>
            <w:vAlign w:val="top"/>
          </w:tcPr>
          <w:p w14:paraId="5EF42367">
            <w:pPr>
              <w:pageBreakBefore w:val="0"/>
              <w:kinsoku/>
              <w:wordWrap w:val="0"/>
              <w:overflowPunct/>
              <w:topLinePunct/>
              <w:autoSpaceDE/>
              <w:autoSpaceDN/>
              <w:bidi w:val="0"/>
              <w:spacing w:before="236" w:line="99" w:lineRule="exact"/>
              <w:ind w:left="369"/>
              <w:rPr>
                <w:rFonts w:hint="eastAsia" w:ascii="宋体" w:hAnsi="宋体" w:eastAsia="宋体" w:cs="宋体"/>
                <w:sz w:val="28"/>
                <w:szCs w:val="28"/>
              </w:rPr>
            </w:pPr>
            <w:r>
              <w:rPr>
                <w:rFonts w:hint="eastAsia" w:ascii="宋体" w:hAnsi="宋体" w:eastAsia="宋体" w:cs="宋体"/>
                <w:position w:val="-6"/>
                <w:sz w:val="28"/>
                <w:szCs w:val="28"/>
              </w:rPr>
              <w:t>…</w:t>
            </w:r>
          </w:p>
        </w:tc>
        <w:tc>
          <w:tcPr>
            <w:tcW w:w="1065" w:type="dxa"/>
            <w:gridSpan w:val="2"/>
            <w:vAlign w:val="top"/>
          </w:tcPr>
          <w:p w14:paraId="01F469EA">
            <w:pPr>
              <w:pStyle w:val="22"/>
              <w:pageBreakBefore w:val="0"/>
              <w:kinsoku/>
              <w:wordWrap w:val="0"/>
              <w:overflowPunct/>
              <w:topLinePunct/>
              <w:autoSpaceDE/>
              <w:autoSpaceDN/>
              <w:bidi w:val="0"/>
            </w:pPr>
          </w:p>
        </w:tc>
        <w:tc>
          <w:tcPr>
            <w:tcW w:w="1005" w:type="dxa"/>
            <w:vAlign w:val="top"/>
          </w:tcPr>
          <w:p w14:paraId="3B555D95">
            <w:pPr>
              <w:pStyle w:val="22"/>
              <w:pageBreakBefore w:val="0"/>
              <w:kinsoku/>
              <w:wordWrap w:val="0"/>
              <w:overflowPunct/>
              <w:topLinePunct/>
              <w:autoSpaceDE/>
              <w:autoSpaceDN/>
              <w:bidi w:val="0"/>
            </w:pPr>
          </w:p>
        </w:tc>
        <w:tc>
          <w:tcPr>
            <w:tcW w:w="969" w:type="dxa"/>
            <w:gridSpan w:val="2"/>
            <w:vAlign w:val="top"/>
          </w:tcPr>
          <w:p w14:paraId="58122FEB">
            <w:pPr>
              <w:pStyle w:val="22"/>
              <w:pageBreakBefore w:val="0"/>
              <w:kinsoku/>
              <w:wordWrap w:val="0"/>
              <w:overflowPunct/>
              <w:topLinePunct/>
              <w:autoSpaceDE/>
              <w:autoSpaceDN/>
              <w:bidi w:val="0"/>
            </w:pPr>
          </w:p>
        </w:tc>
        <w:tc>
          <w:tcPr>
            <w:tcW w:w="4246" w:type="dxa"/>
            <w:gridSpan w:val="3"/>
            <w:vAlign w:val="top"/>
          </w:tcPr>
          <w:p w14:paraId="34FD8BB7">
            <w:pPr>
              <w:pStyle w:val="22"/>
              <w:pageBreakBefore w:val="0"/>
              <w:kinsoku/>
              <w:wordWrap w:val="0"/>
              <w:overflowPunct/>
              <w:topLinePunct/>
              <w:autoSpaceDE/>
              <w:autoSpaceDN/>
              <w:bidi w:val="0"/>
            </w:pPr>
          </w:p>
        </w:tc>
        <w:tc>
          <w:tcPr>
            <w:tcW w:w="1443" w:type="dxa"/>
            <w:gridSpan w:val="2"/>
            <w:vAlign w:val="top"/>
          </w:tcPr>
          <w:p w14:paraId="74C3815D">
            <w:pPr>
              <w:pStyle w:val="22"/>
              <w:pageBreakBefore w:val="0"/>
              <w:kinsoku/>
              <w:wordWrap w:val="0"/>
              <w:overflowPunct/>
              <w:topLinePunct/>
              <w:autoSpaceDE/>
              <w:autoSpaceDN/>
              <w:bidi w:val="0"/>
            </w:pPr>
          </w:p>
        </w:tc>
        <w:tc>
          <w:tcPr>
            <w:tcW w:w="980" w:type="dxa"/>
            <w:vAlign w:val="top"/>
          </w:tcPr>
          <w:p w14:paraId="69AE1DED">
            <w:pPr>
              <w:pStyle w:val="22"/>
              <w:pageBreakBefore w:val="0"/>
              <w:kinsoku/>
              <w:wordWrap w:val="0"/>
              <w:overflowPunct/>
              <w:topLinePunct/>
              <w:autoSpaceDE/>
              <w:autoSpaceDN/>
              <w:bidi w:val="0"/>
            </w:pPr>
          </w:p>
        </w:tc>
        <w:tc>
          <w:tcPr>
            <w:tcW w:w="925" w:type="dxa"/>
            <w:vAlign w:val="top"/>
          </w:tcPr>
          <w:p w14:paraId="3A5AFE7E">
            <w:pPr>
              <w:pStyle w:val="22"/>
              <w:pageBreakBefore w:val="0"/>
              <w:kinsoku/>
              <w:wordWrap w:val="0"/>
              <w:overflowPunct/>
              <w:topLinePunct/>
              <w:autoSpaceDE/>
              <w:autoSpaceDN/>
              <w:bidi w:val="0"/>
            </w:pPr>
          </w:p>
        </w:tc>
        <w:tc>
          <w:tcPr>
            <w:tcW w:w="863" w:type="dxa"/>
            <w:gridSpan w:val="2"/>
            <w:vAlign w:val="top"/>
          </w:tcPr>
          <w:p w14:paraId="7CFD97B7">
            <w:pPr>
              <w:pStyle w:val="22"/>
              <w:pageBreakBefore w:val="0"/>
              <w:kinsoku/>
              <w:wordWrap w:val="0"/>
              <w:overflowPunct/>
              <w:topLinePunct/>
              <w:autoSpaceDE/>
              <w:autoSpaceDN/>
              <w:bidi w:val="0"/>
            </w:pPr>
          </w:p>
        </w:tc>
        <w:tc>
          <w:tcPr>
            <w:tcW w:w="863" w:type="dxa"/>
            <w:vAlign w:val="top"/>
          </w:tcPr>
          <w:p w14:paraId="7517B105">
            <w:pPr>
              <w:pStyle w:val="22"/>
              <w:pageBreakBefore w:val="0"/>
              <w:kinsoku/>
              <w:wordWrap w:val="0"/>
              <w:overflowPunct/>
              <w:topLinePunct/>
              <w:autoSpaceDE/>
              <w:autoSpaceDN/>
              <w:bidi w:val="0"/>
            </w:pPr>
          </w:p>
        </w:tc>
        <w:tc>
          <w:tcPr>
            <w:tcW w:w="886" w:type="dxa"/>
            <w:vAlign w:val="top"/>
          </w:tcPr>
          <w:p w14:paraId="72060912">
            <w:pPr>
              <w:pStyle w:val="22"/>
              <w:pageBreakBefore w:val="0"/>
              <w:kinsoku/>
              <w:wordWrap w:val="0"/>
              <w:overflowPunct/>
              <w:topLinePunct/>
              <w:autoSpaceDE/>
              <w:autoSpaceDN/>
              <w:bidi w:val="0"/>
            </w:pPr>
          </w:p>
        </w:tc>
      </w:tr>
      <w:tr w14:paraId="26B05B69">
        <w:tblPrEx>
          <w:tblBorders>
            <w:top w:val="single" w:color="000000" w:sz="10" w:space="0"/>
            <w:left w:val="single" w:color="000000" w:sz="10" w:space="0"/>
            <w:bottom w:val="single" w:color="000000" w:sz="10" w:space="0"/>
            <w:right w:val="single" w:color="000000" w:sz="10" w:space="0"/>
            <w:insideH w:val="single" w:color="000000" w:sz="10" w:space="0"/>
            <w:insideV w:val="single" w:color="000000" w:sz="10" w:space="0"/>
          </w:tblBorders>
          <w:tblCellMar>
            <w:top w:w="0" w:type="dxa"/>
            <w:left w:w="0" w:type="dxa"/>
            <w:bottom w:w="0" w:type="dxa"/>
            <w:right w:w="0" w:type="dxa"/>
          </w:tblCellMar>
        </w:tblPrEx>
        <w:trPr>
          <w:trHeight w:val="449" w:hRule="atLeast"/>
        </w:trPr>
        <w:tc>
          <w:tcPr>
            <w:tcW w:w="14123" w:type="dxa"/>
            <w:gridSpan w:val="17"/>
            <w:vAlign w:val="top"/>
          </w:tcPr>
          <w:p w14:paraId="72CA3DEF">
            <w:pPr>
              <w:pageBreakBefore w:val="0"/>
              <w:kinsoku/>
              <w:wordWrap w:val="0"/>
              <w:overflowPunct/>
              <w:topLinePunct/>
              <w:autoSpaceDE/>
              <w:autoSpaceDN/>
              <w:bidi w:val="0"/>
              <w:spacing w:before="93"/>
              <w:ind w:left="5255"/>
              <w:rPr>
                <w:rFonts w:ascii="黑体" w:hAnsi="黑体" w:eastAsia="黑体" w:cs="黑体"/>
                <w:sz w:val="24"/>
                <w:szCs w:val="24"/>
              </w:rPr>
            </w:pPr>
            <w:r>
              <w:rPr>
                <w:rFonts w:ascii="黑体" w:hAnsi="黑体" w:eastAsia="黑体" w:cs="黑体"/>
                <w:b w:val="0"/>
                <w:bCs w:val="0"/>
                <w:spacing w:val="-3"/>
                <w:sz w:val="24"/>
                <w:szCs w:val="24"/>
              </w:rPr>
              <w:t>二、发承包违法行为投诉举报指引</w:t>
            </w:r>
          </w:p>
        </w:tc>
      </w:tr>
      <w:tr w14:paraId="476F77F8">
        <w:tblPrEx>
          <w:tblBorders>
            <w:top w:val="single" w:color="000000" w:sz="10" w:space="0"/>
            <w:left w:val="single" w:color="000000" w:sz="10" w:space="0"/>
            <w:bottom w:val="single" w:color="000000" w:sz="10" w:space="0"/>
            <w:right w:val="single" w:color="000000" w:sz="10" w:space="0"/>
            <w:insideH w:val="single" w:color="000000" w:sz="10" w:space="0"/>
            <w:insideV w:val="single" w:color="000000" w:sz="10" w:space="0"/>
          </w:tblBorders>
          <w:tblCellMar>
            <w:top w:w="0" w:type="dxa"/>
            <w:left w:w="0" w:type="dxa"/>
            <w:bottom w:w="0" w:type="dxa"/>
            <w:right w:w="0" w:type="dxa"/>
          </w:tblCellMar>
        </w:tblPrEx>
        <w:trPr>
          <w:trHeight w:val="427" w:hRule="atLeast"/>
        </w:trPr>
        <w:tc>
          <w:tcPr>
            <w:tcW w:w="1776" w:type="dxa"/>
            <w:gridSpan w:val="2"/>
            <w:vAlign w:val="center"/>
          </w:tcPr>
          <w:p w14:paraId="754F4B8F">
            <w:pPr>
              <w:keepNext w:val="0"/>
              <w:keepLines w:val="0"/>
              <w:pageBreakBefore w:val="0"/>
              <w:widowControl/>
              <w:suppressLineNumbers w:val="0"/>
              <w:kinsoku/>
              <w:wordWrap w:val="0"/>
              <w:overflowPunct/>
              <w:topLinePunct/>
              <w:autoSpaceDE/>
              <w:autoSpaceDN/>
              <w:bidi w:val="0"/>
              <w:adjustRightInd w:val="0"/>
              <w:snapToGrid w:val="0"/>
              <w:spacing w:before="0" w:beforeAutospacing="0" w:afterAutospacing="0" w:line="320" w:lineRule="exact"/>
              <w:ind w:left="0" w:right="0"/>
              <w:jc w:val="center"/>
              <w:textAlignment w:val="baseline"/>
              <w:rPr>
                <w:rFonts w:hint="eastAsia" w:ascii="宋体" w:hAnsi="宋体" w:eastAsia="宋体" w:cs="宋体"/>
                <w:sz w:val="24"/>
                <w:szCs w:val="24"/>
              </w:rPr>
            </w:pPr>
            <w:r>
              <w:rPr>
                <w:rFonts w:hint="eastAsia" w:ascii="宋体" w:hAnsi="宋体" w:eastAsia="宋体" w:cs="宋体"/>
                <w:sz w:val="24"/>
                <w:szCs w:val="24"/>
              </w:rPr>
              <w:t>项目主管部门</w:t>
            </w:r>
          </w:p>
        </w:tc>
        <w:tc>
          <w:tcPr>
            <w:tcW w:w="1762" w:type="dxa"/>
            <w:gridSpan w:val="3"/>
            <w:vAlign w:val="center"/>
          </w:tcPr>
          <w:p w14:paraId="15CB2023">
            <w:pPr>
              <w:keepNext w:val="0"/>
              <w:keepLines w:val="0"/>
              <w:pageBreakBefore w:val="0"/>
              <w:widowControl/>
              <w:suppressLineNumbers w:val="0"/>
              <w:kinsoku/>
              <w:wordWrap w:val="0"/>
              <w:overflowPunct/>
              <w:topLinePunct/>
              <w:autoSpaceDE/>
              <w:autoSpaceDN/>
              <w:bidi w:val="0"/>
              <w:adjustRightInd w:val="0"/>
              <w:snapToGrid w:val="0"/>
              <w:spacing w:before="0" w:beforeAutospacing="0" w:afterAutospacing="0" w:line="320" w:lineRule="exact"/>
              <w:ind w:left="0" w:right="0"/>
              <w:jc w:val="center"/>
              <w:textAlignment w:val="baseline"/>
              <w:rPr>
                <w:rFonts w:hint="eastAsia" w:ascii="宋体" w:hAnsi="宋体" w:eastAsia="宋体" w:cs="宋体"/>
                <w:sz w:val="24"/>
                <w:szCs w:val="24"/>
              </w:rPr>
            </w:pPr>
          </w:p>
        </w:tc>
        <w:tc>
          <w:tcPr>
            <w:tcW w:w="1762" w:type="dxa"/>
            <w:gridSpan w:val="2"/>
            <w:vAlign w:val="center"/>
          </w:tcPr>
          <w:p w14:paraId="0A7A8119">
            <w:pPr>
              <w:keepNext w:val="0"/>
              <w:keepLines w:val="0"/>
              <w:pageBreakBefore w:val="0"/>
              <w:widowControl/>
              <w:suppressLineNumbers w:val="0"/>
              <w:kinsoku/>
              <w:wordWrap w:val="0"/>
              <w:overflowPunct/>
              <w:topLinePunct/>
              <w:autoSpaceDE/>
              <w:autoSpaceDN/>
              <w:bidi w:val="0"/>
              <w:adjustRightInd w:val="0"/>
              <w:snapToGrid w:val="0"/>
              <w:spacing w:before="0" w:beforeAutospacing="0" w:afterAutospacing="0" w:line="320" w:lineRule="exact"/>
              <w:ind w:left="0" w:right="0"/>
              <w:jc w:val="center"/>
              <w:textAlignment w:val="baseline"/>
              <w:rPr>
                <w:rFonts w:hint="eastAsia" w:ascii="宋体" w:hAnsi="宋体" w:eastAsia="宋体" w:cs="宋体"/>
                <w:sz w:val="24"/>
                <w:szCs w:val="24"/>
              </w:rPr>
            </w:pPr>
            <w:r>
              <w:rPr>
                <w:rFonts w:hint="eastAsia" w:ascii="宋体" w:hAnsi="宋体" w:eastAsia="宋体" w:cs="宋体"/>
                <w:sz w:val="24"/>
                <w:szCs w:val="24"/>
              </w:rPr>
              <w:t>投诉举报电话</w:t>
            </w:r>
          </w:p>
        </w:tc>
        <w:tc>
          <w:tcPr>
            <w:tcW w:w="1762" w:type="dxa"/>
            <w:vAlign w:val="center"/>
          </w:tcPr>
          <w:p w14:paraId="0B0C7497">
            <w:pPr>
              <w:keepNext w:val="0"/>
              <w:keepLines w:val="0"/>
              <w:pageBreakBefore w:val="0"/>
              <w:widowControl/>
              <w:suppressLineNumbers w:val="0"/>
              <w:kinsoku/>
              <w:wordWrap w:val="0"/>
              <w:overflowPunct/>
              <w:topLinePunct/>
              <w:autoSpaceDE/>
              <w:autoSpaceDN/>
              <w:bidi w:val="0"/>
              <w:adjustRightInd w:val="0"/>
              <w:snapToGrid w:val="0"/>
              <w:spacing w:before="0" w:beforeAutospacing="0" w:afterAutospacing="0" w:line="320" w:lineRule="exact"/>
              <w:ind w:left="0" w:right="0"/>
              <w:jc w:val="center"/>
              <w:textAlignment w:val="baseline"/>
              <w:rPr>
                <w:rFonts w:hint="eastAsia" w:ascii="宋体" w:hAnsi="宋体" w:eastAsia="宋体" w:cs="宋体"/>
                <w:sz w:val="24"/>
                <w:szCs w:val="24"/>
              </w:rPr>
            </w:pPr>
          </w:p>
        </w:tc>
        <w:tc>
          <w:tcPr>
            <w:tcW w:w="1762" w:type="dxa"/>
            <w:gridSpan w:val="2"/>
            <w:vAlign w:val="center"/>
          </w:tcPr>
          <w:p w14:paraId="78CA9749">
            <w:pPr>
              <w:keepNext w:val="0"/>
              <w:keepLines w:val="0"/>
              <w:pageBreakBefore w:val="0"/>
              <w:widowControl/>
              <w:suppressLineNumbers w:val="0"/>
              <w:kinsoku/>
              <w:wordWrap w:val="0"/>
              <w:overflowPunct/>
              <w:topLinePunct/>
              <w:autoSpaceDE/>
              <w:autoSpaceDN/>
              <w:bidi w:val="0"/>
              <w:adjustRightInd w:val="0"/>
              <w:snapToGrid w:val="0"/>
              <w:spacing w:before="0" w:beforeAutospacing="0" w:afterAutospacing="0" w:line="320" w:lineRule="exact"/>
              <w:ind w:left="0" w:right="0"/>
              <w:jc w:val="center"/>
              <w:textAlignment w:val="baseline"/>
              <w:rPr>
                <w:rFonts w:hint="eastAsia" w:ascii="宋体" w:hAnsi="宋体" w:eastAsia="宋体" w:cs="宋体"/>
                <w:sz w:val="24"/>
                <w:szCs w:val="24"/>
              </w:rPr>
            </w:pPr>
            <w:r>
              <w:rPr>
                <w:rFonts w:hint="eastAsia" w:ascii="宋体" w:hAnsi="宋体" w:eastAsia="宋体" w:cs="宋体"/>
                <w:sz w:val="24"/>
                <w:szCs w:val="24"/>
              </w:rPr>
              <w:t>投诉举报邮箱</w:t>
            </w:r>
          </w:p>
        </w:tc>
        <w:tc>
          <w:tcPr>
            <w:tcW w:w="1762" w:type="dxa"/>
            <w:gridSpan w:val="2"/>
            <w:vAlign w:val="center"/>
          </w:tcPr>
          <w:p w14:paraId="7F7DC946">
            <w:pPr>
              <w:keepNext w:val="0"/>
              <w:keepLines w:val="0"/>
              <w:pageBreakBefore w:val="0"/>
              <w:widowControl/>
              <w:suppressLineNumbers w:val="0"/>
              <w:kinsoku/>
              <w:wordWrap w:val="0"/>
              <w:overflowPunct/>
              <w:topLinePunct/>
              <w:autoSpaceDE/>
              <w:autoSpaceDN/>
              <w:bidi w:val="0"/>
              <w:adjustRightInd w:val="0"/>
              <w:snapToGrid w:val="0"/>
              <w:spacing w:before="0" w:beforeAutospacing="0" w:afterAutospacing="0" w:line="320" w:lineRule="exact"/>
              <w:ind w:left="0" w:right="0"/>
              <w:jc w:val="center"/>
              <w:textAlignment w:val="baseline"/>
              <w:rPr>
                <w:rFonts w:hint="eastAsia" w:ascii="宋体" w:hAnsi="宋体" w:eastAsia="宋体" w:cs="宋体"/>
                <w:sz w:val="24"/>
                <w:szCs w:val="24"/>
              </w:rPr>
            </w:pPr>
          </w:p>
        </w:tc>
        <w:tc>
          <w:tcPr>
            <w:tcW w:w="1761" w:type="dxa"/>
            <w:gridSpan w:val="2"/>
            <w:vAlign w:val="center"/>
          </w:tcPr>
          <w:p w14:paraId="4CB4BA31">
            <w:pPr>
              <w:keepNext w:val="0"/>
              <w:keepLines w:val="0"/>
              <w:pageBreakBefore w:val="0"/>
              <w:widowControl/>
              <w:suppressLineNumbers w:val="0"/>
              <w:kinsoku/>
              <w:wordWrap w:val="0"/>
              <w:overflowPunct/>
              <w:topLinePunct/>
              <w:autoSpaceDE/>
              <w:autoSpaceDN/>
              <w:bidi w:val="0"/>
              <w:adjustRightInd w:val="0"/>
              <w:snapToGrid w:val="0"/>
              <w:spacing w:before="0" w:beforeAutospacing="0" w:afterAutospacing="0" w:line="320" w:lineRule="exact"/>
              <w:ind w:left="0" w:right="0"/>
              <w:jc w:val="center"/>
              <w:textAlignment w:val="baseline"/>
              <w:rPr>
                <w:rFonts w:hint="eastAsia" w:ascii="宋体" w:hAnsi="宋体" w:eastAsia="宋体" w:cs="宋体"/>
                <w:sz w:val="24"/>
                <w:szCs w:val="24"/>
              </w:rPr>
            </w:pPr>
            <w:r>
              <w:rPr>
                <w:rFonts w:hint="eastAsia" w:ascii="宋体" w:hAnsi="宋体" w:eastAsia="宋体" w:cs="宋体"/>
                <w:sz w:val="24"/>
                <w:szCs w:val="24"/>
              </w:rPr>
              <w:t>接收材料地址</w:t>
            </w:r>
          </w:p>
        </w:tc>
        <w:tc>
          <w:tcPr>
            <w:tcW w:w="1776" w:type="dxa"/>
            <w:gridSpan w:val="3"/>
            <w:vAlign w:val="center"/>
          </w:tcPr>
          <w:p w14:paraId="3B146808">
            <w:pPr>
              <w:keepNext w:val="0"/>
              <w:keepLines w:val="0"/>
              <w:pageBreakBefore w:val="0"/>
              <w:widowControl/>
              <w:suppressLineNumbers w:val="0"/>
              <w:kinsoku/>
              <w:wordWrap w:val="0"/>
              <w:overflowPunct/>
              <w:topLinePunct/>
              <w:autoSpaceDE/>
              <w:autoSpaceDN/>
              <w:bidi w:val="0"/>
              <w:adjustRightInd w:val="0"/>
              <w:snapToGrid w:val="0"/>
              <w:spacing w:before="0" w:beforeAutospacing="0" w:afterAutospacing="0" w:line="320" w:lineRule="exact"/>
              <w:ind w:left="0" w:right="0"/>
              <w:jc w:val="center"/>
              <w:textAlignment w:val="baseline"/>
              <w:rPr>
                <w:rFonts w:hint="eastAsia" w:ascii="宋体" w:hAnsi="宋体" w:eastAsia="宋体" w:cs="宋体"/>
                <w:sz w:val="24"/>
                <w:szCs w:val="24"/>
              </w:rPr>
            </w:pPr>
          </w:p>
        </w:tc>
      </w:tr>
      <w:tr w14:paraId="283E4343">
        <w:tblPrEx>
          <w:tblBorders>
            <w:top w:val="single" w:color="000000" w:sz="10" w:space="0"/>
            <w:left w:val="single" w:color="000000" w:sz="10" w:space="0"/>
            <w:bottom w:val="single" w:color="000000" w:sz="10" w:space="0"/>
            <w:right w:val="single" w:color="000000" w:sz="10" w:space="0"/>
            <w:insideH w:val="single" w:color="000000" w:sz="10" w:space="0"/>
            <w:insideV w:val="single" w:color="000000" w:sz="10" w:space="0"/>
          </w:tblBorders>
          <w:tblCellMar>
            <w:top w:w="0" w:type="dxa"/>
            <w:left w:w="0" w:type="dxa"/>
            <w:bottom w:w="0" w:type="dxa"/>
            <w:right w:w="0" w:type="dxa"/>
          </w:tblCellMar>
        </w:tblPrEx>
        <w:trPr>
          <w:trHeight w:val="803" w:hRule="atLeast"/>
        </w:trPr>
        <w:tc>
          <w:tcPr>
            <w:tcW w:w="14123" w:type="dxa"/>
            <w:gridSpan w:val="17"/>
            <w:vAlign w:val="center"/>
          </w:tcPr>
          <w:p w14:paraId="004CB0B1">
            <w:pPr>
              <w:keepNext w:val="0"/>
              <w:keepLines w:val="0"/>
              <w:pageBreakBefore w:val="0"/>
              <w:widowControl/>
              <w:suppressLineNumbers w:val="0"/>
              <w:kinsoku/>
              <w:wordWrap w:val="0"/>
              <w:overflowPunct/>
              <w:topLinePunct/>
              <w:autoSpaceDE/>
              <w:autoSpaceDN/>
              <w:bidi w:val="0"/>
              <w:adjustRightInd w:val="0"/>
              <w:snapToGrid w:val="0"/>
              <w:spacing w:before="0" w:beforeAutospacing="0" w:afterAutospacing="0" w:line="320" w:lineRule="exact"/>
              <w:ind w:left="0" w:right="0"/>
              <w:jc w:val="center"/>
              <w:textAlignment w:val="baseline"/>
              <w:rPr>
                <w:rFonts w:hint="eastAsia" w:ascii="宋体" w:hAnsi="宋体" w:eastAsia="宋体" w:cs="宋体"/>
                <w:sz w:val="24"/>
                <w:szCs w:val="24"/>
              </w:rPr>
            </w:pPr>
            <w:r>
              <w:rPr>
                <w:rFonts w:hint="eastAsia" w:ascii="宋体" w:hAnsi="宋体" w:eastAsia="宋体" w:cs="宋体"/>
                <w:sz w:val="24"/>
                <w:szCs w:val="24"/>
              </w:rPr>
              <w:t>发承包违法行为认定情形（具体内容见下页）</w:t>
            </w:r>
          </w:p>
        </w:tc>
      </w:tr>
    </w:tbl>
    <w:p w14:paraId="76A95C5E">
      <w:pPr>
        <w:pageBreakBefore w:val="0"/>
        <w:kinsoku/>
        <w:wordWrap w:val="0"/>
        <w:overflowPunct/>
        <w:topLinePunct/>
        <w:autoSpaceDE/>
        <w:autoSpaceDN/>
        <w:bidi w:val="0"/>
        <w:rPr>
          <w:rFonts w:hint="eastAsia" w:ascii="Times New Roman" w:hAnsi="Times New Roman" w:eastAsia="方正小标宋简体" w:cs="Times New Roman"/>
          <w:bCs/>
          <w:snapToGrid w:val="0"/>
          <w:color w:val="000000"/>
          <w:kern w:val="2"/>
          <w:sz w:val="36"/>
          <w:szCs w:val="36"/>
          <w:lang w:val="en-US" w:eastAsia="zh-CN" w:bidi="ar"/>
        </w:rPr>
      </w:pPr>
      <w:r>
        <w:rPr>
          <w:rFonts w:hint="eastAsia" w:asciiTheme="minorEastAsia" w:hAnsiTheme="minorEastAsia" w:eastAsiaTheme="minorEastAsia" w:cstheme="minorEastAsia"/>
          <w:sz w:val="24"/>
          <w:szCs w:val="24"/>
          <w:lang w:val="en-US" w:eastAsia="zh-CN"/>
        </w:rPr>
        <w:t>备注</w:t>
      </w:r>
      <w:r>
        <w:rPr>
          <w:rFonts w:hint="eastAsia" w:asciiTheme="minorEastAsia" w:hAnsiTheme="minorEastAsia" w:eastAsiaTheme="minorEastAsia" w:cstheme="minorEastAsia"/>
          <w:sz w:val="24"/>
          <w:szCs w:val="24"/>
        </w:rPr>
        <w:t>：项目施工发承包情况栏要载明项目所有施工发承包关系，具体包括建设单位、施工总承</w:t>
      </w:r>
      <w:r>
        <w:rPr>
          <w:rFonts w:hint="eastAsia" w:asciiTheme="minorEastAsia" w:hAnsiTheme="minorEastAsia" w:eastAsiaTheme="minorEastAsia" w:cstheme="minorEastAsia"/>
          <w:spacing w:val="-1"/>
          <w:sz w:val="24"/>
          <w:szCs w:val="24"/>
        </w:rPr>
        <w:t>包单位、专业承包单位发包、分包的所有施工总承包、施工专业分包、劳务分包以及其他实际存在的施工发承包关系。</w:t>
      </w:r>
    </w:p>
    <w:p w14:paraId="25682CF0">
      <w:pPr>
        <w:keepNext w:val="0"/>
        <w:keepLines w:val="0"/>
        <w:pageBreakBefore w:val="0"/>
        <w:widowControl w:val="0"/>
        <w:suppressLineNumbers w:val="0"/>
        <w:kinsoku/>
        <w:wordWrap w:val="0"/>
        <w:overflowPunct/>
        <w:topLinePunct/>
        <w:autoSpaceDE/>
        <w:autoSpaceDN/>
        <w:bidi w:val="0"/>
        <w:spacing w:before="0" w:beforeAutospacing="0" w:after="160" w:afterAutospacing="0" w:line="276" w:lineRule="auto"/>
        <w:ind w:left="0" w:right="0"/>
        <w:jc w:val="center"/>
        <w:rPr>
          <w:rFonts w:hint="eastAsia" w:ascii="Times New Roman" w:hAnsi="Times New Roman" w:eastAsia="方正小标宋简体" w:cs="Times New Roman"/>
          <w:bCs/>
          <w:snapToGrid w:val="0"/>
          <w:color w:val="000000"/>
          <w:kern w:val="2"/>
          <w:sz w:val="36"/>
          <w:szCs w:val="36"/>
          <w:lang w:val="en-US" w:eastAsia="zh-CN" w:bidi="ar"/>
        </w:rPr>
        <w:sectPr>
          <w:footerReference r:id="rId12" w:type="default"/>
          <w:pgSz w:w="16839" w:h="11906" w:orient="landscape"/>
          <w:pgMar w:top="1474" w:right="1644" w:bottom="1417" w:left="1587" w:header="0" w:footer="1162" w:gutter="0"/>
          <w:pgNumType w:fmt="numberInDash" w:start="27"/>
          <w:cols w:space="720" w:num="1"/>
        </w:sectPr>
      </w:pPr>
    </w:p>
    <w:p w14:paraId="61F3307F">
      <w:pPr>
        <w:pStyle w:val="2"/>
        <w:spacing w:line="288" w:lineRule="auto"/>
        <w:jc w:val="center"/>
        <w:rPr>
          <w:rFonts w:hint="eastAsia" w:ascii="方正黑体_GBK" w:hAnsi="方正黑体_GBK" w:eastAsia="方正黑体_GBK" w:cs="方正黑体_GBK"/>
          <w:sz w:val="36"/>
          <w:szCs w:val="36"/>
          <w:lang w:val="en-US" w:eastAsia="zh-CN"/>
        </w:rPr>
      </w:pPr>
      <w:r>
        <w:rPr>
          <w:rFonts w:hint="eastAsia" w:ascii="方正黑体_GBK" w:hAnsi="方正黑体_GBK" w:eastAsia="方正黑体_GBK" w:cs="方正黑体_GBK"/>
          <w:sz w:val="36"/>
          <w:szCs w:val="36"/>
          <w:lang w:val="en-US" w:eastAsia="zh-CN"/>
        </w:rPr>
        <w:t>发承包违法行为认定情形</w:t>
      </w:r>
    </w:p>
    <w:p w14:paraId="13C05ECF">
      <w:pPr>
        <w:pStyle w:val="2"/>
        <w:keepNext w:val="0"/>
        <w:keepLines w:val="0"/>
        <w:pageBreakBefore w:val="0"/>
        <w:widowControl/>
        <w:kinsoku/>
        <w:wordWrap/>
        <w:overflowPunct/>
        <w:topLinePunct w:val="0"/>
        <w:autoSpaceDE w:val="0"/>
        <w:autoSpaceDN w:val="0"/>
        <w:bidi w:val="0"/>
        <w:adjustRightInd w:val="0"/>
        <w:snapToGrid w:val="0"/>
        <w:spacing w:line="288" w:lineRule="auto"/>
        <w:ind w:firstLine="600" w:firstLineChars="200"/>
        <w:jc w:val="both"/>
        <w:textAlignment w:val="baseline"/>
        <w:rPr>
          <w:rFonts w:hint="eastAsia" w:ascii="仿宋_GB2312" w:hAnsi="仿宋_GB2312" w:eastAsia="仿宋_GB2312" w:cs="仿宋_GB2312"/>
          <w:sz w:val="30"/>
          <w:szCs w:val="30"/>
          <w:lang w:val="en-US" w:eastAsia="zh-CN"/>
        </w:rPr>
      </w:pPr>
      <w:r>
        <w:rPr>
          <w:rFonts w:hint="eastAsia" w:ascii="仿宋_GB2312" w:hAnsi="仿宋_GB2312" w:eastAsia="仿宋_GB2312" w:cs="仿宋_GB2312"/>
          <w:sz w:val="30"/>
          <w:szCs w:val="30"/>
          <w:lang w:val="en-US" w:eastAsia="zh-CN"/>
        </w:rPr>
        <w:t>任何单位和个人发现本项目涉嫌存在以下违法发包、转包、挂靠及违法分包情形的，均可向项目所在地住房城乡建设主管部门投诉举报。</w:t>
      </w:r>
    </w:p>
    <w:p w14:paraId="6A0002B2">
      <w:pPr>
        <w:pStyle w:val="2"/>
        <w:keepNext w:val="0"/>
        <w:keepLines w:val="0"/>
        <w:pageBreakBefore w:val="0"/>
        <w:widowControl/>
        <w:numPr>
          <w:ilvl w:val="0"/>
          <w:numId w:val="1"/>
        </w:numPr>
        <w:kinsoku/>
        <w:wordWrap/>
        <w:overflowPunct/>
        <w:topLinePunct w:val="0"/>
        <w:autoSpaceDE w:val="0"/>
        <w:autoSpaceDN w:val="0"/>
        <w:bidi w:val="0"/>
        <w:adjustRightInd w:val="0"/>
        <w:snapToGrid w:val="0"/>
        <w:spacing w:line="288" w:lineRule="auto"/>
        <w:ind w:firstLine="600" w:firstLineChars="200"/>
        <w:jc w:val="both"/>
        <w:textAlignment w:val="baseline"/>
        <w:rPr>
          <w:rFonts w:hint="eastAsia" w:ascii="方正黑体_GBK" w:hAnsi="方正黑体_GBK" w:eastAsia="方正黑体_GBK" w:cs="方正黑体_GBK"/>
          <w:b w:val="0"/>
          <w:bCs w:val="0"/>
          <w:sz w:val="30"/>
          <w:szCs w:val="30"/>
          <w:lang w:val="en-US" w:eastAsia="zh-CN"/>
        </w:rPr>
      </w:pPr>
      <w:r>
        <w:rPr>
          <w:rFonts w:hint="eastAsia" w:ascii="方正黑体_GBK" w:hAnsi="方正黑体_GBK" w:eastAsia="方正黑体_GBK" w:cs="方正黑体_GBK"/>
          <w:b w:val="0"/>
          <w:bCs w:val="0"/>
          <w:sz w:val="30"/>
          <w:szCs w:val="30"/>
          <w:lang w:val="en-US" w:eastAsia="zh-CN"/>
        </w:rPr>
        <w:t>违法发包情形</w:t>
      </w:r>
    </w:p>
    <w:p w14:paraId="1B4339E8">
      <w:pPr>
        <w:pStyle w:val="2"/>
        <w:keepNext w:val="0"/>
        <w:keepLines w:val="0"/>
        <w:pageBreakBefore w:val="0"/>
        <w:widowControl/>
        <w:numPr>
          <w:ilvl w:val="0"/>
          <w:numId w:val="2"/>
        </w:numPr>
        <w:kinsoku/>
        <w:wordWrap/>
        <w:overflowPunct/>
        <w:topLinePunct w:val="0"/>
        <w:autoSpaceDE w:val="0"/>
        <w:autoSpaceDN w:val="0"/>
        <w:bidi w:val="0"/>
        <w:adjustRightInd w:val="0"/>
        <w:snapToGrid w:val="0"/>
        <w:spacing w:line="288" w:lineRule="auto"/>
        <w:ind w:firstLine="600" w:firstLineChars="200"/>
        <w:jc w:val="left"/>
        <w:textAlignment w:val="baseline"/>
        <w:rPr>
          <w:rFonts w:hint="eastAsia" w:ascii="仿宋_GB2312" w:hAnsi="仿宋_GB2312" w:eastAsia="仿宋_GB2312" w:cs="仿宋_GB2312"/>
          <w:sz w:val="30"/>
          <w:szCs w:val="30"/>
          <w:lang w:val="en-US" w:eastAsia="zh-CN"/>
        </w:rPr>
      </w:pPr>
      <w:r>
        <w:rPr>
          <w:rFonts w:hint="eastAsia" w:ascii="仿宋_GB2312" w:hAnsi="仿宋_GB2312" w:eastAsia="仿宋_GB2312" w:cs="仿宋_GB2312"/>
          <w:sz w:val="30"/>
          <w:szCs w:val="30"/>
          <w:lang w:val="en-US" w:eastAsia="zh-CN"/>
        </w:rPr>
        <w:t>建设单位将工程发包给个人的。</w:t>
      </w:r>
    </w:p>
    <w:p w14:paraId="694DD859">
      <w:pPr>
        <w:pStyle w:val="2"/>
        <w:keepNext w:val="0"/>
        <w:keepLines w:val="0"/>
        <w:pageBreakBefore w:val="0"/>
        <w:widowControl/>
        <w:numPr>
          <w:ilvl w:val="0"/>
          <w:numId w:val="2"/>
        </w:numPr>
        <w:kinsoku/>
        <w:wordWrap/>
        <w:overflowPunct/>
        <w:topLinePunct w:val="0"/>
        <w:autoSpaceDE w:val="0"/>
        <w:autoSpaceDN w:val="0"/>
        <w:bidi w:val="0"/>
        <w:adjustRightInd w:val="0"/>
        <w:snapToGrid w:val="0"/>
        <w:spacing w:line="288" w:lineRule="auto"/>
        <w:ind w:firstLine="600" w:firstLineChars="200"/>
        <w:jc w:val="both"/>
        <w:textAlignment w:val="baseline"/>
        <w:rPr>
          <w:rFonts w:hint="eastAsia" w:ascii="仿宋_GB2312" w:hAnsi="仿宋_GB2312" w:eastAsia="仿宋_GB2312" w:cs="仿宋_GB2312"/>
          <w:sz w:val="30"/>
          <w:szCs w:val="30"/>
          <w:lang w:val="en-US" w:eastAsia="zh-CN"/>
        </w:rPr>
      </w:pPr>
      <w:r>
        <w:rPr>
          <w:rFonts w:hint="eastAsia" w:ascii="仿宋_GB2312" w:hAnsi="仿宋_GB2312" w:eastAsia="仿宋_GB2312" w:cs="仿宋_GB2312"/>
          <w:sz w:val="30"/>
          <w:szCs w:val="30"/>
          <w:lang w:val="en-US" w:eastAsia="zh-CN"/>
        </w:rPr>
        <w:t>建设单位将工程发包给不具有相应资质的单位的。</w:t>
      </w:r>
    </w:p>
    <w:p w14:paraId="2E4778DF">
      <w:pPr>
        <w:pStyle w:val="2"/>
        <w:keepNext w:val="0"/>
        <w:keepLines w:val="0"/>
        <w:pageBreakBefore w:val="0"/>
        <w:widowControl/>
        <w:numPr>
          <w:ilvl w:val="0"/>
          <w:numId w:val="2"/>
        </w:numPr>
        <w:kinsoku/>
        <w:wordWrap/>
        <w:overflowPunct/>
        <w:topLinePunct w:val="0"/>
        <w:autoSpaceDE w:val="0"/>
        <w:autoSpaceDN w:val="0"/>
        <w:bidi w:val="0"/>
        <w:adjustRightInd w:val="0"/>
        <w:snapToGrid w:val="0"/>
        <w:spacing w:line="288" w:lineRule="auto"/>
        <w:ind w:firstLine="600" w:firstLineChars="200"/>
        <w:jc w:val="both"/>
        <w:textAlignment w:val="baseline"/>
        <w:rPr>
          <w:rFonts w:hint="eastAsia" w:ascii="仿宋_GB2312" w:hAnsi="仿宋_GB2312" w:eastAsia="仿宋_GB2312" w:cs="仿宋_GB2312"/>
          <w:sz w:val="30"/>
          <w:szCs w:val="30"/>
          <w:lang w:val="en-US" w:eastAsia="zh-CN"/>
        </w:rPr>
      </w:pPr>
      <w:r>
        <w:rPr>
          <w:rFonts w:hint="eastAsia" w:ascii="仿宋_GB2312" w:hAnsi="仿宋_GB2312" w:eastAsia="仿宋_GB2312" w:cs="仿宋_GB2312"/>
          <w:sz w:val="30"/>
          <w:szCs w:val="30"/>
          <w:lang w:val="en-US" w:eastAsia="zh-CN"/>
        </w:rPr>
        <w:t>建设单位将一个单位工程的施工分解成若干部分发包给不同的施工总承包或专业承包单位的。</w:t>
      </w:r>
    </w:p>
    <w:p w14:paraId="2C85FDA0">
      <w:pPr>
        <w:pStyle w:val="2"/>
        <w:keepNext w:val="0"/>
        <w:keepLines w:val="0"/>
        <w:pageBreakBefore w:val="0"/>
        <w:widowControl/>
        <w:numPr>
          <w:ilvl w:val="-1"/>
          <w:numId w:val="0"/>
        </w:numPr>
        <w:kinsoku/>
        <w:wordWrap/>
        <w:overflowPunct/>
        <w:topLinePunct w:val="0"/>
        <w:autoSpaceDE w:val="0"/>
        <w:autoSpaceDN w:val="0"/>
        <w:bidi w:val="0"/>
        <w:adjustRightInd w:val="0"/>
        <w:snapToGrid w:val="0"/>
        <w:spacing w:line="288" w:lineRule="auto"/>
        <w:ind w:firstLine="600" w:firstLineChars="200"/>
        <w:jc w:val="both"/>
        <w:textAlignment w:val="baseline"/>
        <w:rPr>
          <w:rFonts w:hint="eastAsia" w:ascii="方正黑体_GBK" w:hAnsi="方正黑体_GBK" w:eastAsia="方正黑体_GBK" w:cs="方正黑体_GBK"/>
          <w:b w:val="0"/>
          <w:bCs w:val="0"/>
          <w:sz w:val="30"/>
          <w:szCs w:val="30"/>
          <w:lang w:val="en-US" w:eastAsia="zh-CN"/>
        </w:rPr>
      </w:pPr>
      <w:r>
        <w:rPr>
          <w:rFonts w:hint="eastAsia" w:ascii="方正黑体_GBK" w:hAnsi="方正黑体_GBK" w:eastAsia="方正黑体_GBK" w:cs="方正黑体_GBK"/>
          <w:b w:val="0"/>
          <w:bCs w:val="0"/>
          <w:sz w:val="30"/>
          <w:szCs w:val="30"/>
          <w:lang w:val="en-US" w:eastAsia="zh-CN"/>
        </w:rPr>
        <w:t>二、转包情形</w:t>
      </w:r>
    </w:p>
    <w:p w14:paraId="630F83A7">
      <w:pPr>
        <w:pStyle w:val="2"/>
        <w:keepNext w:val="0"/>
        <w:keepLines w:val="0"/>
        <w:pageBreakBefore w:val="0"/>
        <w:widowControl/>
        <w:numPr>
          <w:ilvl w:val="0"/>
          <w:numId w:val="3"/>
        </w:numPr>
        <w:kinsoku/>
        <w:wordWrap/>
        <w:overflowPunct/>
        <w:topLinePunct w:val="0"/>
        <w:autoSpaceDE w:val="0"/>
        <w:autoSpaceDN w:val="0"/>
        <w:bidi w:val="0"/>
        <w:adjustRightInd w:val="0"/>
        <w:snapToGrid w:val="0"/>
        <w:spacing w:line="288" w:lineRule="auto"/>
        <w:ind w:leftChars="0" w:firstLine="600" w:firstLineChars="200"/>
        <w:jc w:val="both"/>
        <w:textAlignment w:val="baseline"/>
        <w:rPr>
          <w:rFonts w:hint="eastAsia" w:ascii="仿宋_GB2312" w:hAnsi="仿宋_GB2312" w:eastAsia="仿宋_GB2312" w:cs="仿宋_GB2312"/>
          <w:sz w:val="30"/>
          <w:szCs w:val="30"/>
          <w:lang w:val="en-US" w:eastAsia="zh-CN"/>
        </w:rPr>
      </w:pPr>
      <w:r>
        <w:rPr>
          <w:rFonts w:hint="eastAsia" w:ascii="仿宋_GB2312" w:hAnsi="仿宋_GB2312" w:eastAsia="仿宋_GB2312" w:cs="仿宋_GB2312"/>
          <w:sz w:val="30"/>
          <w:szCs w:val="30"/>
          <w:lang w:val="en-US" w:eastAsia="zh-CN"/>
        </w:rPr>
        <w:t>承包单位将其承包的全部工程转给其他单位（包括母公司承接建筑工程后将所承接工程交由具有独立法人资格的子公司施工的情形）或个人施工的。</w:t>
      </w:r>
    </w:p>
    <w:p w14:paraId="6D442A17">
      <w:pPr>
        <w:pStyle w:val="2"/>
        <w:keepNext w:val="0"/>
        <w:keepLines w:val="0"/>
        <w:pageBreakBefore w:val="0"/>
        <w:widowControl/>
        <w:numPr>
          <w:ilvl w:val="0"/>
          <w:numId w:val="3"/>
        </w:numPr>
        <w:kinsoku/>
        <w:wordWrap/>
        <w:overflowPunct/>
        <w:topLinePunct w:val="0"/>
        <w:autoSpaceDE w:val="0"/>
        <w:autoSpaceDN w:val="0"/>
        <w:bidi w:val="0"/>
        <w:adjustRightInd w:val="0"/>
        <w:snapToGrid w:val="0"/>
        <w:spacing w:line="288" w:lineRule="auto"/>
        <w:ind w:leftChars="0" w:firstLine="600" w:firstLineChars="200"/>
        <w:jc w:val="both"/>
        <w:textAlignment w:val="baseline"/>
        <w:rPr>
          <w:rFonts w:hint="eastAsia" w:ascii="仿宋_GB2312" w:hAnsi="仿宋_GB2312" w:eastAsia="仿宋_GB2312" w:cs="仿宋_GB2312"/>
          <w:sz w:val="30"/>
          <w:szCs w:val="30"/>
          <w:lang w:val="en-US" w:eastAsia="zh-CN"/>
        </w:rPr>
      </w:pPr>
      <w:r>
        <w:rPr>
          <w:rFonts w:hint="eastAsia" w:ascii="仿宋_GB2312" w:hAnsi="仿宋_GB2312" w:eastAsia="仿宋_GB2312" w:cs="仿宋_GB2312"/>
          <w:sz w:val="30"/>
          <w:szCs w:val="30"/>
          <w:lang w:val="en-US" w:eastAsia="zh-CN"/>
        </w:rPr>
        <w:t>承包单位将其承包的全部工程支解以后，以分包的名义分别转给其他单位或个人施工的。</w:t>
      </w:r>
    </w:p>
    <w:p w14:paraId="4EE18116">
      <w:pPr>
        <w:pStyle w:val="2"/>
        <w:keepNext w:val="0"/>
        <w:keepLines w:val="0"/>
        <w:pageBreakBefore w:val="0"/>
        <w:widowControl/>
        <w:numPr>
          <w:ilvl w:val="0"/>
          <w:numId w:val="3"/>
        </w:numPr>
        <w:kinsoku/>
        <w:wordWrap/>
        <w:overflowPunct/>
        <w:topLinePunct w:val="0"/>
        <w:autoSpaceDE w:val="0"/>
        <w:autoSpaceDN w:val="0"/>
        <w:bidi w:val="0"/>
        <w:adjustRightInd w:val="0"/>
        <w:snapToGrid w:val="0"/>
        <w:spacing w:line="288" w:lineRule="auto"/>
        <w:ind w:leftChars="0" w:firstLine="600" w:firstLineChars="200"/>
        <w:jc w:val="both"/>
        <w:textAlignment w:val="baseline"/>
        <w:rPr>
          <w:rFonts w:hint="eastAsia" w:ascii="仿宋_GB2312" w:hAnsi="仿宋_GB2312" w:eastAsia="仿宋_GB2312" w:cs="仿宋_GB2312"/>
          <w:sz w:val="30"/>
          <w:szCs w:val="30"/>
          <w:lang w:val="en-US" w:eastAsia="zh-CN"/>
        </w:rPr>
      </w:pPr>
      <w:r>
        <w:rPr>
          <w:rFonts w:hint="eastAsia" w:ascii="仿宋_GB2312" w:hAnsi="仿宋_GB2312" w:eastAsia="仿宋_GB2312" w:cs="仿宋_GB2312"/>
          <w:sz w:val="30"/>
          <w:szCs w:val="30"/>
          <w:lang w:val="en-US" w:eastAsia="zh-CN"/>
        </w:rPr>
        <w:t>施工总承包单位或专业承包单位未派驻项目负责人、技术负责人、质量管理负责人、安全管理负责人等主要管理人员，或派驻的项目负责人、技术负责人、质量管理负责人、安全管理负责人中一人及以上与施工单位没有订立劳动合同且没有建立劳动工资和社会养老保险关系，或派驻的项目负责人未对该工程的施工活动进行组织管理，又不能进行合理解释并提供相应证明的。</w:t>
      </w:r>
    </w:p>
    <w:p w14:paraId="28E9A16D">
      <w:pPr>
        <w:pStyle w:val="2"/>
        <w:keepNext w:val="0"/>
        <w:keepLines w:val="0"/>
        <w:pageBreakBefore w:val="0"/>
        <w:widowControl/>
        <w:numPr>
          <w:ilvl w:val="0"/>
          <w:numId w:val="3"/>
        </w:numPr>
        <w:kinsoku/>
        <w:wordWrap/>
        <w:overflowPunct/>
        <w:topLinePunct w:val="0"/>
        <w:autoSpaceDE w:val="0"/>
        <w:autoSpaceDN w:val="0"/>
        <w:bidi w:val="0"/>
        <w:adjustRightInd w:val="0"/>
        <w:snapToGrid w:val="0"/>
        <w:spacing w:line="288" w:lineRule="auto"/>
        <w:ind w:leftChars="0" w:firstLine="600" w:firstLineChars="200"/>
        <w:jc w:val="both"/>
        <w:textAlignment w:val="baseline"/>
        <w:rPr>
          <w:rFonts w:hint="eastAsia" w:ascii="仿宋_GB2312" w:hAnsi="仿宋_GB2312" w:eastAsia="仿宋_GB2312" w:cs="仿宋_GB2312"/>
          <w:sz w:val="30"/>
          <w:szCs w:val="30"/>
          <w:lang w:val="en-US" w:eastAsia="zh-CN"/>
        </w:rPr>
      </w:pPr>
      <w:r>
        <w:rPr>
          <w:rFonts w:hint="eastAsia" w:ascii="仿宋_GB2312" w:hAnsi="仿宋_GB2312" w:eastAsia="仿宋_GB2312" w:cs="仿宋_GB2312"/>
          <w:sz w:val="30"/>
          <w:szCs w:val="30"/>
          <w:lang w:eastAsia="zh-CN"/>
        </w:rPr>
        <w:t>合同约定由承包单位负责采购的主要建筑材料、构配件及工程设备或租赁的施工机械设备，由其他单位或个人采购、租赁，或施工单位不能提供有关采购、租赁合同及发票等证明，又不能进行合理解释并提供相应证明的。</w:t>
      </w:r>
    </w:p>
    <w:p w14:paraId="07096A45">
      <w:pPr>
        <w:pStyle w:val="2"/>
        <w:keepNext w:val="0"/>
        <w:keepLines w:val="0"/>
        <w:pageBreakBefore w:val="0"/>
        <w:widowControl/>
        <w:numPr>
          <w:ilvl w:val="0"/>
          <w:numId w:val="3"/>
        </w:numPr>
        <w:kinsoku/>
        <w:wordWrap/>
        <w:overflowPunct/>
        <w:topLinePunct w:val="0"/>
        <w:autoSpaceDE w:val="0"/>
        <w:autoSpaceDN w:val="0"/>
        <w:bidi w:val="0"/>
        <w:adjustRightInd w:val="0"/>
        <w:snapToGrid w:val="0"/>
        <w:spacing w:line="288" w:lineRule="auto"/>
        <w:ind w:leftChars="0" w:firstLine="600" w:firstLineChars="200"/>
        <w:jc w:val="both"/>
        <w:textAlignment w:val="baseline"/>
        <w:rPr>
          <w:rFonts w:hint="eastAsia" w:ascii="仿宋_GB2312" w:hAnsi="仿宋_GB2312" w:eastAsia="仿宋_GB2312" w:cs="仿宋_GB2312"/>
          <w:sz w:val="30"/>
          <w:szCs w:val="30"/>
          <w:lang w:val="en-US" w:eastAsia="zh-CN"/>
        </w:rPr>
      </w:pPr>
      <w:r>
        <w:rPr>
          <w:rFonts w:hint="eastAsia" w:ascii="仿宋_GB2312" w:hAnsi="仿宋_GB2312" w:eastAsia="仿宋_GB2312" w:cs="仿宋_GB2312"/>
          <w:sz w:val="30"/>
          <w:szCs w:val="30"/>
          <w:lang w:eastAsia="zh-CN"/>
        </w:rPr>
        <w:t>专业作业承包人承包的范围是承包单位承包的全部工程，专业作业承包人计取的是除上缴给承包单位“管理费”之外的全部工程价款的。</w:t>
      </w:r>
    </w:p>
    <w:p w14:paraId="7EAF987C">
      <w:pPr>
        <w:pStyle w:val="2"/>
        <w:keepNext w:val="0"/>
        <w:keepLines w:val="0"/>
        <w:pageBreakBefore w:val="0"/>
        <w:widowControl/>
        <w:numPr>
          <w:ilvl w:val="0"/>
          <w:numId w:val="3"/>
        </w:numPr>
        <w:kinsoku/>
        <w:wordWrap/>
        <w:overflowPunct/>
        <w:topLinePunct w:val="0"/>
        <w:autoSpaceDE w:val="0"/>
        <w:autoSpaceDN w:val="0"/>
        <w:bidi w:val="0"/>
        <w:adjustRightInd w:val="0"/>
        <w:snapToGrid w:val="0"/>
        <w:spacing w:line="288" w:lineRule="auto"/>
        <w:ind w:leftChars="0" w:firstLine="600" w:firstLineChars="200"/>
        <w:jc w:val="both"/>
        <w:textAlignment w:val="baseline"/>
        <w:rPr>
          <w:rFonts w:hint="eastAsia" w:ascii="仿宋_GB2312" w:hAnsi="仿宋_GB2312" w:eastAsia="仿宋_GB2312" w:cs="仿宋_GB2312"/>
          <w:sz w:val="30"/>
          <w:szCs w:val="30"/>
          <w:lang w:val="en-US" w:eastAsia="zh-CN"/>
        </w:rPr>
      </w:pPr>
      <w:r>
        <w:rPr>
          <w:rFonts w:hint="eastAsia" w:ascii="仿宋_GB2312" w:hAnsi="仿宋_GB2312" w:eastAsia="仿宋_GB2312" w:cs="仿宋_GB2312"/>
          <w:sz w:val="30"/>
          <w:szCs w:val="30"/>
          <w:lang w:eastAsia="zh-CN"/>
        </w:rPr>
        <w:t>承包单位通过采取合作、联营、个人承包等形式或名义，直接或变相将其承包的全部工程转给其他单位或个人施工的</w:t>
      </w:r>
    </w:p>
    <w:p w14:paraId="05A42BB6">
      <w:pPr>
        <w:pStyle w:val="2"/>
        <w:keepNext w:val="0"/>
        <w:keepLines w:val="0"/>
        <w:pageBreakBefore w:val="0"/>
        <w:widowControl/>
        <w:numPr>
          <w:ilvl w:val="0"/>
          <w:numId w:val="3"/>
        </w:numPr>
        <w:kinsoku/>
        <w:wordWrap/>
        <w:overflowPunct/>
        <w:topLinePunct w:val="0"/>
        <w:autoSpaceDE w:val="0"/>
        <w:autoSpaceDN w:val="0"/>
        <w:bidi w:val="0"/>
        <w:adjustRightInd w:val="0"/>
        <w:snapToGrid w:val="0"/>
        <w:spacing w:line="288" w:lineRule="auto"/>
        <w:ind w:leftChars="0" w:firstLine="600" w:firstLineChars="200"/>
        <w:jc w:val="both"/>
        <w:textAlignment w:val="baseline"/>
        <w:rPr>
          <w:rFonts w:hint="eastAsia" w:ascii="仿宋_GB2312" w:hAnsi="仿宋_GB2312" w:eastAsia="仿宋_GB2312" w:cs="仿宋_GB2312"/>
          <w:sz w:val="30"/>
          <w:szCs w:val="30"/>
          <w:lang w:val="en-US" w:eastAsia="zh-CN"/>
        </w:rPr>
      </w:pPr>
      <w:r>
        <w:rPr>
          <w:rFonts w:hint="eastAsia" w:ascii="仿宋_GB2312" w:hAnsi="仿宋_GB2312" w:eastAsia="仿宋_GB2312" w:cs="仿宋_GB2312"/>
          <w:sz w:val="30"/>
          <w:szCs w:val="30"/>
          <w:lang w:eastAsia="zh-CN"/>
        </w:rPr>
        <w:t>专业工程的发包单位不是该工程的施工总承包或专业承包单位的，但建设单位依约作为发包单位的除外。</w:t>
      </w:r>
    </w:p>
    <w:p w14:paraId="3DF7C71F">
      <w:pPr>
        <w:pStyle w:val="2"/>
        <w:keepNext w:val="0"/>
        <w:keepLines w:val="0"/>
        <w:pageBreakBefore w:val="0"/>
        <w:widowControl/>
        <w:numPr>
          <w:ilvl w:val="0"/>
          <w:numId w:val="3"/>
        </w:numPr>
        <w:kinsoku/>
        <w:wordWrap/>
        <w:overflowPunct/>
        <w:topLinePunct w:val="0"/>
        <w:autoSpaceDE w:val="0"/>
        <w:autoSpaceDN w:val="0"/>
        <w:bidi w:val="0"/>
        <w:adjustRightInd w:val="0"/>
        <w:snapToGrid w:val="0"/>
        <w:spacing w:line="288" w:lineRule="auto"/>
        <w:ind w:leftChars="0" w:firstLine="600" w:firstLineChars="200"/>
        <w:jc w:val="both"/>
        <w:textAlignment w:val="baseline"/>
        <w:rPr>
          <w:rFonts w:hint="eastAsia" w:ascii="仿宋_GB2312" w:hAnsi="仿宋_GB2312" w:eastAsia="仿宋_GB2312" w:cs="仿宋_GB2312"/>
          <w:sz w:val="30"/>
          <w:szCs w:val="30"/>
          <w:lang w:val="en-US" w:eastAsia="zh-CN"/>
        </w:rPr>
      </w:pPr>
      <w:r>
        <w:rPr>
          <w:rFonts w:hint="eastAsia" w:ascii="仿宋_GB2312" w:hAnsi="仿宋_GB2312" w:eastAsia="仿宋_GB2312" w:cs="仿宋_GB2312"/>
          <w:sz w:val="30"/>
          <w:szCs w:val="30"/>
          <w:lang w:eastAsia="zh-CN"/>
        </w:rPr>
        <w:t>专业作业的发包单位不是该工程承包单位的。</w:t>
      </w:r>
    </w:p>
    <w:p w14:paraId="62F8F264">
      <w:pPr>
        <w:pStyle w:val="2"/>
        <w:keepNext w:val="0"/>
        <w:keepLines w:val="0"/>
        <w:pageBreakBefore w:val="0"/>
        <w:widowControl/>
        <w:numPr>
          <w:ilvl w:val="0"/>
          <w:numId w:val="3"/>
        </w:numPr>
        <w:kinsoku/>
        <w:wordWrap/>
        <w:overflowPunct/>
        <w:topLinePunct w:val="0"/>
        <w:autoSpaceDE w:val="0"/>
        <w:autoSpaceDN w:val="0"/>
        <w:bidi w:val="0"/>
        <w:adjustRightInd w:val="0"/>
        <w:snapToGrid w:val="0"/>
        <w:spacing w:line="288" w:lineRule="auto"/>
        <w:ind w:leftChars="0" w:firstLine="600" w:firstLineChars="200"/>
        <w:jc w:val="both"/>
        <w:textAlignment w:val="baseline"/>
        <w:rPr>
          <w:rFonts w:hint="eastAsia" w:ascii="仿宋_GB2312" w:hAnsi="仿宋_GB2312" w:eastAsia="仿宋_GB2312" w:cs="仿宋_GB2312"/>
          <w:sz w:val="30"/>
          <w:szCs w:val="30"/>
          <w:lang w:val="en-US" w:eastAsia="zh-CN"/>
        </w:rPr>
      </w:pPr>
      <w:r>
        <w:rPr>
          <w:rFonts w:hint="eastAsia" w:ascii="仿宋_GB2312" w:hAnsi="仿宋_GB2312" w:eastAsia="仿宋_GB2312" w:cs="仿宋_GB2312"/>
          <w:sz w:val="30"/>
          <w:szCs w:val="30"/>
          <w:lang w:eastAsia="zh-CN"/>
        </w:rPr>
        <w:t>施工合同主体之间没有工程款收付关系，或者承包单位收到款项后又将款项转拨给其他单位和个人，又不能进行合理解释并提供材料证明的。</w:t>
      </w:r>
    </w:p>
    <w:p w14:paraId="722AEF13">
      <w:pPr>
        <w:pStyle w:val="2"/>
        <w:keepNext w:val="0"/>
        <w:keepLines w:val="0"/>
        <w:pageBreakBefore w:val="0"/>
        <w:widowControl/>
        <w:numPr>
          <w:ilvl w:val="-1"/>
          <w:numId w:val="0"/>
        </w:numPr>
        <w:kinsoku/>
        <w:wordWrap/>
        <w:overflowPunct/>
        <w:topLinePunct w:val="0"/>
        <w:autoSpaceDE w:val="0"/>
        <w:autoSpaceDN w:val="0"/>
        <w:bidi w:val="0"/>
        <w:adjustRightInd w:val="0"/>
        <w:snapToGrid w:val="0"/>
        <w:spacing w:line="288" w:lineRule="auto"/>
        <w:ind w:left="0" w:leftChars="0" w:firstLine="600" w:firstLineChars="200"/>
        <w:jc w:val="both"/>
        <w:textAlignment w:val="baseline"/>
        <w:rPr>
          <w:rFonts w:hint="eastAsia" w:ascii="方正黑体_GBK" w:hAnsi="方正黑体_GBK" w:eastAsia="方正黑体_GBK" w:cs="方正黑体_GBK"/>
          <w:b w:val="0"/>
          <w:bCs w:val="0"/>
          <w:sz w:val="30"/>
          <w:szCs w:val="30"/>
          <w:lang w:eastAsia="zh-CN"/>
        </w:rPr>
      </w:pPr>
      <w:r>
        <w:rPr>
          <w:rFonts w:hint="eastAsia" w:ascii="方正黑体_GBK" w:hAnsi="方正黑体_GBK" w:eastAsia="方正黑体_GBK" w:cs="方正黑体_GBK"/>
          <w:b w:val="0"/>
          <w:bCs w:val="0"/>
          <w:sz w:val="30"/>
          <w:szCs w:val="30"/>
          <w:lang w:eastAsia="zh-CN"/>
        </w:rPr>
        <w:t>三、挂靠情形</w:t>
      </w:r>
    </w:p>
    <w:p w14:paraId="59B6A6E1">
      <w:pPr>
        <w:pStyle w:val="2"/>
        <w:keepNext w:val="0"/>
        <w:keepLines w:val="0"/>
        <w:pageBreakBefore w:val="0"/>
        <w:widowControl/>
        <w:numPr>
          <w:ilvl w:val="0"/>
          <w:numId w:val="4"/>
        </w:numPr>
        <w:kinsoku/>
        <w:wordWrap/>
        <w:overflowPunct/>
        <w:topLinePunct w:val="0"/>
        <w:autoSpaceDE w:val="0"/>
        <w:autoSpaceDN w:val="0"/>
        <w:bidi w:val="0"/>
        <w:adjustRightInd w:val="0"/>
        <w:snapToGrid w:val="0"/>
        <w:spacing w:line="288" w:lineRule="auto"/>
        <w:ind w:left="0" w:leftChars="0" w:firstLine="600" w:firstLineChars="200"/>
        <w:jc w:val="both"/>
        <w:textAlignment w:val="baseline"/>
        <w:rPr>
          <w:rFonts w:hint="eastAsia" w:ascii="仿宋_GB2312" w:hAnsi="仿宋_GB2312" w:eastAsia="仿宋_GB2312" w:cs="仿宋_GB2312"/>
          <w:sz w:val="30"/>
          <w:szCs w:val="30"/>
          <w:lang w:val="en-US" w:eastAsia="zh-CN"/>
        </w:rPr>
      </w:pPr>
      <w:r>
        <w:rPr>
          <w:rFonts w:hint="eastAsia" w:ascii="仿宋_GB2312" w:hAnsi="仿宋_GB2312" w:eastAsia="仿宋_GB2312" w:cs="仿宋_GB2312"/>
          <w:sz w:val="30"/>
          <w:szCs w:val="30"/>
          <w:lang w:eastAsia="zh-CN"/>
        </w:rPr>
        <w:t>没有资质的单位或个人借用其他施工单位的资质承揽工程的。</w:t>
      </w:r>
    </w:p>
    <w:p w14:paraId="44C85A08">
      <w:pPr>
        <w:pStyle w:val="2"/>
        <w:keepNext w:val="0"/>
        <w:keepLines w:val="0"/>
        <w:pageBreakBefore w:val="0"/>
        <w:widowControl/>
        <w:numPr>
          <w:ilvl w:val="0"/>
          <w:numId w:val="4"/>
        </w:numPr>
        <w:kinsoku/>
        <w:wordWrap/>
        <w:overflowPunct/>
        <w:topLinePunct w:val="0"/>
        <w:autoSpaceDE w:val="0"/>
        <w:autoSpaceDN w:val="0"/>
        <w:bidi w:val="0"/>
        <w:adjustRightInd w:val="0"/>
        <w:snapToGrid w:val="0"/>
        <w:spacing w:line="288" w:lineRule="auto"/>
        <w:ind w:left="0" w:leftChars="0" w:firstLine="600" w:firstLineChars="200"/>
        <w:jc w:val="both"/>
        <w:textAlignment w:val="baseline"/>
        <w:rPr>
          <w:rFonts w:hint="eastAsia" w:ascii="仿宋_GB2312" w:hAnsi="仿宋_GB2312" w:eastAsia="仿宋_GB2312" w:cs="仿宋_GB2312"/>
          <w:sz w:val="30"/>
          <w:szCs w:val="30"/>
          <w:lang w:val="en-US" w:eastAsia="zh-CN"/>
        </w:rPr>
      </w:pPr>
      <w:r>
        <w:rPr>
          <w:rFonts w:hint="eastAsia" w:ascii="仿宋_GB2312" w:hAnsi="仿宋_GB2312" w:eastAsia="仿宋_GB2312" w:cs="仿宋_GB2312"/>
          <w:sz w:val="30"/>
          <w:szCs w:val="30"/>
          <w:lang w:eastAsia="zh-CN"/>
        </w:rPr>
        <w:t>有资质的施工单位相互借用资质承揽工程的，包括资质等级低的借用资质等级高的，资质等级高的借用资质等级低的，相同资质等级相互借用的。</w:t>
      </w:r>
    </w:p>
    <w:p w14:paraId="01B7A6D9">
      <w:pPr>
        <w:pStyle w:val="2"/>
        <w:keepNext w:val="0"/>
        <w:keepLines w:val="0"/>
        <w:pageBreakBefore w:val="0"/>
        <w:widowControl/>
        <w:numPr>
          <w:ilvl w:val="-1"/>
          <w:numId w:val="0"/>
        </w:numPr>
        <w:kinsoku/>
        <w:wordWrap/>
        <w:overflowPunct/>
        <w:topLinePunct w:val="0"/>
        <w:autoSpaceDE w:val="0"/>
        <w:autoSpaceDN w:val="0"/>
        <w:bidi w:val="0"/>
        <w:adjustRightInd w:val="0"/>
        <w:snapToGrid w:val="0"/>
        <w:spacing w:line="288" w:lineRule="auto"/>
        <w:ind w:left="0" w:leftChars="0" w:firstLine="600" w:firstLineChars="200"/>
        <w:jc w:val="both"/>
        <w:textAlignment w:val="baseline"/>
        <w:rPr>
          <w:rFonts w:hint="eastAsia" w:ascii="方正黑体_GBK" w:hAnsi="方正黑体_GBK" w:eastAsia="方正黑体_GBK" w:cs="方正黑体_GBK"/>
          <w:b w:val="0"/>
          <w:bCs w:val="0"/>
          <w:sz w:val="30"/>
          <w:szCs w:val="30"/>
          <w:lang w:eastAsia="zh-CN"/>
        </w:rPr>
      </w:pPr>
      <w:r>
        <w:rPr>
          <w:rFonts w:hint="eastAsia" w:ascii="方正黑体_GBK" w:hAnsi="方正黑体_GBK" w:eastAsia="方正黑体_GBK" w:cs="方正黑体_GBK"/>
          <w:b w:val="0"/>
          <w:bCs w:val="0"/>
          <w:sz w:val="30"/>
          <w:szCs w:val="30"/>
          <w:lang w:eastAsia="zh-CN"/>
        </w:rPr>
        <w:t>四、违法分包情形</w:t>
      </w:r>
    </w:p>
    <w:p w14:paraId="37200D47">
      <w:pPr>
        <w:pStyle w:val="2"/>
        <w:keepNext w:val="0"/>
        <w:keepLines w:val="0"/>
        <w:pageBreakBefore w:val="0"/>
        <w:widowControl/>
        <w:numPr>
          <w:ilvl w:val="0"/>
          <w:numId w:val="5"/>
        </w:numPr>
        <w:kinsoku/>
        <w:wordWrap/>
        <w:overflowPunct/>
        <w:topLinePunct w:val="0"/>
        <w:autoSpaceDE w:val="0"/>
        <w:autoSpaceDN w:val="0"/>
        <w:bidi w:val="0"/>
        <w:adjustRightInd w:val="0"/>
        <w:snapToGrid w:val="0"/>
        <w:spacing w:line="288" w:lineRule="auto"/>
        <w:ind w:left="0" w:leftChars="0" w:firstLine="600" w:firstLineChars="200"/>
        <w:jc w:val="both"/>
        <w:textAlignment w:val="baseline"/>
        <w:rPr>
          <w:rFonts w:hint="eastAsia" w:ascii="仿宋_GB2312" w:hAnsi="仿宋_GB2312" w:eastAsia="仿宋_GB2312" w:cs="仿宋_GB2312"/>
          <w:sz w:val="30"/>
          <w:szCs w:val="30"/>
          <w:lang w:val="en-US" w:eastAsia="zh-CN"/>
        </w:rPr>
      </w:pPr>
      <w:r>
        <w:rPr>
          <w:rFonts w:hint="eastAsia" w:ascii="仿宋_GB2312" w:hAnsi="仿宋_GB2312" w:eastAsia="仿宋_GB2312" w:cs="仿宋_GB2312"/>
          <w:sz w:val="30"/>
          <w:szCs w:val="30"/>
          <w:lang w:eastAsia="zh-CN"/>
        </w:rPr>
        <w:t>承包单位将其承包的工程分包给个人的。</w:t>
      </w:r>
    </w:p>
    <w:p w14:paraId="3F286CB9">
      <w:pPr>
        <w:pStyle w:val="2"/>
        <w:keepNext w:val="0"/>
        <w:keepLines w:val="0"/>
        <w:pageBreakBefore w:val="0"/>
        <w:widowControl/>
        <w:numPr>
          <w:ilvl w:val="0"/>
          <w:numId w:val="5"/>
        </w:numPr>
        <w:kinsoku/>
        <w:wordWrap/>
        <w:overflowPunct/>
        <w:topLinePunct w:val="0"/>
        <w:autoSpaceDE w:val="0"/>
        <w:autoSpaceDN w:val="0"/>
        <w:bidi w:val="0"/>
        <w:adjustRightInd w:val="0"/>
        <w:snapToGrid w:val="0"/>
        <w:spacing w:line="288" w:lineRule="auto"/>
        <w:ind w:left="0" w:leftChars="0" w:firstLine="600" w:firstLineChars="200"/>
        <w:jc w:val="both"/>
        <w:textAlignment w:val="baseline"/>
        <w:rPr>
          <w:rFonts w:hint="eastAsia" w:ascii="仿宋_GB2312" w:hAnsi="仿宋_GB2312" w:eastAsia="仿宋_GB2312" w:cs="仿宋_GB2312"/>
          <w:sz w:val="30"/>
          <w:szCs w:val="30"/>
          <w:lang w:val="en-US" w:eastAsia="zh-CN"/>
        </w:rPr>
      </w:pPr>
      <w:r>
        <w:rPr>
          <w:rFonts w:hint="eastAsia" w:ascii="仿宋_GB2312" w:hAnsi="仿宋_GB2312" w:eastAsia="仿宋_GB2312" w:cs="仿宋_GB2312"/>
          <w:sz w:val="30"/>
          <w:szCs w:val="30"/>
          <w:lang w:eastAsia="zh-CN"/>
        </w:rPr>
        <w:t>施工总承包单位或专业承包单位将工程分包给不具备相应资质单位的。</w:t>
      </w:r>
    </w:p>
    <w:p w14:paraId="67E34039">
      <w:pPr>
        <w:pStyle w:val="2"/>
        <w:keepNext w:val="0"/>
        <w:keepLines w:val="0"/>
        <w:pageBreakBefore w:val="0"/>
        <w:widowControl/>
        <w:numPr>
          <w:ilvl w:val="0"/>
          <w:numId w:val="5"/>
        </w:numPr>
        <w:kinsoku/>
        <w:wordWrap/>
        <w:overflowPunct/>
        <w:topLinePunct w:val="0"/>
        <w:autoSpaceDE w:val="0"/>
        <w:autoSpaceDN w:val="0"/>
        <w:bidi w:val="0"/>
        <w:adjustRightInd w:val="0"/>
        <w:snapToGrid w:val="0"/>
        <w:spacing w:line="288" w:lineRule="auto"/>
        <w:ind w:left="0" w:leftChars="0" w:firstLine="600" w:firstLineChars="200"/>
        <w:jc w:val="both"/>
        <w:textAlignment w:val="baseline"/>
        <w:rPr>
          <w:rFonts w:hint="eastAsia" w:ascii="仿宋_GB2312" w:hAnsi="仿宋_GB2312" w:eastAsia="仿宋_GB2312" w:cs="仿宋_GB2312"/>
          <w:sz w:val="30"/>
          <w:szCs w:val="30"/>
          <w:lang w:val="en-US" w:eastAsia="zh-CN"/>
        </w:rPr>
      </w:pPr>
      <w:r>
        <w:rPr>
          <w:rFonts w:hint="eastAsia" w:ascii="仿宋_GB2312" w:hAnsi="仿宋_GB2312" w:eastAsia="仿宋_GB2312" w:cs="仿宋_GB2312"/>
          <w:sz w:val="30"/>
          <w:szCs w:val="30"/>
          <w:lang w:eastAsia="zh-CN"/>
        </w:rPr>
        <w:t>施工总承包单位将施工总承包合同范围内工程主体结构的施工分包给其他单位的，钢结构工程除外。</w:t>
      </w:r>
    </w:p>
    <w:p w14:paraId="6D7E1A53">
      <w:pPr>
        <w:pStyle w:val="2"/>
        <w:keepNext w:val="0"/>
        <w:keepLines w:val="0"/>
        <w:pageBreakBefore w:val="0"/>
        <w:widowControl/>
        <w:numPr>
          <w:ilvl w:val="0"/>
          <w:numId w:val="5"/>
        </w:numPr>
        <w:kinsoku/>
        <w:wordWrap/>
        <w:overflowPunct/>
        <w:topLinePunct w:val="0"/>
        <w:autoSpaceDE w:val="0"/>
        <w:autoSpaceDN w:val="0"/>
        <w:bidi w:val="0"/>
        <w:adjustRightInd w:val="0"/>
        <w:snapToGrid w:val="0"/>
        <w:spacing w:line="288" w:lineRule="auto"/>
        <w:ind w:left="0" w:leftChars="0" w:firstLine="600" w:firstLineChars="200"/>
        <w:jc w:val="both"/>
        <w:textAlignment w:val="baseline"/>
        <w:rPr>
          <w:rFonts w:hint="eastAsia" w:ascii="仿宋_GB2312" w:hAnsi="仿宋_GB2312" w:eastAsia="仿宋_GB2312" w:cs="仿宋_GB2312"/>
          <w:sz w:val="30"/>
          <w:szCs w:val="30"/>
          <w:lang w:val="en-US" w:eastAsia="zh-CN"/>
        </w:rPr>
      </w:pPr>
      <w:r>
        <w:rPr>
          <w:rFonts w:hint="eastAsia" w:ascii="仿宋_GB2312" w:hAnsi="仿宋_GB2312" w:eastAsia="仿宋_GB2312" w:cs="仿宋_GB2312"/>
          <w:sz w:val="30"/>
          <w:szCs w:val="30"/>
          <w:lang w:eastAsia="zh-CN"/>
        </w:rPr>
        <w:t>专业分包单位将其承包的专业工程中非劳务作业部分再分包的。</w:t>
      </w:r>
    </w:p>
    <w:p w14:paraId="5E0A3183">
      <w:pPr>
        <w:pStyle w:val="2"/>
        <w:keepNext w:val="0"/>
        <w:keepLines w:val="0"/>
        <w:pageBreakBefore w:val="0"/>
        <w:widowControl/>
        <w:numPr>
          <w:ilvl w:val="0"/>
          <w:numId w:val="5"/>
        </w:numPr>
        <w:kinsoku/>
        <w:wordWrap/>
        <w:overflowPunct/>
        <w:topLinePunct w:val="0"/>
        <w:autoSpaceDE w:val="0"/>
        <w:autoSpaceDN w:val="0"/>
        <w:bidi w:val="0"/>
        <w:adjustRightInd w:val="0"/>
        <w:snapToGrid w:val="0"/>
        <w:spacing w:line="288" w:lineRule="auto"/>
        <w:ind w:left="0" w:leftChars="0" w:firstLine="600" w:firstLineChars="200"/>
        <w:jc w:val="both"/>
        <w:textAlignment w:val="baseline"/>
        <w:rPr>
          <w:rFonts w:hint="eastAsia" w:ascii="仿宋_GB2312" w:hAnsi="仿宋_GB2312" w:eastAsia="仿宋_GB2312" w:cs="仿宋_GB2312"/>
          <w:sz w:val="30"/>
          <w:szCs w:val="30"/>
          <w:lang w:val="en-US" w:eastAsia="zh-CN"/>
        </w:rPr>
      </w:pPr>
      <w:r>
        <w:rPr>
          <w:rFonts w:hint="eastAsia" w:ascii="仿宋_GB2312" w:hAnsi="仿宋_GB2312" w:eastAsia="仿宋_GB2312" w:cs="仿宋_GB2312"/>
          <w:sz w:val="30"/>
          <w:szCs w:val="30"/>
          <w:lang w:eastAsia="zh-CN"/>
        </w:rPr>
        <w:t>专业作业承包人将其承包的劳务再分包的。</w:t>
      </w:r>
    </w:p>
    <w:p w14:paraId="247A3B66">
      <w:pPr>
        <w:pStyle w:val="2"/>
        <w:keepNext w:val="0"/>
        <w:keepLines w:val="0"/>
        <w:pageBreakBefore w:val="0"/>
        <w:widowControl/>
        <w:numPr>
          <w:ilvl w:val="0"/>
          <w:numId w:val="5"/>
        </w:numPr>
        <w:kinsoku/>
        <w:wordWrap/>
        <w:overflowPunct/>
        <w:topLinePunct w:val="0"/>
        <w:autoSpaceDE w:val="0"/>
        <w:autoSpaceDN w:val="0"/>
        <w:bidi w:val="0"/>
        <w:adjustRightInd w:val="0"/>
        <w:snapToGrid w:val="0"/>
        <w:spacing w:line="288" w:lineRule="auto"/>
        <w:ind w:left="0" w:leftChars="0" w:firstLine="600" w:firstLineChars="200"/>
        <w:jc w:val="both"/>
        <w:textAlignment w:val="baseline"/>
        <w:rPr>
          <w:rFonts w:hint="eastAsia" w:ascii="仿宋_GB2312" w:hAnsi="仿宋_GB2312" w:eastAsia="仿宋_GB2312" w:cs="仿宋_GB2312"/>
          <w:sz w:val="28"/>
          <w:szCs w:val="28"/>
          <w:lang w:val="en-US" w:eastAsia="zh-CN"/>
        </w:rPr>
      </w:pPr>
      <w:r>
        <w:rPr>
          <w:rFonts w:hint="eastAsia" w:ascii="仿宋_GB2312" w:hAnsi="仿宋_GB2312" w:eastAsia="仿宋_GB2312" w:cs="仿宋_GB2312"/>
          <w:sz w:val="30"/>
          <w:szCs w:val="30"/>
          <w:lang w:eastAsia="zh-CN"/>
        </w:rPr>
        <w:t>专业作业承包人除计取劳务作业费用外，还计取主要建筑材料款和大中型施工机械设备、主要周转材料费用的。</w:t>
      </w:r>
    </w:p>
    <w:p w14:paraId="03A00800">
      <w:pPr>
        <w:pStyle w:val="2"/>
        <w:numPr>
          <w:ilvl w:val="0"/>
          <w:numId w:val="0"/>
        </w:numPr>
        <w:spacing w:line="360" w:lineRule="auto"/>
        <w:jc w:val="both"/>
        <w:rPr>
          <w:rFonts w:hint="eastAsia" w:ascii="仿宋_GB2312" w:hAnsi="仿宋_GB2312" w:eastAsia="仿宋_GB2312" w:cs="仿宋_GB2312"/>
          <w:sz w:val="28"/>
          <w:szCs w:val="28"/>
          <w:lang w:val="en-US" w:eastAsia="zh-CN"/>
        </w:rPr>
      </w:pPr>
    </w:p>
    <w:p w14:paraId="20A234E4">
      <w:pPr>
        <w:pStyle w:val="2"/>
        <w:numPr>
          <w:ilvl w:val="0"/>
          <w:numId w:val="0"/>
        </w:numPr>
        <w:spacing w:line="360" w:lineRule="auto"/>
        <w:jc w:val="both"/>
        <w:rPr>
          <w:rFonts w:hint="eastAsia" w:ascii="仿宋_GB2312" w:hAnsi="仿宋_GB2312" w:eastAsia="仿宋_GB2312" w:cs="仿宋_GB2312"/>
          <w:sz w:val="28"/>
          <w:szCs w:val="28"/>
          <w:lang w:val="en-US" w:eastAsia="zh-CN"/>
        </w:rPr>
        <w:sectPr>
          <w:pgSz w:w="11906" w:h="16839"/>
          <w:pgMar w:top="1644" w:right="1417" w:bottom="1587" w:left="1474" w:header="0" w:footer="1162" w:gutter="0"/>
          <w:pgNumType w:fmt="numberInDash" w:start="27"/>
          <w:cols w:space="720" w:num="1"/>
        </w:sectPr>
      </w:pPr>
    </w:p>
    <w:p w14:paraId="258597DA">
      <w:pPr>
        <w:keepNext w:val="0"/>
        <w:keepLines w:val="0"/>
        <w:pageBreakBefore w:val="0"/>
        <w:widowControl w:val="0"/>
        <w:suppressLineNumbers w:val="0"/>
        <w:kinsoku/>
        <w:wordWrap w:val="0"/>
        <w:overflowPunct/>
        <w:topLinePunct/>
        <w:autoSpaceDE/>
        <w:autoSpaceDN/>
        <w:bidi w:val="0"/>
        <w:spacing w:before="0" w:beforeAutospacing="0" w:after="160" w:afterAutospacing="0" w:line="276" w:lineRule="auto"/>
        <w:ind w:left="0" w:right="0"/>
        <w:jc w:val="left"/>
        <w:rPr>
          <w:rFonts w:hint="eastAsia" w:ascii="仿宋" w:hAnsi="仿宋" w:eastAsia="仿宋" w:cs="仿宋"/>
          <w:b/>
          <w:bCs w:val="0"/>
          <w:snapToGrid w:val="0"/>
          <w:color w:val="000000"/>
          <w:kern w:val="2"/>
          <w:sz w:val="32"/>
          <w:szCs w:val="32"/>
          <w:lang w:val="en-US" w:eastAsia="zh-CN" w:bidi="ar"/>
        </w:rPr>
      </w:pPr>
      <w:r>
        <w:rPr>
          <w:rFonts w:hint="eastAsia" w:ascii="黑体" w:hAnsi="黑体" w:eastAsia="黑体" w:cs="黑体"/>
          <w:b w:val="0"/>
          <w:bCs/>
          <w:snapToGrid w:val="0"/>
          <w:color w:val="000000"/>
          <w:kern w:val="2"/>
          <w:sz w:val="32"/>
          <w:szCs w:val="32"/>
          <w:lang w:val="en-US" w:eastAsia="zh-CN" w:bidi="ar"/>
        </w:rPr>
        <w:t>附件3</w:t>
      </w:r>
      <w:r>
        <w:rPr>
          <w:rFonts w:hint="eastAsia" w:ascii="仿宋" w:hAnsi="仿宋" w:eastAsia="仿宋" w:cs="仿宋"/>
          <w:b/>
          <w:bCs w:val="0"/>
          <w:snapToGrid w:val="0"/>
          <w:color w:val="000000"/>
          <w:kern w:val="2"/>
          <w:sz w:val="32"/>
          <w:szCs w:val="32"/>
          <w:lang w:val="en-US" w:eastAsia="zh-CN" w:bidi="ar"/>
        </w:rPr>
        <w:t xml:space="preserve">     </w:t>
      </w:r>
    </w:p>
    <w:p w14:paraId="2E0555BF">
      <w:pPr>
        <w:keepNext w:val="0"/>
        <w:keepLines w:val="0"/>
        <w:pageBreakBefore w:val="0"/>
        <w:widowControl w:val="0"/>
        <w:suppressLineNumbers w:val="0"/>
        <w:kinsoku/>
        <w:wordWrap w:val="0"/>
        <w:overflowPunct/>
        <w:topLinePunct/>
        <w:autoSpaceDE/>
        <w:autoSpaceDN/>
        <w:bidi w:val="0"/>
        <w:spacing w:before="0" w:beforeAutospacing="0" w:after="160" w:afterAutospacing="0" w:line="560" w:lineRule="exact"/>
        <w:ind w:left="0" w:right="0"/>
        <w:jc w:val="center"/>
        <w:rPr>
          <w:rFonts w:hint="eastAsia" w:ascii="方正小标宋简体" w:hAnsi="方正小标宋简体" w:eastAsia="方正小标宋简体" w:cs="方正小标宋简体"/>
          <w:b w:val="0"/>
          <w:bCs/>
          <w:snapToGrid w:val="0"/>
          <w:color w:val="000000"/>
          <w:kern w:val="2"/>
          <w:sz w:val="44"/>
          <w:szCs w:val="44"/>
          <w:lang w:val="en-US" w:eastAsia="zh-CN" w:bidi="ar"/>
        </w:rPr>
      </w:pPr>
      <w:r>
        <w:rPr>
          <w:rFonts w:hint="eastAsia" w:ascii="方正小标宋简体" w:hAnsi="方正小标宋简体" w:eastAsia="方正小标宋简体" w:cs="方正小标宋简体"/>
          <w:b w:val="0"/>
          <w:bCs/>
          <w:snapToGrid w:val="0"/>
          <w:color w:val="000000"/>
          <w:kern w:val="2"/>
          <w:sz w:val="44"/>
          <w:szCs w:val="44"/>
          <w:lang w:val="en-US" w:eastAsia="zh-CN" w:bidi="ar"/>
        </w:rPr>
        <w:t>农民工工资保证金存款协议书</w:t>
      </w:r>
    </w:p>
    <w:p w14:paraId="65845AC6">
      <w:pPr>
        <w:pStyle w:val="2"/>
        <w:pageBreakBefore w:val="0"/>
        <w:kinsoku/>
        <w:wordWrap w:val="0"/>
        <w:overflowPunct/>
        <w:topLinePunct/>
        <w:autoSpaceDE/>
        <w:autoSpaceDN/>
        <w:bidi w:val="0"/>
        <w:rPr>
          <w:rFonts w:hint="eastAsia"/>
          <w:lang w:val="en-US"/>
        </w:rPr>
      </w:pPr>
    </w:p>
    <w:p w14:paraId="5547C6FB">
      <w:pPr>
        <w:keepNext w:val="0"/>
        <w:keepLines w:val="0"/>
        <w:pageBreakBefore w:val="0"/>
        <w:widowControl w:val="0"/>
        <w:suppressLineNumbers w:val="0"/>
        <w:kinsoku/>
        <w:wordWrap w:val="0"/>
        <w:overflowPunct/>
        <w:topLinePunct/>
        <w:autoSpaceDE/>
        <w:autoSpaceDN/>
        <w:bidi w:val="0"/>
        <w:adjustRightInd w:val="0"/>
        <w:snapToGrid w:val="0"/>
        <w:spacing w:before="0" w:beforeAutospacing="0" w:afterAutospacing="0" w:line="400" w:lineRule="exact"/>
        <w:ind w:left="0" w:right="0" w:firstLine="600" w:firstLineChars="200"/>
        <w:jc w:val="both"/>
        <w:textAlignment w:val="baseline"/>
        <w:rPr>
          <w:rFonts w:hint="eastAsia" w:asciiTheme="minorEastAsia" w:hAnsiTheme="minorEastAsia" w:eastAsiaTheme="minorEastAsia" w:cstheme="minorEastAsia"/>
          <w:kern w:val="0"/>
          <w:sz w:val="30"/>
          <w:szCs w:val="30"/>
          <w:lang w:val="en-US"/>
        </w:rPr>
      </w:pPr>
      <w:r>
        <w:rPr>
          <w:rFonts w:hint="eastAsia" w:asciiTheme="minorEastAsia" w:hAnsiTheme="minorEastAsia" w:eastAsiaTheme="minorEastAsia" w:cstheme="minorEastAsia"/>
          <w:snapToGrid w:val="0"/>
          <w:color w:val="000000"/>
          <w:kern w:val="0"/>
          <w:sz w:val="30"/>
          <w:szCs w:val="30"/>
          <w:lang w:val="en-US" w:eastAsia="zh-CN" w:bidi="ar"/>
        </w:rPr>
        <w:t>为做好农民工工资保证金监管，根据《保障农民工工资支付条例》和《工程建设领域农民工工资保证金规定》，农民工工资保证金存储企业和银行就农民工工资保证金（以下简称工资保证金）的管理事项达成以下协议：</w:t>
      </w:r>
    </w:p>
    <w:p w14:paraId="07B36183">
      <w:pPr>
        <w:keepNext w:val="0"/>
        <w:keepLines w:val="0"/>
        <w:pageBreakBefore w:val="0"/>
        <w:widowControl w:val="0"/>
        <w:numPr>
          <w:ilvl w:val="0"/>
          <w:numId w:val="6"/>
        </w:numPr>
        <w:suppressLineNumbers w:val="0"/>
        <w:kinsoku/>
        <w:wordWrap w:val="0"/>
        <w:overflowPunct/>
        <w:topLinePunct/>
        <w:autoSpaceDE/>
        <w:autoSpaceDN/>
        <w:bidi w:val="0"/>
        <w:adjustRightInd w:val="0"/>
        <w:snapToGrid w:val="0"/>
        <w:spacing w:before="0" w:beforeAutospacing="0" w:afterAutospacing="0" w:line="400" w:lineRule="exact"/>
        <w:ind w:left="0" w:right="0" w:firstLine="600" w:firstLineChars="200"/>
        <w:jc w:val="both"/>
        <w:textAlignment w:val="baseline"/>
        <w:rPr>
          <w:rFonts w:hint="eastAsia" w:asciiTheme="minorEastAsia" w:hAnsiTheme="minorEastAsia" w:eastAsiaTheme="minorEastAsia" w:cstheme="minorEastAsia"/>
          <w:kern w:val="0"/>
          <w:sz w:val="30"/>
          <w:szCs w:val="30"/>
          <w:lang w:val="en-US"/>
        </w:rPr>
      </w:pPr>
      <w:r>
        <w:rPr>
          <w:rFonts w:hint="eastAsia" w:asciiTheme="minorEastAsia" w:hAnsiTheme="minorEastAsia" w:eastAsiaTheme="minorEastAsia" w:cstheme="minorEastAsia"/>
          <w:snapToGrid w:val="0"/>
          <w:color w:val="000000"/>
          <w:kern w:val="0"/>
          <w:sz w:val="30"/>
          <w:szCs w:val="30"/>
          <w:lang w:val="en-US" w:eastAsia="zh-CN" w:bidi="ar"/>
        </w:rPr>
        <w:t>工资保证金存储企业（以下简称存储企业）依法缴存保障为其承包工程提供劳动的农民工工资报酬权益的保证金，除发生《工程建设领域农民工工资保证金规定》第十九条的情形外，任何单位和个人不得使用工资保证金。</w:t>
      </w:r>
    </w:p>
    <w:p w14:paraId="38F8E9EE">
      <w:pPr>
        <w:keepNext w:val="0"/>
        <w:keepLines w:val="0"/>
        <w:pageBreakBefore w:val="0"/>
        <w:widowControl w:val="0"/>
        <w:suppressLineNumbers w:val="0"/>
        <w:kinsoku/>
        <w:wordWrap w:val="0"/>
        <w:overflowPunct/>
        <w:topLinePunct/>
        <w:autoSpaceDE/>
        <w:autoSpaceDN/>
        <w:bidi w:val="0"/>
        <w:adjustRightInd w:val="0"/>
        <w:snapToGrid w:val="0"/>
        <w:spacing w:before="0" w:beforeAutospacing="0" w:afterAutospacing="0" w:line="400" w:lineRule="exact"/>
        <w:ind w:left="0" w:right="0"/>
        <w:jc w:val="both"/>
        <w:textAlignment w:val="baseline"/>
        <w:rPr>
          <w:rFonts w:hint="eastAsia" w:asciiTheme="minorEastAsia" w:hAnsiTheme="minorEastAsia" w:eastAsiaTheme="minorEastAsia" w:cstheme="minorEastAsia"/>
          <w:kern w:val="0"/>
          <w:sz w:val="30"/>
          <w:szCs w:val="30"/>
          <w:lang w:val="en-US"/>
        </w:rPr>
      </w:pPr>
      <w:r>
        <w:rPr>
          <w:rFonts w:hint="eastAsia" w:asciiTheme="minorEastAsia" w:hAnsiTheme="minorEastAsia" w:eastAsiaTheme="minorEastAsia" w:cstheme="minorEastAsia"/>
          <w:snapToGrid w:val="0"/>
          <w:color w:val="000000"/>
          <w:kern w:val="0"/>
          <w:sz w:val="30"/>
          <w:szCs w:val="30"/>
          <w:lang w:val="en-US" w:eastAsia="zh-CN" w:bidi="ar"/>
        </w:rPr>
        <w:t xml:space="preserve">    二、存储企业承诺按照《工程建设领域农民工工资保证金规定》及本地区确定的具体缴存比例存储（补足）工资保证金，银行对存储（补足）是否足额不承担审查义务。</w:t>
      </w:r>
    </w:p>
    <w:p w14:paraId="0DFA4890">
      <w:pPr>
        <w:keepNext w:val="0"/>
        <w:keepLines w:val="0"/>
        <w:pageBreakBefore w:val="0"/>
        <w:widowControl w:val="0"/>
        <w:suppressLineNumbers w:val="0"/>
        <w:kinsoku/>
        <w:wordWrap w:val="0"/>
        <w:overflowPunct/>
        <w:topLinePunct/>
        <w:autoSpaceDE/>
        <w:autoSpaceDN/>
        <w:bidi w:val="0"/>
        <w:adjustRightInd w:val="0"/>
        <w:snapToGrid w:val="0"/>
        <w:spacing w:before="0" w:beforeAutospacing="0" w:afterAutospacing="0" w:line="400" w:lineRule="exact"/>
        <w:ind w:left="0" w:right="0" w:firstLine="600" w:firstLineChars="200"/>
        <w:jc w:val="both"/>
        <w:textAlignment w:val="baseline"/>
        <w:rPr>
          <w:rFonts w:hint="eastAsia" w:asciiTheme="minorEastAsia" w:hAnsiTheme="minorEastAsia" w:eastAsiaTheme="minorEastAsia" w:cstheme="minorEastAsia"/>
          <w:sz w:val="30"/>
          <w:szCs w:val="30"/>
          <w:lang w:val="en-US"/>
        </w:rPr>
      </w:pPr>
      <w:r>
        <w:rPr>
          <w:rFonts w:hint="eastAsia" w:asciiTheme="minorEastAsia" w:hAnsiTheme="minorEastAsia" w:eastAsiaTheme="minorEastAsia" w:cstheme="minorEastAsia"/>
          <w:snapToGrid w:val="0"/>
          <w:color w:val="000000"/>
          <w:kern w:val="2"/>
          <w:sz w:val="30"/>
          <w:szCs w:val="30"/>
          <w:lang w:val="en-US" w:eastAsia="zh-CN" w:bidi="ar"/>
        </w:rPr>
        <w:t>三、银行对存储企业缴存的工资保证金，按照（ ）年定期、到期自动转存管理。本金和全部利息收入归存储企业所有。</w:t>
      </w:r>
    </w:p>
    <w:p w14:paraId="6FBC504E">
      <w:pPr>
        <w:keepNext w:val="0"/>
        <w:keepLines w:val="0"/>
        <w:pageBreakBefore w:val="0"/>
        <w:widowControl w:val="0"/>
        <w:suppressLineNumbers w:val="0"/>
        <w:kinsoku/>
        <w:wordWrap w:val="0"/>
        <w:overflowPunct/>
        <w:topLinePunct/>
        <w:autoSpaceDE/>
        <w:autoSpaceDN/>
        <w:bidi w:val="0"/>
        <w:adjustRightInd w:val="0"/>
        <w:snapToGrid w:val="0"/>
        <w:spacing w:before="0" w:beforeAutospacing="0" w:afterAutospacing="0" w:line="400" w:lineRule="exact"/>
        <w:ind w:left="0" w:right="0" w:firstLine="600" w:firstLineChars="200"/>
        <w:jc w:val="both"/>
        <w:textAlignment w:val="baseline"/>
        <w:rPr>
          <w:rFonts w:hint="eastAsia" w:asciiTheme="minorEastAsia" w:hAnsiTheme="minorEastAsia" w:eastAsiaTheme="minorEastAsia" w:cstheme="minorEastAsia"/>
          <w:sz w:val="30"/>
          <w:szCs w:val="30"/>
          <w:lang w:val="en-US"/>
        </w:rPr>
      </w:pPr>
      <w:r>
        <w:rPr>
          <w:rFonts w:hint="eastAsia" w:asciiTheme="minorEastAsia" w:hAnsiTheme="minorEastAsia" w:eastAsiaTheme="minorEastAsia" w:cstheme="minorEastAsia"/>
          <w:snapToGrid w:val="0"/>
          <w:color w:val="000000"/>
          <w:kern w:val="2"/>
          <w:sz w:val="30"/>
          <w:szCs w:val="30"/>
          <w:lang w:val="en-US" w:eastAsia="zh-CN" w:bidi="ar"/>
        </w:rPr>
        <w:t>四、存储企业不得以缴纳工资保证金的有关凭证设定担保，银行应在出具的工资保证金有关凭证上注明“专用款项不得担保”字样。</w:t>
      </w:r>
    </w:p>
    <w:p w14:paraId="7ACF3F35">
      <w:pPr>
        <w:keepNext w:val="0"/>
        <w:keepLines w:val="0"/>
        <w:pageBreakBefore w:val="0"/>
        <w:widowControl w:val="0"/>
        <w:suppressLineNumbers w:val="0"/>
        <w:kinsoku/>
        <w:wordWrap w:val="0"/>
        <w:overflowPunct/>
        <w:topLinePunct/>
        <w:autoSpaceDE/>
        <w:autoSpaceDN/>
        <w:bidi w:val="0"/>
        <w:adjustRightInd w:val="0"/>
        <w:snapToGrid w:val="0"/>
        <w:spacing w:before="0" w:beforeAutospacing="0" w:afterAutospacing="0" w:line="400" w:lineRule="exact"/>
        <w:ind w:left="0" w:right="0" w:firstLine="600" w:firstLineChars="200"/>
        <w:jc w:val="both"/>
        <w:textAlignment w:val="baseline"/>
        <w:rPr>
          <w:rFonts w:hint="eastAsia" w:asciiTheme="minorEastAsia" w:hAnsiTheme="minorEastAsia" w:eastAsiaTheme="minorEastAsia" w:cstheme="minorEastAsia"/>
          <w:sz w:val="30"/>
          <w:szCs w:val="30"/>
          <w:lang w:val="en-US"/>
        </w:rPr>
      </w:pPr>
      <w:r>
        <w:rPr>
          <w:rFonts w:hint="eastAsia" w:asciiTheme="minorEastAsia" w:hAnsiTheme="minorEastAsia" w:eastAsiaTheme="minorEastAsia" w:cstheme="minorEastAsia"/>
          <w:snapToGrid w:val="0"/>
          <w:color w:val="000000"/>
          <w:kern w:val="2"/>
          <w:sz w:val="30"/>
          <w:szCs w:val="30"/>
          <w:lang w:val="en-US" w:eastAsia="zh-CN" w:bidi="ar"/>
        </w:rPr>
        <w:t>五、工资保证金使用按照如下方式执行：</w:t>
      </w:r>
    </w:p>
    <w:p w14:paraId="4D20BDEF">
      <w:pPr>
        <w:keepNext w:val="0"/>
        <w:keepLines w:val="0"/>
        <w:pageBreakBefore w:val="0"/>
        <w:widowControl w:val="0"/>
        <w:suppressLineNumbers w:val="0"/>
        <w:tabs>
          <w:tab w:val="left" w:pos="5970"/>
        </w:tabs>
        <w:kinsoku/>
        <w:wordWrap w:val="0"/>
        <w:overflowPunct/>
        <w:topLinePunct/>
        <w:autoSpaceDE/>
        <w:autoSpaceDN/>
        <w:bidi w:val="0"/>
        <w:adjustRightInd w:val="0"/>
        <w:snapToGrid w:val="0"/>
        <w:spacing w:before="0" w:beforeAutospacing="0" w:afterAutospacing="0" w:line="400" w:lineRule="exact"/>
        <w:ind w:left="0" w:right="0" w:firstLine="600" w:firstLineChars="200"/>
        <w:jc w:val="both"/>
        <w:textAlignment w:val="baseline"/>
        <w:rPr>
          <w:rFonts w:hint="eastAsia" w:asciiTheme="minorEastAsia" w:hAnsiTheme="minorEastAsia" w:eastAsiaTheme="minorEastAsia" w:cstheme="minorEastAsia"/>
          <w:kern w:val="0"/>
          <w:sz w:val="30"/>
          <w:szCs w:val="30"/>
          <w:lang w:val="en-US"/>
        </w:rPr>
      </w:pPr>
      <w:r>
        <w:rPr>
          <w:rFonts w:hint="eastAsia" w:asciiTheme="minorEastAsia" w:hAnsiTheme="minorEastAsia" w:eastAsiaTheme="minorEastAsia" w:cstheme="minorEastAsia"/>
          <w:snapToGrid w:val="0"/>
          <w:color w:val="000000"/>
          <w:kern w:val="0"/>
          <w:sz w:val="30"/>
          <w:szCs w:val="30"/>
          <w:lang w:val="en-US" w:eastAsia="zh-CN" w:bidi="ar"/>
        </w:rPr>
        <w:t>发生《工程建设领域农民工工资保证金规定》第十九条情形需要使用工资保证金，工程项目所在地的监管工资保证金的人力资源社会保障行政部门（以下简称人力资源社会保障部门）书面通知存储企业和银行，出具《农民工工资保证金支付通知书》（以下简称《支付通知书》）。银行根据《支付通知书》，从工资保证金账户中将相应数额的款项以银行转账方式支付给人力资源社会保障部门指定的支付对象（农民工）。</w:t>
      </w:r>
    </w:p>
    <w:p w14:paraId="73CAF074">
      <w:pPr>
        <w:keepNext w:val="0"/>
        <w:keepLines w:val="0"/>
        <w:pageBreakBefore w:val="0"/>
        <w:widowControl w:val="0"/>
        <w:suppressLineNumbers w:val="0"/>
        <w:tabs>
          <w:tab w:val="left" w:pos="5970"/>
        </w:tabs>
        <w:kinsoku/>
        <w:wordWrap w:val="0"/>
        <w:overflowPunct/>
        <w:topLinePunct/>
        <w:autoSpaceDE/>
        <w:autoSpaceDN/>
        <w:bidi w:val="0"/>
        <w:adjustRightInd w:val="0"/>
        <w:snapToGrid w:val="0"/>
        <w:spacing w:before="0" w:beforeAutospacing="0" w:afterAutospacing="0" w:line="400" w:lineRule="exact"/>
        <w:ind w:left="0" w:right="0" w:firstLine="600" w:firstLineChars="200"/>
        <w:jc w:val="both"/>
        <w:textAlignment w:val="baseline"/>
        <w:rPr>
          <w:rFonts w:hint="eastAsia" w:asciiTheme="minorEastAsia" w:hAnsiTheme="minorEastAsia" w:eastAsiaTheme="minorEastAsia" w:cstheme="minorEastAsia"/>
          <w:kern w:val="0"/>
          <w:sz w:val="30"/>
          <w:szCs w:val="30"/>
          <w:lang w:val="en-US"/>
        </w:rPr>
      </w:pPr>
      <w:r>
        <w:rPr>
          <w:rFonts w:hint="eastAsia" w:asciiTheme="minorEastAsia" w:hAnsiTheme="minorEastAsia" w:eastAsiaTheme="minorEastAsia" w:cstheme="minorEastAsia"/>
          <w:snapToGrid w:val="0"/>
          <w:color w:val="000000"/>
          <w:kern w:val="0"/>
          <w:sz w:val="30"/>
          <w:szCs w:val="30"/>
          <w:lang w:val="en-US" w:eastAsia="zh-CN" w:bidi="ar"/>
        </w:rPr>
        <w:t>非以上规定的情形而出现工资保证金减少，银行应承担补足责任，但因有权机关依法查封、冻结、划拨的除外。</w:t>
      </w:r>
    </w:p>
    <w:p w14:paraId="2E9E6532">
      <w:pPr>
        <w:keepNext w:val="0"/>
        <w:keepLines w:val="0"/>
        <w:pageBreakBefore w:val="0"/>
        <w:widowControl w:val="0"/>
        <w:suppressLineNumbers w:val="0"/>
        <w:tabs>
          <w:tab w:val="left" w:pos="5970"/>
        </w:tabs>
        <w:kinsoku/>
        <w:wordWrap w:val="0"/>
        <w:overflowPunct/>
        <w:topLinePunct/>
        <w:autoSpaceDE/>
        <w:autoSpaceDN/>
        <w:bidi w:val="0"/>
        <w:adjustRightInd w:val="0"/>
        <w:snapToGrid w:val="0"/>
        <w:spacing w:before="0" w:beforeAutospacing="0" w:afterAutospacing="0" w:line="400" w:lineRule="exact"/>
        <w:ind w:left="0" w:right="0" w:firstLine="600" w:firstLineChars="200"/>
        <w:jc w:val="both"/>
        <w:textAlignment w:val="baseline"/>
        <w:rPr>
          <w:rFonts w:hint="eastAsia" w:asciiTheme="minorEastAsia" w:hAnsiTheme="minorEastAsia" w:eastAsiaTheme="minorEastAsia" w:cstheme="minorEastAsia"/>
          <w:kern w:val="0"/>
          <w:sz w:val="30"/>
          <w:szCs w:val="30"/>
          <w:lang w:val="en-US"/>
        </w:rPr>
      </w:pPr>
      <w:r>
        <w:rPr>
          <w:rFonts w:hint="eastAsia" w:asciiTheme="minorEastAsia" w:hAnsiTheme="minorEastAsia" w:eastAsiaTheme="minorEastAsia" w:cstheme="minorEastAsia"/>
          <w:snapToGrid w:val="0"/>
          <w:color w:val="000000"/>
          <w:kern w:val="0"/>
          <w:sz w:val="30"/>
          <w:szCs w:val="30"/>
          <w:lang w:val="en-US" w:eastAsia="zh-CN" w:bidi="ar"/>
        </w:rPr>
        <w:t>对超出存储企业实际缴存的工资保证金数额的，银行不承担任何支付义务。</w:t>
      </w:r>
    </w:p>
    <w:p w14:paraId="6B0A055E">
      <w:pPr>
        <w:keepNext w:val="0"/>
        <w:keepLines w:val="0"/>
        <w:pageBreakBefore w:val="0"/>
        <w:widowControl w:val="0"/>
        <w:suppressLineNumbers w:val="0"/>
        <w:tabs>
          <w:tab w:val="left" w:pos="5970"/>
        </w:tabs>
        <w:kinsoku/>
        <w:wordWrap w:val="0"/>
        <w:overflowPunct/>
        <w:topLinePunct/>
        <w:autoSpaceDE/>
        <w:autoSpaceDN/>
        <w:bidi w:val="0"/>
        <w:adjustRightInd w:val="0"/>
        <w:snapToGrid w:val="0"/>
        <w:spacing w:before="0" w:beforeAutospacing="0" w:afterAutospacing="0" w:line="400" w:lineRule="exact"/>
        <w:ind w:left="0" w:right="0" w:firstLine="600" w:firstLineChars="200"/>
        <w:jc w:val="both"/>
        <w:textAlignment w:val="baseline"/>
        <w:rPr>
          <w:rFonts w:hint="eastAsia" w:asciiTheme="minorEastAsia" w:hAnsiTheme="minorEastAsia" w:eastAsiaTheme="minorEastAsia" w:cstheme="minorEastAsia"/>
          <w:kern w:val="0"/>
          <w:sz w:val="30"/>
          <w:szCs w:val="30"/>
          <w:lang w:val="en-US"/>
        </w:rPr>
      </w:pPr>
      <w:r>
        <w:rPr>
          <w:rFonts w:hint="eastAsia" w:asciiTheme="minorEastAsia" w:hAnsiTheme="minorEastAsia" w:eastAsiaTheme="minorEastAsia" w:cstheme="minorEastAsia"/>
          <w:snapToGrid w:val="0"/>
          <w:color w:val="000000"/>
          <w:kern w:val="0"/>
          <w:sz w:val="30"/>
          <w:szCs w:val="30"/>
          <w:lang w:val="en-US" w:eastAsia="zh-CN" w:bidi="ar"/>
        </w:rPr>
        <w:t>六、工资保证金使用后3个工作日内，银行应将工资保证金使用的有关情况通知存储企业和人力资源社会保障部门。</w:t>
      </w:r>
    </w:p>
    <w:p w14:paraId="748FC5F1">
      <w:pPr>
        <w:keepNext w:val="0"/>
        <w:keepLines w:val="0"/>
        <w:pageBreakBefore w:val="0"/>
        <w:widowControl w:val="0"/>
        <w:suppressLineNumbers w:val="0"/>
        <w:tabs>
          <w:tab w:val="left" w:pos="5970"/>
        </w:tabs>
        <w:kinsoku/>
        <w:wordWrap w:val="0"/>
        <w:overflowPunct/>
        <w:topLinePunct/>
        <w:autoSpaceDE/>
        <w:autoSpaceDN/>
        <w:bidi w:val="0"/>
        <w:adjustRightInd w:val="0"/>
        <w:snapToGrid w:val="0"/>
        <w:spacing w:before="0" w:beforeAutospacing="0" w:afterAutospacing="0" w:line="400" w:lineRule="exact"/>
        <w:ind w:left="0" w:right="0" w:firstLine="600" w:firstLineChars="200"/>
        <w:jc w:val="both"/>
        <w:textAlignment w:val="baseline"/>
        <w:rPr>
          <w:rFonts w:hint="eastAsia" w:asciiTheme="minorEastAsia" w:hAnsiTheme="minorEastAsia" w:eastAsiaTheme="minorEastAsia" w:cstheme="minorEastAsia"/>
          <w:snapToGrid w:val="0"/>
          <w:color w:val="000000"/>
          <w:kern w:val="0"/>
          <w:sz w:val="30"/>
          <w:szCs w:val="30"/>
          <w:lang w:val="en-US" w:eastAsia="zh-CN" w:bidi="ar"/>
        </w:rPr>
        <w:sectPr>
          <w:footerReference r:id="rId13" w:type="default"/>
          <w:pgSz w:w="11906" w:h="16839"/>
          <w:pgMar w:top="1644" w:right="1417" w:bottom="1587" w:left="1474" w:header="0" w:footer="1162" w:gutter="0"/>
          <w:pgNumType w:fmt="numberInDash" w:start="28"/>
          <w:cols w:space="720" w:num="1"/>
        </w:sectPr>
      </w:pPr>
    </w:p>
    <w:p w14:paraId="6C56E0E2">
      <w:pPr>
        <w:keepNext w:val="0"/>
        <w:keepLines w:val="0"/>
        <w:pageBreakBefore w:val="0"/>
        <w:widowControl w:val="0"/>
        <w:suppressLineNumbers w:val="0"/>
        <w:tabs>
          <w:tab w:val="left" w:pos="5970"/>
        </w:tabs>
        <w:kinsoku/>
        <w:wordWrap w:val="0"/>
        <w:overflowPunct/>
        <w:topLinePunct/>
        <w:autoSpaceDE/>
        <w:autoSpaceDN/>
        <w:bidi w:val="0"/>
        <w:adjustRightInd w:val="0"/>
        <w:snapToGrid w:val="0"/>
        <w:spacing w:before="0" w:beforeAutospacing="0" w:afterAutospacing="0" w:line="400" w:lineRule="exact"/>
        <w:ind w:left="0" w:right="0" w:firstLine="600" w:firstLineChars="200"/>
        <w:jc w:val="both"/>
        <w:textAlignment w:val="baseline"/>
        <w:rPr>
          <w:rFonts w:hint="eastAsia" w:asciiTheme="minorEastAsia" w:hAnsiTheme="minorEastAsia" w:eastAsiaTheme="minorEastAsia" w:cstheme="minorEastAsia"/>
          <w:kern w:val="0"/>
          <w:sz w:val="30"/>
          <w:szCs w:val="30"/>
          <w:lang w:val="en-US"/>
        </w:rPr>
      </w:pPr>
      <w:r>
        <w:rPr>
          <w:rFonts w:hint="eastAsia" w:asciiTheme="minorEastAsia" w:hAnsiTheme="minorEastAsia" w:eastAsiaTheme="minorEastAsia" w:cstheme="minorEastAsia"/>
          <w:snapToGrid w:val="0"/>
          <w:color w:val="000000"/>
          <w:kern w:val="0"/>
          <w:sz w:val="30"/>
          <w:szCs w:val="30"/>
          <w:lang w:val="en-US" w:eastAsia="zh-CN" w:bidi="ar"/>
        </w:rPr>
        <w:t>七、银行应每季度出具工资保证金存款对账单一式两份，分别发送给存储企业和人力资源社会保障部门。</w:t>
      </w:r>
    </w:p>
    <w:p w14:paraId="147DDCE6">
      <w:pPr>
        <w:keepNext w:val="0"/>
        <w:keepLines w:val="0"/>
        <w:pageBreakBefore w:val="0"/>
        <w:widowControl w:val="0"/>
        <w:suppressLineNumbers w:val="0"/>
        <w:tabs>
          <w:tab w:val="left" w:pos="5970"/>
        </w:tabs>
        <w:kinsoku/>
        <w:wordWrap w:val="0"/>
        <w:overflowPunct/>
        <w:topLinePunct/>
        <w:autoSpaceDE/>
        <w:autoSpaceDN/>
        <w:bidi w:val="0"/>
        <w:adjustRightInd w:val="0"/>
        <w:snapToGrid w:val="0"/>
        <w:spacing w:before="0" w:beforeAutospacing="0" w:afterAutospacing="0" w:line="400" w:lineRule="exact"/>
        <w:ind w:left="0" w:right="0" w:firstLine="600" w:firstLineChars="200"/>
        <w:jc w:val="both"/>
        <w:textAlignment w:val="baseline"/>
        <w:rPr>
          <w:rFonts w:hint="eastAsia" w:asciiTheme="minorEastAsia" w:hAnsiTheme="minorEastAsia" w:eastAsiaTheme="minorEastAsia" w:cstheme="minorEastAsia"/>
          <w:kern w:val="0"/>
          <w:sz w:val="30"/>
          <w:szCs w:val="30"/>
          <w:lang w:val="en-US"/>
        </w:rPr>
      </w:pPr>
      <w:r>
        <w:rPr>
          <w:rFonts w:hint="eastAsia" w:asciiTheme="minorEastAsia" w:hAnsiTheme="minorEastAsia" w:eastAsiaTheme="minorEastAsia" w:cstheme="minorEastAsia"/>
          <w:snapToGrid w:val="0"/>
          <w:color w:val="000000"/>
          <w:kern w:val="0"/>
          <w:sz w:val="30"/>
          <w:szCs w:val="30"/>
          <w:lang w:val="en-US" w:eastAsia="zh-CN" w:bidi="ar"/>
        </w:rPr>
        <w:t>八、本协议一式两份，存储企业和银行各存一份，复印件送人力资源社会保障部门备案。</w:t>
      </w:r>
    </w:p>
    <w:p w14:paraId="5496DEA4">
      <w:pPr>
        <w:keepNext w:val="0"/>
        <w:keepLines w:val="0"/>
        <w:pageBreakBefore w:val="0"/>
        <w:widowControl w:val="0"/>
        <w:suppressLineNumbers w:val="0"/>
        <w:tabs>
          <w:tab w:val="left" w:pos="5970"/>
        </w:tabs>
        <w:kinsoku/>
        <w:wordWrap w:val="0"/>
        <w:overflowPunct/>
        <w:topLinePunct/>
        <w:autoSpaceDE/>
        <w:autoSpaceDN/>
        <w:bidi w:val="0"/>
        <w:adjustRightInd w:val="0"/>
        <w:snapToGrid w:val="0"/>
        <w:spacing w:before="0" w:beforeAutospacing="0" w:afterAutospacing="0" w:line="400" w:lineRule="exact"/>
        <w:ind w:left="0" w:right="0" w:firstLine="600" w:firstLineChars="200"/>
        <w:jc w:val="both"/>
        <w:textAlignment w:val="baseline"/>
        <w:rPr>
          <w:rFonts w:hint="eastAsia" w:asciiTheme="minorEastAsia" w:hAnsiTheme="minorEastAsia" w:eastAsiaTheme="minorEastAsia" w:cstheme="minorEastAsia"/>
          <w:snapToGrid w:val="0"/>
          <w:color w:val="000000"/>
          <w:kern w:val="0"/>
          <w:sz w:val="30"/>
          <w:szCs w:val="30"/>
          <w:lang w:val="en-US" w:eastAsia="zh-CN" w:bidi="ar"/>
        </w:rPr>
      </w:pPr>
    </w:p>
    <w:p w14:paraId="0ED1105B">
      <w:pPr>
        <w:keepNext w:val="0"/>
        <w:keepLines w:val="0"/>
        <w:pageBreakBefore w:val="0"/>
        <w:widowControl w:val="0"/>
        <w:suppressLineNumbers w:val="0"/>
        <w:tabs>
          <w:tab w:val="left" w:pos="5970"/>
        </w:tabs>
        <w:kinsoku/>
        <w:wordWrap w:val="0"/>
        <w:overflowPunct/>
        <w:topLinePunct/>
        <w:autoSpaceDE/>
        <w:autoSpaceDN/>
        <w:bidi w:val="0"/>
        <w:adjustRightInd w:val="0"/>
        <w:snapToGrid w:val="0"/>
        <w:spacing w:before="0" w:beforeAutospacing="0" w:afterAutospacing="0" w:line="400" w:lineRule="exact"/>
        <w:ind w:left="0" w:right="0" w:firstLine="600" w:firstLineChars="200"/>
        <w:jc w:val="both"/>
        <w:textAlignment w:val="baseline"/>
        <w:rPr>
          <w:rFonts w:hint="eastAsia" w:asciiTheme="minorEastAsia" w:hAnsiTheme="minorEastAsia" w:eastAsiaTheme="minorEastAsia" w:cstheme="minorEastAsia"/>
          <w:kern w:val="0"/>
          <w:sz w:val="30"/>
          <w:szCs w:val="30"/>
          <w:lang w:val="en-US"/>
        </w:rPr>
      </w:pPr>
      <w:r>
        <w:rPr>
          <w:rFonts w:hint="eastAsia" w:asciiTheme="minorEastAsia" w:hAnsiTheme="minorEastAsia" w:eastAsiaTheme="minorEastAsia" w:cstheme="minorEastAsia"/>
          <w:snapToGrid w:val="0"/>
          <w:color w:val="000000"/>
          <w:kern w:val="0"/>
          <w:sz w:val="30"/>
          <w:szCs w:val="30"/>
          <w:lang w:val="en-US" w:eastAsia="zh-CN" w:bidi="ar"/>
        </w:rPr>
        <w:t>附注一：工程项目基本信息（项目名称、项目所在地、施工合同期限、施工合同造价、存储比例等）</w:t>
      </w:r>
    </w:p>
    <w:p w14:paraId="6BD7A0DD">
      <w:pPr>
        <w:keepNext w:val="0"/>
        <w:keepLines w:val="0"/>
        <w:pageBreakBefore w:val="0"/>
        <w:widowControl w:val="0"/>
        <w:suppressLineNumbers w:val="0"/>
        <w:tabs>
          <w:tab w:val="left" w:pos="5970"/>
        </w:tabs>
        <w:kinsoku/>
        <w:wordWrap w:val="0"/>
        <w:overflowPunct/>
        <w:topLinePunct/>
        <w:autoSpaceDE/>
        <w:autoSpaceDN/>
        <w:bidi w:val="0"/>
        <w:adjustRightInd w:val="0"/>
        <w:snapToGrid w:val="0"/>
        <w:spacing w:before="0" w:beforeAutospacing="0" w:afterAutospacing="0" w:line="400" w:lineRule="exact"/>
        <w:ind w:left="0" w:right="0" w:firstLine="600" w:firstLineChars="200"/>
        <w:jc w:val="both"/>
        <w:textAlignment w:val="baseline"/>
        <w:rPr>
          <w:rFonts w:hint="eastAsia" w:asciiTheme="minorEastAsia" w:hAnsiTheme="minorEastAsia" w:eastAsiaTheme="minorEastAsia" w:cstheme="minorEastAsia"/>
          <w:snapToGrid w:val="0"/>
          <w:color w:val="000000"/>
          <w:kern w:val="0"/>
          <w:sz w:val="30"/>
          <w:szCs w:val="30"/>
          <w:lang w:val="en-US" w:eastAsia="zh-CN" w:bidi="ar"/>
        </w:rPr>
      </w:pPr>
    </w:p>
    <w:p w14:paraId="17497817">
      <w:pPr>
        <w:keepNext w:val="0"/>
        <w:keepLines w:val="0"/>
        <w:pageBreakBefore w:val="0"/>
        <w:widowControl w:val="0"/>
        <w:suppressLineNumbers w:val="0"/>
        <w:tabs>
          <w:tab w:val="left" w:pos="5970"/>
        </w:tabs>
        <w:kinsoku/>
        <w:wordWrap w:val="0"/>
        <w:overflowPunct/>
        <w:topLinePunct/>
        <w:autoSpaceDE/>
        <w:autoSpaceDN/>
        <w:bidi w:val="0"/>
        <w:adjustRightInd w:val="0"/>
        <w:snapToGrid w:val="0"/>
        <w:spacing w:before="0" w:beforeAutospacing="0" w:afterAutospacing="0" w:line="400" w:lineRule="exact"/>
        <w:ind w:left="0" w:right="0" w:firstLine="600" w:firstLineChars="200"/>
        <w:jc w:val="both"/>
        <w:textAlignment w:val="baseline"/>
        <w:rPr>
          <w:rFonts w:hint="eastAsia" w:asciiTheme="minorEastAsia" w:hAnsiTheme="minorEastAsia" w:eastAsiaTheme="minorEastAsia" w:cstheme="minorEastAsia"/>
          <w:kern w:val="0"/>
          <w:sz w:val="30"/>
          <w:szCs w:val="30"/>
          <w:lang w:val="en-US"/>
        </w:rPr>
      </w:pPr>
      <w:r>
        <w:rPr>
          <w:rFonts w:hint="eastAsia" w:asciiTheme="minorEastAsia" w:hAnsiTheme="minorEastAsia" w:eastAsiaTheme="minorEastAsia" w:cstheme="minorEastAsia"/>
          <w:snapToGrid w:val="0"/>
          <w:color w:val="000000"/>
          <w:kern w:val="0"/>
          <w:sz w:val="30"/>
          <w:szCs w:val="30"/>
          <w:lang w:val="en-US" w:eastAsia="zh-CN" w:bidi="ar"/>
        </w:rPr>
        <w:t>附注二：存款金额</w:t>
      </w:r>
    </w:p>
    <w:p w14:paraId="6598FE26">
      <w:pPr>
        <w:keepNext w:val="0"/>
        <w:keepLines w:val="0"/>
        <w:pageBreakBefore w:val="0"/>
        <w:widowControl w:val="0"/>
        <w:suppressLineNumbers w:val="0"/>
        <w:tabs>
          <w:tab w:val="left" w:pos="5970"/>
        </w:tabs>
        <w:kinsoku/>
        <w:wordWrap w:val="0"/>
        <w:overflowPunct/>
        <w:topLinePunct/>
        <w:autoSpaceDE/>
        <w:autoSpaceDN/>
        <w:bidi w:val="0"/>
        <w:adjustRightInd w:val="0"/>
        <w:snapToGrid w:val="0"/>
        <w:spacing w:before="0" w:beforeAutospacing="0" w:afterAutospacing="0" w:line="400" w:lineRule="exact"/>
        <w:ind w:left="0" w:right="0" w:firstLine="600" w:firstLineChars="200"/>
        <w:jc w:val="both"/>
        <w:textAlignment w:val="baseline"/>
        <w:rPr>
          <w:rFonts w:hint="eastAsia" w:asciiTheme="minorEastAsia" w:hAnsiTheme="minorEastAsia" w:eastAsiaTheme="minorEastAsia" w:cstheme="minorEastAsia"/>
          <w:kern w:val="0"/>
          <w:sz w:val="30"/>
          <w:szCs w:val="30"/>
          <w:lang w:val="en-US"/>
        </w:rPr>
      </w:pPr>
      <w:r>
        <w:rPr>
          <w:rFonts w:hint="eastAsia" w:asciiTheme="minorEastAsia" w:hAnsiTheme="minorEastAsia" w:eastAsiaTheme="minorEastAsia" w:cstheme="minorEastAsia"/>
          <w:snapToGrid w:val="0"/>
          <w:color w:val="000000"/>
          <w:kern w:val="0"/>
          <w:sz w:val="30"/>
          <w:szCs w:val="30"/>
          <w:lang w:val="en-US" w:eastAsia="zh-CN" w:bidi="ar"/>
        </w:rPr>
        <w:t>存款金额：　　佰　拾　万　千　佰　拾　元　角　分</w:t>
      </w:r>
    </w:p>
    <w:p w14:paraId="1628A980">
      <w:pPr>
        <w:keepNext w:val="0"/>
        <w:keepLines w:val="0"/>
        <w:pageBreakBefore w:val="0"/>
        <w:widowControl w:val="0"/>
        <w:suppressLineNumbers w:val="0"/>
        <w:tabs>
          <w:tab w:val="left" w:pos="5970"/>
        </w:tabs>
        <w:kinsoku/>
        <w:wordWrap w:val="0"/>
        <w:overflowPunct/>
        <w:topLinePunct/>
        <w:autoSpaceDE/>
        <w:autoSpaceDN/>
        <w:bidi w:val="0"/>
        <w:adjustRightInd w:val="0"/>
        <w:snapToGrid w:val="0"/>
        <w:spacing w:before="0" w:beforeAutospacing="0" w:afterAutospacing="0" w:line="400" w:lineRule="exact"/>
        <w:ind w:left="0" w:right="0" w:firstLine="600" w:firstLineChars="200"/>
        <w:jc w:val="both"/>
        <w:textAlignment w:val="baseline"/>
        <w:rPr>
          <w:rFonts w:hint="eastAsia" w:asciiTheme="minorEastAsia" w:hAnsiTheme="minorEastAsia" w:eastAsiaTheme="minorEastAsia" w:cstheme="minorEastAsia"/>
          <w:kern w:val="0"/>
          <w:sz w:val="30"/>
          <w:szCs w:val="30"/>
          <w:lang w:val="en-US"/>
        </w:rPr>
      </w:pPr>
      <w:r>
        <w:rPr>
          <w:rFonts w:hint="eastAsia" w:asciiTheme="minorEastAsia" w:hAnsiTheme="minorEastAsia" w:eastAsiaTheme="minorEastAsia" w:cstheme="minorEastAsia"/>
          <w:snapToGrid w:val="0"/>
          <w:color w:val="000000"/>
          <w:kern w:val="0"/>
          <w:sz w:val="30"/>
          <w:szCs w:val="30"/>
          <w:lang w:val="en-US" w:eastAsia="zh-CN" w:bidi="ar"/>
        </w:rPr>
        <w:t>　　小写：</w:t>
      </w:r>
    </w:p>
    <w:p w14:paraId="086DEA2A">
      <w:pPr>
        <w:keepNext w:val="0"/>
        <w:keepLines w:val="0"/>
        <w:pageBreakBefore w:val="0"/>
        <w:widowControl w:val="0"/>
        <w:suppressLineNumbers w:val="0"/>
        <w:tabs>
          <w:tab w:val="left" w:pos="5970"/>
        </w:tabs>
        <w:kinsoku/>
        <w:wordWrap w:val="0"/>
        <w:overflowPunct/>
        <w:topLinePunct/>
        <w:autoSpaceDE/>
        <w:autoSpaceDN/>
        <w:bidi w:val="0"/>
        <w:adjustRightInd w:val="0"/>
        <w:snapToGrid w:val="0"/>
        <w:spacing w:before="0" w:beforeAutospacing="0" w:afterAutospacing="0" w:line="400" w:lineRule="exact"/>
        <w:ind w:left="0" w:right="0" w:firstLine="600" w:firstLineChars="200"/>
        <w:jc w:val="both"/>
        <w:textAlignment w:val="baseline"/>
        <w:rPr>
          <w:rFonts w:hint="eastAsia" w:asciiTheme="minorEastAsia" w:hAnsiTheme="minorEastAsia" w:eastAsiaTheme="minorEastAsia" w:cstheme="minorEastAsia"/>
          <w:snapToGrid w:val="0"/>
          <w:color w:val="000000"/>
          <w:kern w:val="0"/>
          <w:sz w:val="30"/>
          <w:szCs w:val="30"/>
          <w:lang w:val="en-US" w:eastAsia="zh-CN" w:bidi="ar"/>
        </w:rPr>
      </w:pPr>
    </w:p>
    <w:p w14:paraId="62A2A6DA">
      <w:pPr>
        <w:keepNext w:val="0"/>
        <w:keepLines w:val="0"/>
        <w:pageBreakBefore w:val="0"/>
        <w:widowControl w:val="0"/>
        <w:suppressLineNumbers w:val="0"/>
        <w:tabs>
          <w:tab w:val="left" w:pos="5970"/>
        </w:tabs>
        <w:kinsoku/>
        <w:wordWrap w:val="0"/>
        <w:overflowPunct/>
        <w:topLinePunct/>
        <w:autoSpaceDE/>
        <w:autoSpaceDN/>
        <w:bidi w:val="0"/>
        <w:adjustRightInd w:val="0"/>
        <w:snapToGrid w:val="0"/>
        <w:spacing w:before="0" w:beforeAutospacing="0" w:afterAutospacing="0" w:line="400" w:lineRule="exact"/>
        <w:ind w:left="0" w:right="0" w:firstLine="600" w:firstLineChars="200"/>
        <w:jc w:val="both"/>
        <w:textAlignment w:val="baseline"/>
        <w:rPr>
          <w:rFonts w:hint="eastAsia" w:asciiTheme="minorEastAsia" w:hAnsiTheme="minorEastAsia" w:eastAsiaTheme="minorEastAsia" w:cstheme="minorEastAsia"/>
          <w:kern w:val="0"/>
          <w:sz w:val="30"/>
          <w:szCs w:val="30"/>
          <w:lang w:val="en-US"/>
        </w:rPr>
      </w:pPr>
      <w:r>
        <w:rPr>
          <w:rFonts w:hint="eastAsia" w:asciiTheme="minorEastAsia" w:hAnsiTheme="minorEastAsia" w:eastAsiaTheme="minorEastAsia" w:cstheme="minorEastAsia"/>
          <w:snapToGrid w:val="0"/>
          <w:color w:val="000000"/>
          <w:kern w:val="0"/>
          <w:sz w:val="30"/>
          <w:szCs w:val="30"/>
          <w:lang w:val="en-US" w:eastAsia="zh-CN" w:bidi="ar"/>
        </w:rPr>
        <w:t>附注三：人力资源社会保障部门、存储企业和开户银行基本信息</w:t>
      </w:r>
    </w:p>
    <w:p w14:paraId="2EFA16F1">
      <w:pPr>
        <w:keepNext w:val="0"/>
        <w:keepLines w:val="0"/>
        <w:pageBreakBefore w:val="0"/>
        <w:widowControl w:val="0"/>
        <w:suppressLineNumbers w:val="0"/>
        <w:tabs>
          <w:tab w:val="left" w:pos="5970"/>
        </w:tabs>
        <w:kinsoku/>
        <w:wordWrap w:val="0"/>
        <w:overflowPunct/>
        <w:topLinePunct/>
        <w:autoSpaceDE/>
        <w:autoSpaceDN/>
        <w:bidi w:val="0"/>
        <w:adjustRightInd w:val="0"/>
        <w:snapToGrid w:val="0"/>
        <w:spacing w:before="0" w:beforeAutospacing="0" w:afterAutospacing="0" w:line="400" w:lineRule="exact"/>
        <w:ind w:left="0" w:right="0"/>
        <w:jc w:val="both"/>
        <w:textAlignment w:val="baseline"/>
        <w:rPr>
          <w:rFonts w:hint="eastAsia" w:asciiTheme="minorEastAsia" w:hAnsiTheme="minorEastAsia" w:eastAsiaTheme="minorEastAsia" w:cstheme="minorEastAsia"/>
          <w:kern w:val="0"/>
          <w:sz w:val="30"/>
          <w:szCs w:val="30"/>
          <w:lang w:val="en-US"/>
        </w:rPr>
      </w:pPr>
      <w:r>
        <w:rPr>
          <w:rFonts w:hint="eastAsia" w:asciiTheme="minorEastAsia" w:hAnsiTheme="minorEastAsia" w:eastAsiaTheme="minorEastAsia" w:cstheme="minorEastAsia"/>
          <w:snapToGrid w:val="0"/>
          <w:color w:val="000000"/>
          <w:kern w:val="0"/>
          <w:sz w:val="30"/>
          <w:szCs w:val="30"/>
          <w:lang w:val="en-US" w:eastAsia="zh-CN" w:bidi="ar"/>
        </w:rPr>
        <w:t>　</w:t>
      </w:r>
    </w:p>
    <w:p w14:paraId="576288C9">
      <w:pPr>
        <w:keepNext w:val="0"/>
        <w:keepLines w:val="0"/>
        <w:pageBreakBefore w:val="0"/>
        <w:widowControl w:val="0"/>
        <w:suppressLineNumbers w:val="0"/>
        <w:tabs>
          <w:tab w:val="left" w:pos="5970"/>
        </w:tabs>
        <w:kinsoku/>
        <w:wordWrap w:val="0"/>
        <w:overflowPunct/>
        <w:topLinePunct/>
        <w:autoSpaceDE/>
        <w:autoSpaceDN/>
        <w:bidi w:val="0"/>
        <w:adjustRightInd w:val="0"/>
        <w:snapToGrid w:val="0"/>
        <w:spacing w:before="0" w:beforeAutospacing="0" w:afterAutospacing="0" w:line="400" w:lineRule="exact"/>
        <w:ind w:left="0" w:right="0"/>
        <w:jc w:val="both"/>
        <w:textAlignment w:val="baseline"/>
        <w:rPr>
          <w:rFonts w:hint="eastAsia" w:asciiTheme="minorEastAsia" w:hAnsiTheme="minorEastAsia" w:eastAsiaTheme="minorEastAsia" w:cstheme="minorEastAsia"/>
          <w:snapToGrid w:val="0"/>
          <w:color w:val="000000"/>
          <w:kern w:val="0"/>
          <w:sz w:val="30"/>
          <w:szCs w:val="30"/>
          <w:lang w:val="en-US" w:eastAsia="zh-CN" w:bidi="ar"/>
        </w:rPr>
      </w:pPr>
    </w:p>
    <w:p w14:paraId="5BD955EB">
      <w:pPr>
        <w:keepNext w:val="0"/>
        <w:keepLines w:val="0"/>
        <w:pageBreakBefore w:val="0"/>
        <w:widowControl w:val="0"/>
        <w:suppressLineNumbers w:val="0"/>
        <w:tabs>
          <w:tab w:val="left" w:pos="5970"/>
        </w:tabs>
        <w:kinsoku/>
        <w:wordWrap w:val="0"/>
        <w:overflowPunct/>
        <w:topLinePunct/>
        <w:autoSpaceDE/>
        <w:autoSpaceDN/>
        <w:bidi w:val="0"/>
        <w:adjustRightInd w:val="0"/>
        <w:snapToGrid w:val="0"/>
        <w:spacing w:before="0" w:beforeAutospacing="0" w:afterAutospacing="0" w:line="400" w:lineRule="exact"/>
        <w:ind w:left="0" w:right="0"/>
        <w:jc w:val="both"/>
        <w:textAlignment w:val="baseline"/>
        <w:rPr>
          <w:rFonts w:hint="eastAsia" w:asciiTheme="minorEastAsia" w:hAnsiTheme="minorEastAsia" w:eastAsiaTheme="minorEastAsia" w:cstheme="minorEastAsia"/>
          <w:kern w:val="0"/>
          <w:sz w:val="30"/>
          <w:szCs w:val="30"/>
          <w:lang w:val="en-US"/>
        </w:rPr>
      </w:pPr>
      <w:r>
        <w:rPr>
          <w:rFonts w:hint="eastAsia" w:asciiTheme="minorEastAsia" w:hAnsiTheme="minorEastAsia" w:eastAsiaTheme="minorEastAsia" w:cstheme="minorEastAsia"/>
          <w:snapToGrid w:val="0"/>
          <w:color w:val="000000"/>
          <w:kern w:val="0"/>
          <w:sz w:val="30"/>
          <w:szCs w:val="30"/>
          <w:lang w:val="en-US" w:eastAsia="zh-CN" w:bidi="ar"/>
        </w:rPr>
        <w:t>人力资源社会保障部门：</w:t>
      </w:r>
    </w:p>
    <w:p w14:paraId="751DC2A8">
      <w:pPr>
        <w:keepNext w:val="0"/>
        <w:keepLines w:val="0"/>
        <w:pageBreakBefore w:val="0"/>
        <w:widowControl w:val="0"/>
        <w:suppressLineNumbers w:val="0"/>
        <w:tabs>
          <w:tab w:val="left" w:pos="5970"/>
        </w:tabs>
        <w:kinsoku/>
        <w:wordWrap w:val="0"/>
        <w:overflowPunct/>
        <w:topLinePunct/>
        <w:autoSpaceDE/>
        <w:autoSpaceDN/>
        <w:bidi w:val="0"/>
        <w:adjustRightInd w:val="0"/>
        <w:snapToGrid w:val="0"/>
        <w:spacing w:before="0" w:beforeAutospacing="0" w:afterAutospacing="0" w:line="400" w:lineRule="exact"/>
        <w:ind w:left="0" w:right="0"/>
        <w:jc w:val="both"/>
        <w:textAlignment w:val="baseline"/>
        <w:rPr>
          <w:rFonts w:hint="eastAsia" w:asciiTheme="minorEastAsia" w:hAnsiTheme="minorEastAsia" w:eastAsiaTheme="minorEastAsia" w:cstheme="minorEastAsia"/>
          <w:kern w:val="0"/>
          <w:sz w:val="30"/>
          <w:szCs w:val="30"/>
          <w:lang w:val="en-US"/>
        </w:rPr>
      </w:pPr>
      <w:r>
        <w:rPr>
          <w:rFonts w:hint="eastAsia" w:asciiTheme="minorEastAsia" w:hAnsiTheme="minorEastAsia" w:eastAsiaTheme="minorEastAsia" w:cstheme="minorEastAsia"/>
          <w:snapToGrid w:val="0"/>
          <w:color w:val="000000"/>
          <w:kern w:val="0"/>
          <w:sz w:val="30"/>
          <w:szCs w:val="30"/>
          <w:lang w:val="en-US" w:eastAsia="zh-CN" w:bidi="ar"/>
        </w:rPr>
        <w:t>　　通信地址及邮编：</w:t>
      </w:r>
    </w:p>
    <w:p w14:paraId="3B538C93">
      <w:pPr>
        <w:keepNext w:val="0"/>
        <w:keepLines w:val="0"/>
        <w:pageBreakBefore w:val="0"/>
        <w:widowControl w:val="0"/>
        <w:suppressLineNumbers w:val="0"/>
        <w:tabs>
          <w:tab w:val="left" w:pos="5970"/>
        </w:tabs>
        <w:kinsoku/>
        <w:wordWrap w:val="0"/>
        <w:overflowPunct/>
        <w:topLinePunct/>
        <w:autoSpaceDE/>
        <w:autoSpaceDN/>
        <w:bidi w:val="0"/>
        <w:adjustRightInd w:val="0"/>
        <w:snapToGrid w:val="0"/>
        <w:spacing w:before="0" w:beforeAutospacing="0" w:afterAutospacing="0" w:line="400" w:lineRule="exact"/>
        <w:ind w:left="0" w:right="0"/>
        <w:jc w:val="both"/>
        <w:textAlignment w:val="baseline"/>
        <w:rPr>
          <w:rFonts w:hint="eastAsia" w:asciiTheme="minorEastAsia" w:hAnsiTheme="minorEastAsia" w:eastAsiaTheme="minorEastAsia" w:cstheme="minorEastAsia"/>
          <w:kern w:val="0"/>
          <w:sz w:val="30"/>
          <w:szCs w:val="30"/>
          <w:lang w:val="en-US"/>
        </w:rPr>
      </w:pPr>
      <w:r>
        <w:rPr>
          <w:rFonts w:hint="eastAsia" w:asciiTheme="minorEastAsia" w:hAnsiTheme="minorEastAsia" w:eastAsiaTheme="minorEastAsia" w:cstheme="minorEastAsia"/>
          <w:snapToGrid w:val="0"/>
          <w:color w:val="000000"/>
          <w:kern w:val="0"/>
          <w:sz w:val="30"/>
          <w:szCs w:val="30"/>
          <w:lang w:val="en-US" w:eastAsia="zh-CN" w:bidi="ar"/>
        </w:rPr>
        <w:t>　　联系人：</w:t>
      </w:r>
    </w:p>
    <w:p w14:paraId="11F43273">
      <w:pPr>
        <w:keepNext w:val="0"/>
        <w:keepLines w:val="0"/>
        <w:pageBreakBefore w:val="0"/>
        <w:widowControl w:val="0"/>
        <w:suppressLineNumbers w:val="0"/>
        <w:tabs>
          <w:tab w:val="left" w:pos="5970"/>
        </w:tabs>
        <w:kinsoku/>
        <w:wordWrap w:val="0"/>
        <w:overflowPunct/>
        <w:topLinePunct/>
        <w:autoSpaceDE/>
        <w:autoSpaceDN/>
        <w:bidi w:val="0"/>
        <w:adjustRightInd w:val="0"/>
        <w:snapToGrid w:val="0"/>
        <w:spacing w:before="0" w:beforeAutospacing="0" w:afterAutospacing="0" w:line="400" w:lineRule="exact"/>
        <w:ind w:left="0" w:right="0" w:firstLine="645"/>
        <w:jc w:val="both"/>
        <w:textAlignment w:val="baseline"/>
        <w:rPr>
          <w:rFonts w:hint="eastAsia" w:asciiTheme="minorEastAsia" w:hAnsiTheme="minorEastAsia" w:eastAsiaTheme="minorEastAsia" w:cstheme="minorEastAsia"/>
          <w:kern w:val="0"/>
          <w:sz w:val="30"/>
          <w:szCs w:val="30"/>
          <w:lang w:val="en-US"/>
        </w:rPr>
      </w:pPr>
      <w:r>
        <w:rPr>
          <w:rFonts w:hint="eastAsia" w:asciiTheme="minorEastAsia" w:hAnsiTheme="minorEastAsia" w:eastAsiaTheme="minorEastAsia" w:cstheme="minorEastAsia"/>
          <w:snapToGrid w:val="0"/>
          <w:color w:val="000000"/>
          <w:kern w:val="0"/>
          <w:sz w:val="30"/>
          <w:szCs w:val="30"/>
          <w:lang w:val="en-US" w:eastAsia="zh-CN" w:bidi="ar"/>
        </w:rPr>
        <w:t>电话：</w:t>
      </w:r>
    </w:p>
    <w:p w14:paraId="090503F2">
      <w:pPr>
        <w:keepNext w:val="0"/>
        <w:keepLines w:val="0"/>
        <w:pageBreakBefore w:val="0"/>
        <w:widowControl w:val="0"/>
        <w:suppressLineNumbers w:val="0"/>
        <w:tabs>
          <w:tab w:val="left" w:pos="5970"/>
        </w:tabs>
        <w:kinsoku/>
        <w:wordWrap w:val="0"/>
        <w:overflowPunct/>
        <w:topLinePunct/>
        <w:autoSpaceDE/>
        <w:autoSpaceDN/>
        <w:bidi w:val="0"/>
        <w:adjustRightInd w:val="0"/>
        <w:snapToGrid w:val="0"/>
        <w:spacing w:before="0" w:beforeAutospacing="0" w:afterAutospacing="0" w:line="400" w:lineRule="exact"/>
        <w:ind w:left="0" w:right="0" w:firstLine="645"/>
        <w:jc w:val="both"/>
        <w:textAlignment w:val="baseline"/>
        <w:rPr>
          <w:rFonts w:hint="eastAsia" w:asciiTheme="minorEastAsia" w:hAnsiTheme="minorEastAsia" w:eastAsiaTheme="minorEastAsia" w:cstheme="minorEastAsia"/>
          <w:kern w:val="0"/>
          <w:sz w:val="30"/>
          <w:szCs w:val="30"/>
          <w:lang w:val="en-US"/>
        </w:rPr>
      </w:pPr>
      <w:r>
        <w:rPr>
          <w:rFonts w:hint="eastAsia" w:asciiTheme="minorEastAsia" w:hAnsiTheme="minorEastAsia" w:eastAsiaTheme="minorEastAsia" w:cstheme="minorEastAsia"/>
          <w:snapToGrid w:val="0"/>
          <w:color w:val="000000"/>
          <w:kern w:val="0"/>
          <w:sz w:val="30"/>
          <w:szCs w:val="30"/>
          <w:lang w:val="en-US" w:eastAsia="zh-CN" w:bidi="ar"/>
        </w:rPr>
        <w:t>传真：</w:t>
      </w:r>
    </w:p>
    <w:p w14:paraId="514D29E0">
      <w:pPr>
        <w:keepNext w:val="0"/>
        <w:keepLines w:val="0"/>
        <w:pageBreakBefore w:val="0"/>
        <w:widowControl w:val="0"/>
        <w:suppressLineNumbers w:val="0"/>
        <w:tabs>
          <w:tab w:val="left" w:pos="5970"/>
        </w:tabs>
        <w:kinsoku/>
        <w:wordWrap w:val="0"/>
        <w:overflowPunct/>
        <w:topLinePunct/>
        <w:autoSpaceDE/>
        <w:autoSpaceDN/>
        <w:bidi w:val="0"/>
        <w:adjustRightInd w:val="0"/>
        <w:snapToGrid w:val="0"/>
        <w:spacing w:before="0" w:beforeAutospacing="0" w:afterAutospacing="0" w:line="400" w:lineRule="exact"/>
        <w:ind w:left="0" w:right="0"/>
        <w:jc w:val="both"/>
        <w:textAlignment w:val="baseline"/>
        <w:rPr>
          <w:rFonts w:hint="eastAsia" w:asciiTheme="minorEastAsia" w:hAnsiTheme="minorEastAsia" w:eastAsiaTheme="minorEastAsia" w:cstheme="minorEastAsia"/>
          <w:snapToGrid w:val="0"/>
          <w:color w:val="000000"/>
          <w:kern w:val="0"/>
          <w:sz w:val="30"/>
          <w:szCs w:val="30"/>
          <w:lang w:val="en-US" w:eastAsia="zh-CN" w:bidi="ar"/>
        </w:rPr>
      </w:pPr>
    </w:p>
    <w:p w14:paraId="523F033F">
      <w:pPr>
        <w:keepNext w:val="0"/>
        <w:keepLines w:val="0"/>
        <w:pageBreakBefore w:val="0"/>
        <w:widowControl w:val="0"/>
        <w:suppressLineNumbers w:val="0"/>
        <w:tabs>
          <w:tab w:val="left" w:pos="5970"/>
        </w:tabs>
        <w:kinsoku/>
        <w:wordWrap w:val="0"/>
        <w:overflowPunct/>
        <w:topLinePunct/>
        <w:autoSpaceDE/>
        <w:autoSpaceDN/>
        <w:bidi w:val="0"/>
        <w:adjustRightInd w:val="0"/>
        <w:snapToGrid w:val="0"/>
        <w:spacing w:before="0" w:beforeAutospacing="0" w:afterAutospacing="0" w:line="400" w:lineRule="exact"/>
        <w:ind w:left="0" w:right="0"/>
        <w:jc w:val="both"/>
        <w:textAlignment w:val="baseline"/>
        <w:rPr>
          <w:rFonts w:hint="eastAsia" w:asciiTheme="minorEastAsia" w:hAnsiTheme="minorEastAsia" w:eastAsiaTheme="minorEastAsia" w:cstheme="minorEastAsia"/>
          <w:kern w:val="0"/>
          <w:sz w:val="30"/>
          <w:szCs w:val="30"/>
          <w:lang w:val="en-US"/>
        </w:rPr>
      </w:pPr>
      <w:r>
        <w:rPr>
          <w:rFonts w:hint="eastAsia" w:asciiTheme="minorEastAsia" w:hAnsiTheme="minorEastAsia" w:eastAsiaTheme="minorEastAsia" w:cstheme="minorEastAsia"/>
          <w:snapToGrid w:val="0"/>
          <w:color w:val="000000"/>
          <w:kern w:val="0"/>
          <w:sz w:val="30"/>
          <w:szCs w:val="30"/>
          <w:lang w:val="en-US" w:eastAsia="zh-CN" w:bidi="ar"/>
        </w:rPr>
        <w:t>存储企业：</w:t>
      </w:r>
    </w:p>
    <w:p w14:paraId="1EC0A703">
      <w:pPr>
        <w:keepNext w:val="0"/>
        <w:keepLines w:val="0"/>
        <w:pageBreakBefore w:val="0"/>
        <w:widowControl w:val="0"/>
        <w:suppressLineNumbers w:val="0"/>
        <w:tabs>
          <w:tab w:val="left" w:pos="5970"/>
        </w:tabs>
        <w:kinsoku/>
        <w:wordWrap w:val="0"/>
        <w:overflowPunct/>
        <w:topLinePunct/>
        <w:autoSpaceDE/>
        <w:autoSpaceDN/>
        <w:bidi w:val="0"/>
        <w:adjustRightInd w:val="0"/>
        <w:snapToGrid w:val="0"/>
        <w:spacing w:before="0" w:beforeAutospacing="0" w:afterAutospacing="0" w:line="400" w:lineRule="exact"/>
        <w:ind w:left="0" w:right="0" w:firstLine="645"/>
        <w:jc w:val="both"/>
        <w:textAlignment w:val="baseline"/>
        <w:rPr>
          <w:rFonts w:hint="eastAsia" w:asciiTheme="minorEastAsia" w:hAnsiTheme="minorEastAsia" w:eastAsiaTheme="minorEastAsia" w:cstheme="minorEastAsia"/>
          <w:kern w:val="0"/>
          <w:sz w:val="30"/>
          <w:szCs w:val="30"/>
          <w:lang w:val="en-US"/>
        </w:rPr>
      </w:pPr>
      <w:r>
        <w:rPr>
          <w:rFonts w:hint="eastAsia" w:asciiTheme="minorEastAsia" w:hAnsiTheme="minorEastAsia" w:eastAsiaTheme="minorEastAsia" w:cstheme="minorEastAsia"/>
          <w:snapToGrid w:val="0"/>
          <w:color w:val="000000"/>
          <w:kern w:val="0"/>
          <w:sz w:val="30"/>
          <w:szCs w:val="30"/>
          <w:lang w:val="en-US" w:eastAsia="zh-CN" w:bidi="ar"/>
        </w:rPr>
        <w:t>统一社会信用代码：</w:t>
      </w:r>
    </w:p>
    <w:p w14:paraId="499B82CB">
      <w:pPr>
        <w:keepNext w:val="0"/>
        <w:keepLines w:val="0"/>
        <w:pageBreakBefore w:val="0"/>
        <w:widowControl w:val="0"/>
        <w:suppressLineNumbers w:val="0"/>
        <w:tabs>
          <w:tab w:val="left" w:pos="5970"/>
        </w:tabs>
        <w:kinsoku/>
        <w:wordWrap w:val="0"/>
        <w:overflowPunct/>
        <w:topLinePunct/>
        <w:autoSpaceDE/>
        <w:autoSpaceDN/>
        <w:bidi w:val="0"/>
        <w:adjustRightInd w:val="0"/>
        <w:snapToGrid w:val="0"/>
        <w:spacing w:before="0" w:beforeAutospacing="0" w:afterAutospacing="0" w:line="400" w:lineRule="exact"/>
        <w:ind w:left="0" w:right="0" w:firstLine="645"/>
        <w:jc w:val="both"/>
        <w:textAlignment w:val="baseline"/>
        <w:rPr>
          <w:rFonts w:hint="eastAsia" w:asciiTheme="minorEastAsia" w:hAnsiTheme="minorEastAsia" w:eastAsiaTheme="minorEastAsia" w:cstheme="minorEastAsia"/>
          <w:kern w:val="0"/>
          <w:sz w:val="30"/>
          <w:szCs w:val="30"/>
          <w:lang w:val="en-US"/>
        </w:rPr>
      </w:pPr>
      <w:r>
        <w:rPr>
          <w:rFonts w:hint="eastAsia" w:asciiTheme="minorEastAsia" w:hAnsiTheme="minorEastAsia" w:eastAsiaTheme="minorEastAsia" w:cstheme="minorEastAsia"/>
          <w:snapToGrid w:val="0"/>
          <w:color w:val="000000"/>
          <w:kern w:val="0"/>
          <w:sz w:val="30"/>
          <w:szCs w:val="30"/>
          <w:lang w:val="en-US" w:eastAsia="zh-CN" w:bidi="ar"/>
        </w:rPr>
        <w:t>通信地址及邮编：</w:t>
      </w:r>
    </w:p>
    <w:p w14:paraId="3B21B41C">
      <w:pPr>
        <w:keepNext w:val="0"/>
        <w:keepLines w:val="0"/>
        <w:pageBreakBefore w:val="0"/>
        <w:widowControl w:val="0"/>
        <w:suppressLineNumbers w:val="0"/>
        <w:tabs>
          <w:tab w:val="left" w:pos="5970"/>
        </w:tabs>
        <w:kinsoku/>
        <w:wordWrap w:val="0"/>
        <w:overflowPunct/>
        <w:topLinePunct/>
        <w:autoSpaceDE/>
        <w:autoSpaceDN/>
        <w:bidi w:val="0"/>
        <w:adjustRightInd w:val="0"/>
        <w:snapToGrid w:val="0"/>
        <w:spacing w:before="0" w:beforeAutospacing="0" w:afterAutospacing="0" w:line="400" w:lineRule="exact"/>
        <w:ind w:left="0" w:right="0" w:firstLine="645"/>
        <w:jc w:val="both"/>
        <w:textAlignment w:val="baseline"/>
        <w:rPr>
          <w:rFonts w:hint="eastAsia" w:asciiTheme="minorEastAsia" w:hAnsiTheme="minorEastAsia" w:eastAsiaTheme="minorEastAsia" w:cstheme="minorEastAsia"/>
          <w:kern w:val="0"/>
          <w:sz w:val="30"/>
          <w:szCs w:val="30"/>
          <w:lang w:val="en-US"/>
        </w:rPr>
      </w:pPr>
      <w:r>
        <w:rPr>
          <w:rFonts w:hint="eastAsia" w:asciiTheme="minorEastAsia" w:hAnsiTheme="minorEastAsia" w:eastAsiaTheme="minorEastAsia" w:cstheme="minorEastAsia"/>
          <w:snapToGrid w:val="0"/>
          <w:color w:val="000000"/>
          <w:kern w:val="0"/>
          <w:sz w:val="30"/>
          <w:szCs w:val="30"/>
          <w:lang w:val="en-US" w:eastAsia="zh-CN" w:bidi="ar"/>
        </w:rPr>
        <w:t>联系人：</w:t>
      </w:r>
    </w:p>
    <w:p w14:paraId="4E91E203">
      <w:pPr>
        <w:keepNext w:val="0"/>
        <w:keepLines w:val="0"/>
        <w:pageBreakBefore w:val="0"/>
        <w:widowControl w:val="0"/>
        <w:suppressLineNumbers w:val="0"/>
        <w:tabs>
          <w:tab w:val="left" w:pos="5970"/>
        </w:tabs>
        <w:kinsoku/>
        <w:wordWrap w:val="0"/>
        <w:overflowPunct/>
        <w:topLinePunct/>
        <w:autoSpaceDE/>
        <w:autoSpaceDN/>
        <w:bidi w:val="0"/>
        <w:adjustRightInd w:val="0"/>
        <w:snapToGrid w:val="0"/>
        <w:spacing w:before="0" w:beforeAutospacing="0" w:afterAutospacing="0" w:line="400" w:lineRule="exact"/>
        <w:ind w:left="0" w:right="0" w:firstLine="645"/>
        <w:jc w:val="both"/>
        <w:textAlignment w:val="baseline"/>
        <w:rPr>
          <w:rFonts w:hint="eastAsia" w:asciiTheme="minorEastAsia" w:hAnsiTheme="minorEastAsia" w:eastAsiaTheme="minorEastAsia" w:cstheme="minorEastAsia"/>
          <w:kern w:val="0"/>
          <w:sz w:val="30"/>
          <w:szCs w:val="30"/>
          <w:lang w:val="en-US"/>
        </w:rPr>
      </w:pPr>
      <w:r>
        <w:rPr>
          <w:rFonts w:hint="eastAsia" w:asciiTheme="minorEastAsia" w:hAnsiTheme="minorEastAsia" w:eastAsiaTheme="minorEastAsia" w:cstheme="minorEastAsia"/>
          <w:snapToGrid w:val="0"/>
          <w:color w:val="000000"/>
          <w:kern w:val="0"/>
          <w:sz w:val="30"/>
          <w:szCs w:val="30"/>
          <w:lang w:val="en-US" w:eastAsia="zh-CN" w:bidi="ar"/>
        </w:rPr>
        <w:t>电话：</w:t>
      </w:r>
    </w:p>
    <w:p w14:paraId="79B2C34E">
      <w:pPr>
        <w:keepNext w:val="0"/>
        <w:keepLines w:val="0"/>
        <w:pageBreakBefore w:val="0"/>
        <w:widowControl w:val="0"/>
        <w:suppressLineNumbers w:val="0"/>
        <w:tabs>
          <w:tab w:val="left" w:pos="5970"/>
        </w:tabs>
        <w:kinsoku/>
        <w:wordWrap w:val="0"/>
        <w:overflowPunct/>
        <w:topLinePunct/>
        <w:autoSpaceDE/>
        <w:autoSpaceDN/>
        <w:bidi w:val="0"/>
        <w:adjustRightInd w:val="0"/>
        <w:snapToGrid w:val="0"/>
        <w:spacing w:before="0" w:beforeAutospacing="0" w:afterAutospacing="0" w:line="400" w:lineRule="exact"/>
        <w:ind w:left="0" w:right="0" w:firstLine="645"/>
        <w:jc w:val="both"/>
        <w:textAlignment w:val="baseline"/>
        <w:rPr>
          <w:rFonts w:hint="eastAsia" w:asciiTheme="minorEastAsia" w:hAnsiTheme="minorEastAsia" w:eastAsiaTheme="minorEastAsia" w:cstheme="minorEastAsia"/>
          <w:kern w:val="0"/>
          <w:sz w:val="30"/>
          <w:szCs w:val="30"/>
          <w:lang w:val="en-US"/>
        </w:rPr>
      </w:pPr>
      <w:r>
        <w:rPr>
          <w:rFonts w:hint="eastAsia" w:asciiTheme="minorEastAsia" w:hAnsiTheme="minorEastAsia" w:eastAsiaTheme="minorEastAsia" w:cstheme="minorEastAsia"/>
          <w:snapToGrid w:val="0"/>
          <w:color w:val="000000"/>
          <w:kern w:val="0"/>
          <w:sz w:val="30"/>
          <w:szCs w:val="30"/>
          <w:lang w:val="en-US" w:eastAsia="zh-CN" w:bidi="ar"/>
        </w:rPr>
        <w:t>传真：</w:t>
      </w:r>
    </w:p>
    <w:p w14:paraId="55FA9D5D">
      <w:pPr>
        <w:keepNext w:val="0"/>
        <w:keepLines w:val="0"/>
        <w:pageBreakBefore w:val="0"/>
        <w:widowControl w:val="0"/>
        <w:suppressLineNumbers w:val="0"/>
        <w:tabs>
          <w:tab w:val="left" w:pos="5970"/>
        </w:tabs>
        <w:kinsoku/>
        <w:wordWrap w:val="0"/>
        <w:overflowPunct/>
        <w:topLinePunct/>
        <w:autoSpaceDE/>
        <w:autoSpaceDN/>
        <w:bidi w:val="0"/>
        <w:adjustRightInd w:val="0"/>
        <w:snapToGrid w:val="0"/>
        <w:spacing w:before="0" w:beforeAutospacing="0" w:afterAutospacing="0" w:line="400" w:lineRule="exact"/>
        <w:ind w:left="0" w:right="0"/>
        <w:jc w:val="both"/>
        <w:textAlignment w:val="baseline"/>
        <w:rPr>
          <w:rFonts w:hint="eastAsia" w:asciiTheme="minorEastAsia" w:hAnsiTheme="minorEastAsia" w:eastAsiaTheme="minorEastAsia" w:cstheme="minorEastAsia"/>
          <w:snapToGrid w:val="0"/>
          <w:color w:val="000000"/>
          <w:kern w:val="0"/>
          <w:sz w:val="30"/>
          <w:szCs w:val="30"/>
          <w:lang w:val="en-US" w:eastAsia="zh-CN" w:bidi="ar"/>
        </w:rPr>
      </w:pPr>
    </w:p>
    <w:p w14:paraId="01D78CE1">
      <w:pPr>
        <w:keepNext w:val="0"/>
        <w:keepLines w:val="0"/>
        <w:pageBreakBefore w:val="0"/>
        <w:widowControl w:val="0"/>
        <w:suppressLineNumbers w:val="0"/>
        <w:tabs>
          <w:tab w:val="left" w:pos="5970"/>
        </w:tabs>
        <w:kinsoku/>
        <w:wordWrap w:val="0"/>
        <w:overflowPunct/>
        <w:topLinePunct/>
        <w:autoSpaceDE/>
        <w:autoSpaceDN/>
        <w:bidi w:val="0"/>
        <w:adjustRightInd w:val="0"/>
        <w:snapToGrid w:val="0"/>
        <w:spacing w:before="0" w:beforeAutospacing="0" w:afterAutospacing="0" w:line="400" w:lineRule="exact"/>
        <w:ind w:left="0" w:right="0"/>
        <w:jc w:val="both"/>
        <w:textAlignment w:val="baseline"/>
        <w:rPr>
          <w:rFonts w:hint="eastAsia" w:asciiTheme="minorEastAsia" w:hAnsiTheme="minorEastAsia" w:eastAsiaTheme="minorEastAsia" w:cstheme="minorEastAsia"/>
          <w:kern w:val="0"/>
          <w:sz w:val="30"/>
          <w:szCs w:val="30"/>
          <w:lang w:val="en-US"/>
        </w:rPr>
      </w:pPr>
      <w:r>
        <w:rPr>
          <w:rFonts w:hint="eastAsia" w:asciiTheme="minorEastAsia" w:hAnsiTheme="minorEastAsia" w:eastAsiaTheme="minorEastAsia" w:cstheme="minorEastAsia"/>
          <w:snapToGrid w:val="0"/>
          <w:color w:val="000000"/>
          <w:kern w:val="0"/>
          <w:sz w:val="30"/>
          <w:szCs w:val="30"/>
          <w:lang w:val="en-US" w:eastAsia="zh-CN" w:bidi="ar"/>
        </w:rPr>
        <w:t>开户银行：</w:t>
      </w:r>
    </w:p>
    <w:p w14:paraId="1A3E309A">
      <w:pPr>
        <w:keepNext w:val="0"/>
        <w:keepLines w:val="0"/>
        <w:pageBreakBefore w:val="0"/>
        <w:widowControl w:val="0"/>
        <w:suppressLineNumbers w:val="0"/>
        <w:tabs>
          <w:tab w:val="left" w:pos="5970"/>
        </w:tabs>
        <w:kinsoku/>
        <w:wordWrap w:val="0"/>
        <w:overflowPunct/>
        <w:topLinePunct/>
        <w:autoSpaceDE/>
        <w:autoSpaceDN/>
        <w:bidi w:val="0"/>
        <w:adjustRightInd w:val="0"/>
        <w:snapToGrid w:val="0"/>
        <w:spacing w:before="0" w:beforeAutospacing="0" w:afterAutospacing="0" w:line="400" w:lineRule="exact"/>
        <w:ind w:left="0" w:right="0" w:firstLine="645"/>
        <w:jc w:val="both"/>
        <w:textAlignment w:val="baseline"/>
        <w:rPr>
          <w:rFonts w:hint="eastAsia" w:asciiTheme="minorEastAsia" w:hAnsiTheme="minorEastAsia" w:eastAsiaTheme="minorEastAsia" w:cstheme="minorEastAsia"/>
          <w:kern w:val="0"/>
          <w:sz w:val="30"/>
          <w:szCs w:val="30"/>
          <w:lang w:val="en-US"/>
        </w:rPr>
      </w:pPr>
      <w:r>
        <w:rPr>
          <w:rFonts w:hint="eastAsia" w:asciiTheme="minorEastAsia" w:hAnsiTheme="minorEastAsia" w:eastAsiaTheme="minorEastAsia" w:cstheme="minorEastAsia"/>
          <w:snapToGrid w:val="0"/>
          <w:color w:val="000000"/>
          <w:kern w:val="0"/>
          <w:sz w:val="30"/>
          <w:szCs w:val="30"/>
          <w:lang w:val="en-US" w:eastAsia="zh-CN" w:bidi="ar"/>
        </w:rPr>
        <w:t>通信地址及邮编：</w:t>
      </w:r>
    </w:p>
    <w:p w14:paraId="1C85ED73">
      <w:pPr>
        <w:keepNext w:val="0"/>
        <w:keepLines w:val="0"/>
        <w:pageBreakBefore w:val="0"/>
        <w:widowControl w:val="0"/>
        <w:suppressLineNumbers w:val="0"/>
        <w:tabs>
          <w:tab w:val="left" w:pos="5970"/>
        </w:tabs>
        <w:kinsoku/>
        <w:wordWrap w:val="0"/>
        <w:overflowPunct/>
        <w:topLinePunct/>
        <w:autoSpaceDE/>
        <w:autoSpaceDN/>
        <w:bidi w:val="0"/>
        <w:adjustRightInd w:val="0"/>
        <w:snapToGrid w:val="0"/>
        <w:spacing w:before="0" w:beforeAutospacing="0" w:afterAutospacing="0" w:line="400" w:lineRule="exact"/>
        <w:ind w:left="0" w:right="0" w:firstLine="645"/>
        <w:jc w:val="both"/>
        <w:textAlignment w:val="baseline"/>
        <w:rPr>
          <w:rFonts w:hint="eastAsia" w:asciiTheme="minorEastAsia" w:hAnsiTheme="minorEastAsia" w:eastAsiaTheme="minorEastAsia" w:cstheme="minorEastAsia"/>
          <w:kern w:val="0"/>
          <w:sz w:val="30"/>
          <w:szCs w:val="30"/>
          <w:lang w:val="en-US"/>
        </w:rPr>
      </w:pPr>
      <w:r>
        <w:rPr>
          <w:rFonts w:hint="eastAsia" w:asciiTheme="minorEastAsia" w:hAnsiTheme="minorEastAsia" w:eastAsiaTheme="minorEastAsia" w:cstheme="minorEastAsia"/>
          <w:snapToGrid w:val="0"/>
          <w:color w:val="000000"/>
          <w:kern w:val="0"/>
          <w:sz w:val="30"/>
          <w:szCs w:val="30"/>
          <w:lang w:val="en-US" w:eastAsia="zh-CN" w:bidi="ar"/>
        </w:rPr>
        <w:t>联系人：</w:t>
      </w:r>
    </w:p>
    <w:p w14:paraId="0AB9022A">
      <w:pPr>
        <w:keepNext w:val="0"/>
        <w:keepLines w:val="0"/>
        <w:pageBreakBefore w:val="0"/>
        <w:widowControl w:val="0"/>
        <w:suppressLineNumbers w:val="0"/>
        <w:tabs>
          <w:tab w:val="left" w:pos="5970"/>
        </w:tabs>
        <w:kinsoku/>
        <w:wordWrap w:val="0"/>
        <w:overflowPunct/>
        <w:topLinePunct/>
        <w:autoSpaceDE/>
        <w:autoSpaceDN/>
        <w:bidi w:val="0"/>
        <w:adjustRightInd w:val="0"/>
        <w:snapToGrid w:val="0"/>
        <w:spacing w:before="0" w:beforeAutospacing="0" w:afterAutospacing="0" w:line="400" w:lineRule="exact"/>
        <w:ind w:left="0" w:right="0" w:firstLine="645"/>
        <w:jc w:val="both"/>
        <w:textAlignment w:val="baseline"/>
        <w:rPr>
          <w:rFonts w:hint="eastAsia" w:asciiTheme="minorEastAsia" w:hAnsiTheme="minorEastAsia" w:eastAsiaTheme="minorEastAsia" w:cstheme="minorEastAsia"/>
          <w:kern w:val="0"/>
          <w:sz w:val="30"/>
          <w:szCs w:val="30"/>
          <w:lang w:val="en-US"/>
        </w:rPr>
      </w:pPr>
      <w:r>
        <w:rPr>
          <w:rFonts w:hint="eastAsia" w:asciiTheme="minorEastAsia" w:hAnsiTheme="minorEastAsia" w:eastAsiaTheme="minorEastAsia" w:cstheme="minorEastAsia"/>
          <w:snapToGrid w:val="0"/>
          <w:color w:val="000000"/>
          <w:kern w:val="0"/>
          <w:sz w:val="30"/>
          <w:szCs w:val="30"/>
          <w:lang w:val="en-US" w:eastAsia="zh-CN" w:bidi="ar"/>
        </w:rPr>
        <w:t>电话：</w:t>
      </w:r>
    </w:p>
    <w:p w14:paraId="5E9EEC2E">
      <w:pPr>
        <w:keepNext w:val="0"/>
        <w:keepLines w:val="0"/>
        <w:pageBreakBefore w:val="0"/>
        <w:widowControl w:val="0"/>
        <w:suppressLineNumbers w:val="0"/>
        <w:tabs>
          <w:tab w:val="left" w:pos="5970"/>
        </w:tabs>
        <w:kinsoku/>
        <w:wordWrap w:val="0"/>
        <w:overflowPunct/>
        <w:topLinePunct/>
        <w:autoSpaceDE/>
        <w:autoSpaceDN/>
        <w:bidi w:val="0"/>
        <w:adjustRightInd w:val="0"/>
        <w:snapToGrid w:val="0"/>
        <w:spacing w:before="0" w:beforeAutospacing="0" w:afterAutospacing="0" w:line="400" w:lineRule="exact"/>
        <w:ind w:left="0" w:right="0" w:firstLine="645"/>
        <w:jc w:val="both"/>
        <w:textAlignment w:val="baseline"/>
        <w:rPr>
          <w:rFonts w:hint="eastAsia" w:asciiTheme="minorEastAsia" w:hAnsiTheme="minorEastAsia" w:eastAsiaTheme="minorEastAsia" w:cstheme="minorEastAsia"/>
          <w:kern w:val="0"/>
          <w:sz w:val="30"/>
          <w:szCs w:val="30"/>
          <w:lang w:val="en-US"/>
        </w:rPr>
      </w:pPr>
      <w:r>
        <w:rPr>
          <w:rFonts w:hint="eastAsia" w:asciiTheme="minorEastAsia" w:hAnsiTheme="minorEastAsia" w:eastAsiaTheme="minorEastAsia" w:cstheme="minorEastAsia"/>
          <w:snapToGrid w:val="0"/>
          <w:color w:val="000000"/>
          <w:kern w:val="0"/>
          <w:sz w:val="30"/>
          <w:szCs w:val="30"/>
          <w:lang w:val="en-US" w:eastAsia="zh-CN" w:bidi="ar"/>
        </w:rPr>
        <w:t>传真：</w:t>
      </w:r>
    </w:p>
    <w:p w14:paraId="4CA59120">
      <w:pPr>
        <w:keepNext w:val="0"/>
        <w:keepLines w:val="0"/>
        <w:pageBreakBefore w:val="0"/>
        <w:widowControl w:val="0"/>
        <w:suppressLineNumbers w:val="0"/>
        <w:tabs>
          <w:tab w:val="left" w:pos="5970"/>
        </w:tabs>
        <w:kinsoku/>
        <w:wordWrap w:val="0"/>
        <w:overflowPunct/>
        <w:topLinePunct/>
        <w:autoSpaceDE/>
        <w:autoSpaceDN/>
        <w:bidi w:val="0"/>
        <w:adjustRightInd w:val="0"/>
        <w:snapToGrid w:val="0"/>
        <w:spacing w:before="0" w:beforeAutospacing="0" w:afterAutospacing="0" w:line="400" w:lineRule="exact"/>
        <w:ind w:left="0" w:right="0"/>
        <w:jc w:val="both"/>
        <w:textAlignment w:val="baseline"/>
        <w:rPr>
          <w:rFonts w:hint="eastAsia" w:asciiTheme="minorEastAsia" w:hAnsiTheme="minorEastAsia" w:eastAsiaTheme="minorEastAsia" w:cstheme="minorEastAsia"/>
          <w:snapToGrid w:val="0"/>
          <w:color w:val="000000"/>
          <w:kern w:val="0"/>
          <w:sz w:val="30"/>
          <w:szCs w:val="30"/>
          <w:lang w:val="en-US" w:eastAsia="zh-CN" w:bidi="ar"/>
        </w:rPr>
      </w:pPr>
    </w:p>
    <w:p w14:paraId="1C38D12A">
      <w:pPr>
        <w:keepNext w:val="0"/>
        <w:keepLines w:val="0"/>
        <w:pageBreakBefore w:val="0"/>
        <w:widowControl w:val="0"/>
        <w:suppressLineNumbers w:val="0"/>
        <w:tabs>
          <w:tab w:val="left" w:pos="5970"/>
        </w:tabs>
        <w:kinsoku/>
        <w:wordWrap w:val="0"/>
        <w:overflowPunct/>
        <w:topLinePunct/>
        <w:autoSpaceDE/>
        <w:autoSpaceDN/>
        <w:bidi w:val="0"/>
        <w:adjustRightInd w:val="0"/>
        <w:snapToGrid w:val="0"/>
        <w:spacing w:before="0" w:beforeAutospacing="0" w:afterAutospacing="0" w:line="400" w:lineRule="exact"/>
        <w:ind w:left="0" w:right="0"/>
        <w:jc w:val="both"/>
        <w:textAlignment w:val="baseline"/>
        <w:rPr>
          <w:rFonts w:hint="eastAsia" w:asciiTheme="minorEastAsia" w:hAnsiTheme="minorEastAsia" w:eastAsiaTheme="minorEastAsia" w:cstheme="minorEastAsia"/>
          <w:snapToGrid w:val="0"/>
          <w:color w:val="000000"/>
          <w:kern w:val="0"/>
          <w:sz w:val="30"/>
          <w:szCs w:val="30"/>
          <w:lang w:val="en-US" w:eastAsia="zh-CN" w:bidi="ar"/>
        </w:rPr>
        <w:sectPr>
          <w:footerReference r:id="rId14" w:type="default"/>
          <w:pgSz w:w="11906" w:h="16839"/>
          <w:pgMar w:top="1644" w:right="1417" w:bottom="1587" w:left="1474" w:header="0" w:footer="1162" w:gutter="0"/>
          <w:pgNumType w:fmt="numberInDash" w:start="28"/>
          <w:cols w:space="720" w:num="1"/>
        </w:sectPr>
      </w:pPr>
    </w:p>
    <w:p w14:paraId="0000E613">
      <w:pPr>
        <w:pStyle w:val="2"/>
        <w:pageBreakBefore w:val="0"/>
        <w:kinsoku/>
        <w:wordWrap w:val="0"/>
        <w:overflowPunct/>
        <w:topLinePunct/>
        <w:autoSpaceDE/>
        <w:autoSpaceDN/>
        <w:bidi w:val="0"/>
        <w:rPr>
          <w:rFonts w:hint="eastAsia"/>
          <w:lang w:val="en-US" w:eastAsia="zh-CN"/>
        </w:rPr>
      </w:pPr>
    </w:p>
    <w:p w14:paraId="4F7CD5EC">
      <w:pPr>
        <w:keepNext w:val="0"/>
        <w:keepLines w:val="0"/>
        <w:pageBreakBefore w:val="0"/>
        <w:widowControl w:val="0"/>
        <w:suppressLineNumbers w:val="0"/>
        <w:tabs>
          <w:tab w:val="left" w:pos="5970"/>
        </w:tabs>
        <w:kinsoku/>
        <w:wordWrap w:val="0"/>
        <w:overflowPunct/>
        <w:topLinePunct/>
        <w:autoSpaceDE/>
        <w:autoSpaceDN/>
        <w:bidi w:val="0"/>
        <w:adjustRightInd w:val="0"/>
        <w:snapToGrid w:val="0"/>
        <w:spacing w:before="0" w:beforeAutospacing="0" w:afterAutospacing="0" w:line="400" w:lineRule="exact"/>
        <w:ind w:left="0" w:right="0"/>
        <w:jc w:val="both"/>
        <w:textAlignment w:val="baseline"/>
        <w:rPr>
          <w:rFonts w:hint="eastAsia" w:asciiTheme="minorEastAsia" w:hAnsiTheme="minorEastAsia" w:eastAsiaTheme="minorEastAsia" w:cstheme="minorEastAsia"/>
          <w:kern w:val="0"/>
          <w:sz w:val="30"/>
          <w:szCs w:val="30"/>
          <w:lang w:val="en-US"/>
        </w:rPr>
      </w:pPr>
      <w:r>
        <w:rPr>
          <w:rFonts w:hint="eastAsia" w:asciiTheme="minorEastAsia" w:hAnsiTheme="minorEastAsia" w:eastAsiaTheme="minorEastAsia" w:cstheme="minorEastAsia"/>
          <w:snapToGrid w:val="0"/>
          <w:color w:val="000000"/>
          <w:kern w:val="0"/>
          <w:sz w:val="30"/>
          <w:szCs w:val="30"/>
          <w:lang w:val="en-US" w:eastAsia="zh-CN" w:bidi="ar"/>
        </w:rPr>
        <w:t>存储企业（盖章）　　　　　　开户银行（盖章）</w:t>
      </w:r>
    </w:p>
    <w:p w14:paraId="179EF310">
      <w:pPr>
        <w:keepNext w:val="0"/>
        <w:keepLines w:val="0"/>
        <w:pageBreakBefore w:val="0"/>
        <w:widowControl w:val="0"/>
        <w:suppressLineNumbers w:val="0"/>
        <w:tabs>
          <w:tab w:val="left" w:pos="5970"/>
        </w:tabs>
        <w:kinsoku/>
        <w:wordWrap w:val="0"/>
        <w:overflowPunct/>
        <w:topLinePunct/>
        <w:autoSpaceDE/>
        <w:autoSpaceDN/>
        <w:bidi w:val="0"/>
        <w:adjustRightInd w:val="0"/>
        <w:snapToGrid w:val="0"/>
        <w:spacing w:before="0" w:beforeAutospacing="0" w:afterAutospacing="0" w:line="400" w:lineRule="exact"/>
        <w:ind w:left="0" w:right="0" w:firstLine="600" w:firstLineChars="200"/>
        <w:jc w:val="both"/>
        <w:textAlignment w:val="baseline"/>
        <w:rPr>
          <w:rFonts w:hint="eastAsia" w:asciiTheme="minorEastAsia" w:hAnsiTheme="minorEastAsia" w:eastAsiaTheme="minorEastAsia" w:cstheme="minorEastAsia"/>
          <w:kern w:val="0"/>
          <w:sz w:val="30"/>
          <w:szCs w:val="30"/>
          <w:lang w:val="en-US"/>
        </w:rPr>
      </w:pPr>
      <w:r>
        <w:rPr>
          <w:rFonts w:hint="eastAsia" w:asciiTheme="minorEastAsia" w:hAnsiTheme="minorEastAsia" w:eastAsiaTheme="minorEastAsia" w:cstheme="minorEastAsia"/>
          <w:snapToGrid w:val="0"/>
          <w:color w:val="000000"/>
          <w:kern w:val="0"/>
          <w:sz w:val="30"/>
          <w:szCs w:val="30"/>
          <w:lang w:val="en-US" w:eastAsia="zh-CN" w:bidi="ar"/>
        </w:rPr>
        <w:t>　　　　　　　　　　　</w:t>
      </w:r>
    </w:p>
    <w:p w14:paraId="7CEF6CF1">
      <w:pPr>
        <w:keepNext w:val="0"/>
        <w:keepLines w:val="0"/>
        <w:pageBreakBefore w:val="0"/>
        <w:widowControl w:val="0"/>
        <w:suppressLineNumbers w:val="0"/>
        <w:tabs>
          <w:tab w:val="left" w:pos="5970"/>
        </w:tabs>
        <w:kinsoku/>
        <w:wordWrap w:val="0"/>
        <w:overflowPunct/>
        <w:topLinePunct/>
        <w:autoSpaceDE/>
        <w:autoSpaceDN/>
        <w:bidi w:val="0"/>
        <w:adjustRightInd w:val="0"/>
        <w:snapToGrid w:val="0"/>
        <w:spacing w:before="0" w:beforeAutospacing="0" w:afterAutospacing="0" w:line="400" w:lineRule="exact"/>
        <w:ind w:left="0" w:right="0" w:firstLine="600" w:firstLineChars="200"/>
        <w:jc w:val="both"/>
        <w:textAlignment w:val="baseline"/>
        <w:rPr>
          <w:rFonts w:hint="eastAsia" w:asciiTheme="minorEastAsia" w:hAnsiTheme="minorEastAsia" w:eastAsiaTheme="minorEastAsia" w:cstheme="minorEastAsia"/>
          <w:kern w:val="0"/>
          <w:sz w:val="30"/>
          <w:szCs w:val="30"/>
          <w:lang w:val="en-US"/>
        </w:rPr>
      </w:pPr>
    </w:p>
    <w:p w14:paraId="2A6592F9">
      <w:pPr>
        <w:keepNext w:val="0"/>
        <w:keepLines w:val="0"/>
        <w:pageBreakBefore w:val="0"/>
        <w:widowControl w:val="0"/>
        <w:suppressLineNumbers w:val="0"/>
        <w:tabs>
          <w:tab w:val="left" w:pos="5970"/>
        </w:tabs>
        <w:kinsoku/>
        <w:wordWrap w:val="0"/>
        <w:overflowPunct/>
        <w:topLinePunct/>
        <w:autoSpaceDE/>
        <w:autoSpaceDN/>
        <w:bidi w:val="0"/>
        <w:adjustRightInd w:val="0"/>
        <w:snapToGrid w:val="0"/>
        <w:spacing w:before="0" w:beforeAutospacing="0" w:afterAutospacing="0" w:line="400" w:lineRule="exact"/>
        <w:ind w:left="0" w:right="0"/>
        <w:jc w:val="both"/>
        <w:textAlignment w:val="baseline"/>
        <w:rPr>
          <w:rFonts w:hint="eastAsia" w:asciiTheme="minorEastAsia" w:hAnsiTheme="minorEastAsia" w:eastAsiaTheme="minorEastAsia" w:cstheme="minorEastAsia"/>
          <w:snapToGrid w:val="0"/>
          <w:color w:val="000000"/>
          <w:kern w:val="0"/>
          <w:sz w:val="30"/>
          <w:szCs w:val="30"/>
          <w:lang w:val="en-US" w:eastAsia="zh-CN" w:bidi="ar"/>
        </w:rPr>
      </w:pPr>
    </w:p>
    <w:p w14:paraId="466258D5">
      <w:pPr>
        <w:keepNext w:val="0"/>
        <w:keepLines w:val="0"/>
        <w:pageBreakBefore w:val="0"/>
        <w:widowControl w:val="0"/>
        <w:suppressLineNumbers w:val="0"/>
        <w:tabs>
          <w:tab w:val="left" w:pos="5970"/>
        </w:tabs>
        <w:kinsoku/>
        <w:wordWrap w:val="0"/>
        <w:overflowPunct/>
        <w:topLinePunct/>
        <w:autoSpaceDE/>
        <w:autoSpaceDN/>
        <w:bidi w:val="0"/>
        <w:adjustRightInd w:val="0"/>
        <w:snapToGrid w:val="0"/>
        <w:spacing w:before="0" w:beforeAutospacing="0" w:afterAutospacing="0" w:line="400" w:lineRule="exact"/>
        <w:ind w:left="0" w:right="0"/>
        <w:jc w:val="both"/>
        <w:textAlignment w:val="baseline"/>
        <w:rPr>
          <w:rFonts w:hint="eastAsia" w:asciiTheme="minorEastAsia" w:hAnsiTheme="minorEastAsia" w:eastAsiaTheme="minorEastAsia" w:cstheme="minorEastAsia"/>
          <w:kern w:val="0"/>
          <w:sz w:val="30"/>
          <w:szCs w:val="30"/>
          <w:lang w:val="en-US"/>
        </w:rPr>
      </w:pPr>
      <w:r>
        <w:rPr>
          <w:rFonts w:hint="eastAsia" w:asciiTheme="minorEastAsia" w:hAnsiTheme="minorEastAsia" w:eastAsiaTheme="minorEastAsia" w:cstheme="minorEastAsia"/>
          <w:snapToGrid w:val="0"/>
          <w:color w:val="000000"/>
          <w:kern w:val="0"/>
          <w:sz w:val="30"/>
          <w:szCs w:val="30"/>
          <w:lang w:val="en-US" w:eastAsia="zh-CN" w:bidi="ar"/>
        </w:rPr>
        <w:t>法定代表人或授权代表人　　　法定代表人或授权代表人</w:t>
      </w:r>
    </w:p>
    <w:p w14:paraId="68880DE8">
      <w:pPr>
        <w:keepNext w:val="0"/>
        <w:keepLines w:val="0"/>
        <w:pageBreakBefore w:val="0"/>
        <w:widowControl w:val="0"/>
        <w:suppressLineNumbers w:val="0"/>
        <w:tabs>
          <w:tab w:val="left" w:pos="5970"/>
        </w:tabs>
        <w:kinsoku/>
        <w:wordWrap w:val="0"/>
        <w:overflowPunct/>
        <w:topLinePunct/>
        <w:autoSpaceDE/>
        <w:autoSpaceDN/>
        <w:bidi w:val="0"/>
        <w:adjustRightInd w:val="0"/>
        <w:snapToGrid w:val="0"/>
        <w:spacing w:before="0" w:beforeAutospacing="0" w:afterAutospacing="0" w:line="400" w:lineRule="exact"/>
        <w:ind w:left="0" w:right="0"/>
        <w:jc w:val="both"/>
        <w:textAlignment w:val="baseline"/>
        <w:rPr>
          <w:rFonts w:hint="eastAsia" w:asciiTheme="minorEastAsia" w:hAnsiTheme="minorEastAsia" w:eastAsiaTheme="minorEastAsia" w:cstheme="minorEastAsia"/>
          <w:kern w:val="0"/>
          <w:sz w:val="30"/>
          <w:szCs w:val="30"/>
          <w:lang w:val="en-US"/>
        </w:rPr>
      </w:pPr>
      <w:r>
        <w:rPr>
          <w:rFonts w:hint="eastAsia" w:asciiTheme="minorEastAsia" w:hAnsiTheme="minorEastAsia" w:eastAsiaTheme="minorEastAsia" w:cstheme="minorEastAsia"/>
          <w:snapToGrid w:val="0"/>
          <w:color w:val="000000"/>
          <w:kern w:val="0"/>
          <w:sz w:val="30"/>
          <w:szCs w:val="30"/>
          <w:lang w:val="en-US" w:eastAsia="zh-CN" w:bidi="ar"/>
        </w:rPr>
        <w:t>　　　　（签字）　　　　　　　　（签字）</w:t>
      </w:r>
    </w:p>
    <w:p w14:paraId="45516703">
      <w:pPr>
        <w:keepNext w:val="0"/>
        <w:keepLines w:val="0"/>
        <w:pageBreakBefore w:val="0"/>
        <w:widowControl w:val="0"/>
        <w:suppressLineNumbers w:val="0"/>
        <w:tabs>
          <w:tab w:val="left" w:pos="5970"/>
        </w:tabs>
        <w:kinsoku/>
        <w:wordWrap w:val="0"/>
        <w:overflowPunct/>
        <w:topLinePunct/>
        <w:autoSpaceDE/>
        <w:autoSpaceDN/>
        <w:bidi w:val="0"/>
        <w:adjustRightInd w:val="0"/>
        <w:snapToGrid w:val="0"/>
        <w:spacing w:before="0" w:beforeAutospacing="0" w:afterAutospacing="0" w:line="400" w:lineRule="exact"/>
        <w:ind w:left="0" w:right="0" w:firstLine="600" w:firstLineChars="200"/>
        <w:jc w:val="both"/>
        <w:textAlignment w:val="baseline"/>
        <w:rPr>
          <w:rFonts w:hint="eastAsia" w:asciiTheme="minorEastAsia" w:hAnsiTheme="minorEastAsia" w:eastAsiaTheme="minorEastAsia" w:cstheme="minorEastAsia"/>
          <w:kern w:val="0"/>
          <w:sz w:val="30"/>
          <w:szCs w:val="30"/>
          <w:lang w:val="en-US"/>
        </w:rPr>
      </w:pPr>
    </w:p>
    <w:p w14:paraId="08DE8930">
      <w:pPr>
        <w:keepNext w:val="0"/>
        <w:keepLines w:val="0"/>
        <w:pageBreakBefore w:val="0"/>
        <w:widowControl w:val="0"/>
        <w:suppressLineNumbers w:val="0"/>
        <w:tabs>
          <w:tab w:val="left" w:pos="5970"/>
        </w:tabs>
        <w:kinsoku/>
        <w:wordWrap w:val="0"/>
        <w:overflowPunct/>
        <w:topLinePunct/>
        <w:autoSpaceDE/>
        <w:autoSpaceDN/>
        <w:bidi w:val="0"/>
        <w:adjustRightInd w:val="0"/>
        <w:snapToGrid w:val="0"/>
        <w:spacing w:before="0" w:beforeAutospacing="0" w:afterAutospacing="0" w:line="400" w:lineRule="exact"/>
        <w:ind w:left="0" w:right="0" w:firstLine="600" w:firstLineChars="200"/>
        <w:jc w:val="both"/>
        <w:textAlignment w:val="baseline"/>
        <w:rPr>
          <w:rFonts w:hint="eastAsia" w:asciiTheme="minorEastAsia" w:hAnsiTheme="minorEastAsia" w:eastAsiaTheme="minorEastAsia" w:cstheme="minorEastAsia"/>
          <w:kern w:val="0"/>
          <w:sz w:val="30"/>
          <w:szCs w:val="30"/>
          <w:lang w:val="en-US"/>
        </w:rPr>
      </w:pPr>
    </w:p>
    <w:p w14:paraId="7468CBCD">
      <w:pPr>
        <w:keepNext w:val="0"/>
        <w:keepLines w:val="0"/>
        <w:pageBreakBefore w:val="0"/>
        <w:widowControl w:val="0"/>
        <w:suppressLineNumbers w:val="0"/>
        <w:tabs>
          <w:tab w:val="left" w:pos="5970"/>
        </w:tabs>
        <w:kinsoku/>
        <w:wordWrap w:val="0"/>
        <w:overflowPunct/>
        <w:topLinePunct/>
        <w:autoSpaceDE/>
        <w:autoSpaceDN/>
        <w:bidi w:val="0"/>
        <w:adjustRightInd w:val="0"/>
        <w:snapToGrid w:val="0"/>
        <w:spacing w:before="0" w:beforeAutospacing="0" w:afterAutospacing="0" w:line="400" w:lineRule="exact"/>
        <w:ind w:right="0"/>
        <w:jc w:val="both"/>
        <w:textAlignment w:val="baseline"/>
        <w:rPr>
          <w:rFonts w:hint="eastAsia" w:asciiTheme="minorEastAsia" w:hAnsiTheme="minorEastAsia" w:eastAsiaTheme="minorEastAsia" w:cstheme="minorEastAsia"/>
          <w:kern w:val="0"/>
          <w:sz w:val="30"/>
          <w:szCs w:val="30"/>
          <w:lang w:val="en-US"/>
        </w:rPr>
      </w:pPr>
      <w:r>
        <w:rPr>
          <w:rFonts w:hint="eastAsia" w:asciiTheme="minorEastAsia" w:hAnsiTheme="minorEastAsia" w:eastAsiaTheme="minorEastAsia" w:cstheme="minorEastAsia"/>
          <w:snapToGrid w:val="0"/>
          <w:color w:val="000000"/>
          <w:kern w:val="0"/>
          <w:sz w:val="30"/>
          <w:szCs w:val="30"/>
          <w:lang w:val="en-US" w:eastAsia="zh-CN" w:bidi="ar"/>
        </w:rPr>
        <w:t>签字时间：　　　　 　　　　 签字时间：</w:t>
      </w:r>
    </w:p>
    <w:p w14:paraId="6A9AC13A">
      <w:pPr>
        <w:keepNext w:val="0"/>
        <w:keepLines w:val="0"/>
        <w:pageBreakBefore w:val="0"/>
        <w:widowControl w:val="0"/>
        <w:suppressLineNumbers w:val="0"/>
        <w:kinsoku/>
        <w:wordWrap w:val="0"/>
        <w:overflowPunct/>
        <w:topLinePunct/>
        <w:autoSpaceDE/>
        <w:autoSpaceDN/>
        <w:bidi w:val="0"/>
        <w:adjustRightInd w:val="0"/>
        <w:snapToGrid w:val="0"/>
        <w:spacing w:before="0" w:beforeAutospacing="0" w:afterAutospacing="0" w:line="400" w:lineRule="exact"/>
        <w:ind w:left="0" w:right="0"/>
        <w:jc w:val="both"/>
        <w:textAlignment w:val="baseline"/>
        <w:rPr>
          <w:rFonts w:hint="eastAsia" w:asciiTheme="minorEastAsia" w:hAnsiTheme="minorEastAsia" w:eastAsiaTheme="minorEastAsia" w:cstheme="minorEastAsia"/>
          <w:b w:val="0"/>
          <w:bCs w:val="0"/>
          <w:snapToGrid w:val="0"/>
          <w:color w:val="000000"/>
          <w:kern w:val="2"/>
          <w:sz w:val="30"/>
          <w:szCs w:val="30"/>
          <w:lang w:val="en-US" w:eastAsia="zh-CN" w:bidi="ar"/>
        </w:rPr>
      </w:pPr>
    </w:p>
    <w:p w14:paraId="0C9FCD9F">
      <w:pPr>
        <w:keepNext w:val="0"/>
        <w:keepLines w:val="0"/>
        <w:pageBreakBefore w:val="0"/>
        <w:widowControl w:val="0"/>
        <w:suppressLineNumbers w:val="0"/>
        <w:kinsoku/>
        <w:wordWrap w:val="0"/>
        <w:overflowPunct/>
        <w:topLinePunct/>
        <w:autoSpaceDE/>
        <w:autoSpaceDN/>
        <w:bidi w:val="0"/>
        <w:adjustRightInd w:val="0"/>
        <w:snapToGrid w:val="0"/>
        <w:spacing w:before="0" w:beforeAutospacing="0" w:afterAutospacing="0" w:line="400" w:lineRule="exact"/>
        <w:ind w:left="0" w:right="0"/>
        <w:jc w:val="both"/>
        <w:textAlignment w:val="baseline"/>
        <w:rPr>
          <w:rFonts w:hint="eastAsia" w:asciiTheme="minorEastAsia" w:hAnsiTheme="minorEastAsia" w:eastAsiaTheme="minorEastAsia" w:cstheme="minorEastAsia"/>
          <w:b w:val="0"/>
          <w:bCs w:val="0"/>
          <w:snapToGrid w:val="0"/>
          <w:color w:val="000000"/>
          <w:kern w:val="2"/>
          <w:sz w:val="30"/>
          <w:szCs w:val="30"/>
          <w:lang w:val="en-US" w:eastAsia="zh-CN" w:bidi="ar"/>
        </w:rPr>
      </w:pPr>
    </w:p>
    <w:p w14:paraId="0D1444D9">
      <w:pPr>
        <w:pStyle w:val="2"/>
        <w:rPr>
          <w:rFonts w:hint="eastAsia" w:asciiTheme="minorEastAsia" w:hAnsiTheme="minorEastAsia" w:eastAsiaTheme="minorEastAsia" w:cstheme="minorEastAsia"/>
          <w:b w:val="0"/>
          <w:bCs w:val="0"/>
          <w:snapToGrid w:val="0"/>
          <w:color w:val="000000"/>
          <w:kern w:val="2"/>
          <w:sz w:val="30"/>
          <w:szCs w:val="30"/>
          <w:lang w:val="en-US" w:eastAsia="zh-CN" w:bidi="ar"/>
        </w:rPr>
      </w:pPr>
    </w:p>
    <w:p w14:paraId="6357502E">
      <w:pPr>
        <w:pStyle w:val="2"/>
        <w:rPr>
          <w:rFonts w:hint="eastAsia" w:asciiTheme="minorEastAsia" w:hAnsiTheme="minorEastAsia" w:eastAsiaTheme="minorEastAsia" w:cstheme="minorEastAsia"/>
          <w:b w:val="0"/>
          <w:bCs w:val="0"/>
          <w:snapToGrid w:val="0"/>
          <w:color w:val="000000"/>
          <w:kern w:val="2"/>
          <w:sz w:val="30"/>
          <w:szCs w:val="30"/>
          <w:lang w:val="en-US" w:eastAsia="zh-CN" w:bidi="ar"/>
        </w:rPr>
      </w:pPr>
    </w:p>
    <w:p w14:paraId="228047A9">
      <w:pPr>
        <w:pStyle w:val="2"/>
        <w:rPr>
          <w:rFonts w:hint="eastAsia" w:asciiTheme="minorEastAsia" w:hAnsiTheme="minorEastAsia" w:eastAsiaTheme="minorEastAsia" w:cstheme="minorEastAsia"/>
          <w:b w:val="0"/>
          <w:bCs w:val="0"/>
          <w:snapToGrid w:val="0"/>
          <w:color w:val="000000"/>
          <w:kern w:val="2"/>
          <w:sz w:val="30"/>
          <w:szCs w:val="30"/>
          <w:lang w:val="en-US" w:eastAsia="zh-CN" w:bidi="ar"/>
        </w:rPr>
      </w:pPr>
    </w:p>
    <w:p w14:paraId="55596FD4">
      <w:pPr>
        <w:pStyle w:val="2"/>
        <w:rPr>
          <w:rFonts w:hint="eastAsia" w:asciiTheme="minorEastAsia" w:hAnsiTheme="minorEastAsia" w:eastAsiaTheme="minorEastAsia" w:cstheme="minorEastAsia"/>
          <w:b w:val="0"/>
          <w:bCs w:val="0"/>
          <w:snapToGrid w:val="0"/>
          <w:color w:val="000000"/>
          <w:kern w:val="2"/>
          <w:sz w:val="30"/>
          <w:szCs w:val="30"/>
          <w:lang w:val="en-US" w:eastAsia="zh-CN" w:bidi="ar"/>
        </w:rPr>
      </w:pPr>
    </w:p>
    <w:p w14:paraId="7C766892">
      <w:pPr>
        <w:pStyle w:val="2"/>
        <w:rPr>
          <w:rFonts w:hint="eastAsia" w:asciiTheme="minorEastAsia" w:hAnsiTheme="minorEastAsia" w:eastAsiaTheme="minorEastAsia" w:cstheme="minorEastAsia"/>
          <w:b w:val="0"/>
          <w:bCs w:val="0"/>
          <w:snapToGrid w:val="0"/>
          <w:color w:val="000000"/>
          <w:kern w:val="2"/>
          <w:sz w:val="30"/>
          <w:szCs w:val="30"/>
          <w:lang w:val="en-US" w:eastAsia="zh-CN" w:bidi="ar"/>
        </w:rPr>
      </w:pPr>
    </w:p>
    <w:p w14:paraId="4BE64B5E">
      <w:pPr>
        <w:pStyle w:val="2"/>
        <w:rPr>
          <w:rFonts w:hint="eastAsia" w:asciiTheme="minorEastAsia" w:hAnsiTheme="minorEastAsia" w:eastAsiaTheme="minorEastAsia" w:cstheme="minorEastAsia"/>
          <w:b w:val="0"/>
          <w:bCs w:val="0"/>
          <w:snapToGrid w:val="0"/>
          <w:color w:val="000000"/>
          <w:kern w:val="2"/>
          <w:sz w:val="30"/>
          <w:szCs w:val="30"/>
          <w:lang w:val="en-US" w:eastAsia="zh-CN" w:bidi="ar"/>
        </w:rPr>
      </w:pPr>
    </w:p>
    <w:p w14:paraId="6B00D6B7">
      <w:pPr>
        <w:pStyle w:val="2"/>
        <w:rPr>
          <w:rFonts w:hint="eastAsia" w:asciiTheme="minorEastAsia" w:hAnsiTheme="minorEastAsia" w:eastAsiaTheme="minorEastAsia" w:cstheme="minorEastAsia"/>
          <w:b w:val="0"/>
          <w:bCs w:val="0"/>
          <w:snapToGrid w:val="0"/>
          <w:color w:val="000000"/>
          <w:kern w:val="2"/>
          <w:sz w:val="30"/>
          <w:szCs w:val="30"/>
          <w:lang w:val="en-US" w:eastAsia="zh-CN" w:bidi="ar"/>
        </w:rPr>
      </w:pPr>
    </w:p>
    <w:p w14:paraId="7FE695A2">
      <w:pPr>
        <w:pStyle w:val="2"/>
        <w:rPr>
          <w:rFonts w:hint="eastAsia" w:asciiTheme="minorEastAsia" w:hAnsiTheme="minorEastAsia" w:eastAsiaTheme="minorEastAsia" w:cstheme="minorEastAsia"/>
          <w:b w:val="0"/>
          <w:bCs w:val="0"/>
          <w:snapToGrid w:val="0"/>
          <w:color w:val="000000"/>
          <w:kern w:val="2"/>
          <w:sz w:val="30"/>
          <w:szCs w:val="30"/>
          <w:lang w:val="en-US" w:eastAsia="zh-CN" w:bidi="ar"/>
        </w:rPr>
      </w:pPr>
    </w:p>
    <w:p w14:paraId="07BE987B">
      <w:pPr>
        <w:pStyle w:val="2"/>
        <w:rPr>
          <w:rFonts w:hint="eastAsia" w:asciiTheme="minorEastAsia" w:hAnsiTheme="minorEastAsia" w:eastAsiaTheme="minorEastAsia" w:cstheme="minorEastAsia"/>
          <w:b w:val="0"/>
          <w:bCs w:val="0"/>
          <w:snapToGrid w:val="0"/>
          <w:color w:val="000000"/>
          <w:kern w:val="2"/>
          <w:sz w:val="30"/>
          <w:szCs w:val="30"/>
          <w:lang w:val="en-US" w:eastAsia="zh-CN" w:bidi="ar"/>
        </w:rPr>
      </w:pPr>
    </w:p>
    <w:p w14:paraId="6AF03E2A">
      <w:pPr>
        <w:pStyle w:val="2"/>
        <w:rPr>
          <w:rFonts w:hint="eastAsia" w:asciiTheme="minorEastAsia" w:hAnsiTheme="minorEastAsia" w:eastAsiaTheme="minorEastAsia" w:cstheme="minorEastAsia"/>
          <w:b w:val="0"/>
          <w:bCs w:val="0"/>
          <w:snapToGrid w:val="0"/>
          <w:color w:val="000000"/>
          <w:kern w:val="2"/>
          <w:sz w:val="30"/>
          <w:szCs w:val="30"/>
          <w:lang w:val="en-US" w:eastAsia="zh-CN" w:bidi="ar"/>
        </w:rPr>
      </w:pPr>
    </w:p>
    <w:p w14:paraId="1F9F3DA7">
      <w:pPr>
        <w:pStyle w:val="2"/>
        <w:rPr>
          <w:rFonts w:hint="eastAsia" w:asciiTheme="minorEastAsia" w:hAnsiTheme="minorEastAsia" w:eastAsiaTheme="minorEastAsia" w:cstheme="minorEastAsia"/>
          <w:b w:val="0"/>
          <w:bCs w:val="0"/>
          <w:snapToGrid w:val="0"/>
          <w:color w:val="000000"/>
          <w:kern w:val="2"/>
          <w:sz w:val="30"/>
          <w:szCs w:val="30"/>
          <w:lang w:val="en-US" w:eastAsia="zh-CN" w:bidi="ar"/>
        </w:rPr>
      </w:pPr>
    </w:p>
    <w:p w14:paraId="0EBBAEE9">
      <w:pPr>
        <w:pStyle w:val="2"/>
        <w:rPr>
          <w:rFonts w:hint="eastAsia" w:asciiTheme="minorEastAsia" w:hAnsiTheme="minorEastAsia" w:eastAsiaTheme="minorEastAsia" w:cstheme="minorEastAsia"/>
          <w:b w:val="0"/>
          <w:bCs w:val="0"/>
          <w:snapToGrid w:val="0"/>
          <w:color w:val="000000"/>
          <w:kern w:val="2"/>
          <w:sz w:val="30"/>
          <w:szCs w:val="30"/>
          <w:lang w:val="en-US" w:eastAsia="zh-CN" w:bidi="ar"/>
        </w:rPr>
      </w:pPr>
    </w:p>
    <w:p w14:paraId="65C81402">
      <w:pPr>
        <w:pStyle w:val="2"/>
        <w:rPr>
          <w:rFonts w:hint="eastAsia" w:asciiTheme="minorEastAsia" w:hAnsiTheme="minorEastAsia" w:eastAsiaTheme="minorEastAsia" w:cstheme="minorEastAsia"/>
          <w:b w:val="0"/>
          <w:bCs w:val="0"/>
          <w:snapToGrid w:val="0"/>
          <w:color w:val="000000"/>
          <w:kern w:val="2"/>
          <w:sz w:val="30"/>
          <w:szCs w:val="30"/>
          <w:lang w:val="en-US" w:eastAsia="zh-CN" w:bidi="ar"/>
        </w:rPr>
      </w:pPr>
    </w:p>
    <w:p w14:paraId="7D1CFE1A">
      <w:pPr>
        <w:pStyle w:val="2"/>
        <w:rPr>
          <w:rFonts w:hint="eastAsia" w:asciiTheme="minorEastAsia" w:hAnsiTheme="minorEastAsia" w:eastAsiaTheme="minorEastAsia" w:cstheme="minorEastAsia"/>
          <w:b w:val="0"/>
          <w:bCs w:val="0"/>
          <w:snapToGrid w:val="0"/>
          <w:color w:val="000000"/>
          <w:kern w:val="2"/>
          <w:sz w:val="30"/>
          <w:szCs w:val="30"/>
          <w:lang w:val="en-US" w:eastAsia="zh-CN" w:bidi="ar"/>
        </w:rPr>
      </w:pPr>
    </w:p>
    <w:p w14:paraId="130E485C">
      <w:pPr>
        <w:pStyle w:val="2"/>
        <w:rPr>
          <w:rFonts w:hint="eastAsia" w:asciiTheme="minorEastAsia" w:hAnsiTheme="minorEastAsia" w:eastAsiaTheme="minorEastAsia" w:cstheme="minorEastAsia"/>
          <w:b w:val="0"/>
          <w:bCs w:val="0"/>
          <w:snapToGrid w:val="0"/>
          <w:color w:val="000000"/>
          <w:kern w:val="2"/>
          <w:sz w:val="30"/>
          <w:szCs w:val="30"/>
          <w:lang w:val="en-US" w:eastAsia="zh-CN" w:bidi="ar"/>
        </w:rPr>
      </w:pPr>
    </w:p>
    <w:p w14:paraId="60781D25">
      <w:pPr>
        <w:pStyle w:val="2"/>
        <w:rPr>
          <w:rFonts w:hint="eastAsia" w:asciiTheme="minorEastAsia" w:hAnsiTheme="minorEastAsia" w:eastAsiaTheme="minorEastAsia" w:cstheme="minorEastAsia"/>
          <w:b w:val="0"/>
          <w:bCs w:val="0"/>
          <w:snapToGrid w:val="0"/>
          <w:color w:val="000000"/>
          <w:kern w:val="2"/>
          <w:sz w:val="30"/>
          <w:szCs w:val="30"/>
          <w:lang w:val="en-US" w:eastAsia="zh-CN" w:bidi="ar"/>
        </w:rPr>
      </w:pPr>
    </w:p>
    <w:p w14:paraId="64B8A45B">
      <w:pPr>
        <w:pStyle w:val="2"/>
        <w:ind w:left="0" w:leftChars="0" w:firstLine="0" w:firstLineChars="0"/>
        <w:rPr>
          <w:rFonts w:hint="eastAsia" w:asciiTheme="minorEastAsia" w:hAnsiTheme="minorEastAsia" w:eastAsiaTheme="minorEastAsia" w:cstheme="minorEastAsia"/>
          <w:b w:val="0"/>
          <w:bCs w:val="0"/>
          <w:snapToGrid w:val="0"/>
          <w:color w:val="000000"/>
          <w:kern w:val="2"/>
          <w:sz w:val="30"/>
          <w:szCs w:val="30"/>
          <w:lang w:val="en-US" w:eastAsia="zh-CN" w:bidi="ar"/>
        </w:rPr>
      </w:pPr>
    </w:p>
    <w:p w14:paraId="799D0C17">
      <w:pPr>
        <w:pStyle w:val="2"/>
        <w:ind w:left="0" w:leftChars="0" w:firstLine="0" w:firstLineChars="0"/>
        <w:rPr>
          <w:rFonts w:hint="eastAsia" w:asciiTheme="minorEastAsia" w:hAnsiTheme="minorEastAsia" w:eastAsiaTheme="minorEastAsia" w:cstheme="minorEastAsia"/>
          <w:b w:val="0"/>
          <w:bCs w:val="0"/>
          <w:snapToGrid w:val="0"/>
          <w:color w:val="000000"/>
          <w:kern w:val="2"/>
          <w:sz w:val="30"/>
          <w:szCs w:val="30"/>
          <w:lang w:val="en-US" w:eastAsia="zh-CN" w:bidi="ar"/>
        </w:rPr>
      </w:pPr>
    </w:p>
    <w:p w14:paraId="15403610">
      <w:pPr>
        <w:keepNext w:val="0"/>
        <w:keepLines w:val="0"/>
        <w:pageBreakBefore w:val="0"/>
        <w:widowControl w:val="0"/>
        <w:suppressLineNumbers w:val="0"/>
        <w:kinsoku/>
        <w:wordWrap w:val="0"/>
        <w:overflowPunct/>
        <w:topLinePunct/>
        <w:autoSpaceDE/>
        <w:autoSpaceDN/>
        <w:bidi w:val="0"/>
        <w:spacing w:before="0" w:beforeAutospacing="0" w:after="160" w:afterAutospacing="0" w:line="276" w:lineRule="auto"/>
        <w:ind w:left="0" w:right="0"/>
        <w:jc w:val="left"/>
        <w:rPr>
          <w:rFonts w:hint="eastAsia" w:ascii="Times New Roman" w:hAnsi="Times New Roman" w:eastAsia="方正小标宋简体" w:cs="Times New Roman"/>
          <w:bCs/>
          <w:snapToGrid w:val="0"/>
          <w:color w:val="000000"/>
          <w:kern w:val="2"/>
          <w:sz w:val="36"/>
          <w:szCs w:val="36"/>
          <w:lang w:val="en-US" w:eastAsia="zh-CN" w:bidi="ar"/>
        </w:rPr>
      </w:pPr>
      <w:r>
        <w:rPr>
          <w:rFonts w:hint="eastAsia" w:asciiTheme="minorEastAsia" w:hAnsiTheme="minorEastAsia" w:eastAsiaTheme="minorEastAsia" w:cstheme="minorEastAsia"/>
          <w:b w:val="0"/>
          <w:bCs w:val="0"/>
          <w:snapToGrid w:val="0"/>
          <w:color w:val="000000"/>
          <w:kern w:val="2"/>
          <w:sz w:val="24"/>
          <w:szCs w:val="24"/>
          <w:lang w:val="en-US" w:eastAsia="zh-CN" w:bidi="ar"/>
        </w:rPr>
        <w:t>备注：样本仅供参考，各地可根据本《手册》并结合银行监管和业务管理要求修订使用</w:t>
      </w:r>
      <w:r>
        <w:rPr>
          <w:rFonts w:hint="eastAsia" w:asciiTheme="minorEastAsia" w:hAnsiTheme="minorEastAsia" w:eastAsiaTheme="minorEastAsia" w:cstheme="minorEastAsia"/>
          <w:b w:val="0"/>
          <w:bCs w:val="0"/>
          <w:sz w:val="24"/>
          <w:szCs w:val="24"/>
          <w:lang w:val="en-US" w:eastAsia="zh-CN"/>
        </w:rPr>
        <w:t>。</w:t>
      </w:r>
    </w:p>
    <w:p w14:paraId="10CB01B6">
      <w:pPr>
        <w:pStyle w:val="14"/>
        <w:keepNext w:val="0"/>
        <w:keepLines w:val="0"/>
        <w:pageBreakBefore w:val="0"/>
        <w:widowControl/>
        <w:suppressLineNumbers w:val="0"/>
        <w:kinsoku/>
        <w:wordWrap w:val="0"/>
        <w:overflowPunct/>
        <w:topLinePunct/>
        <w:autoSpaceDE/>
        <w:autoSpaceDN/>
        <w:bidi w:val="0"/>
        <w:ind w:left="0" w:firstLine="0"/>
        <w:rPr>
          <w:rFonts w:hint="eastAsia" w:ascii="黑体" w:hAnsi="黑体" w:eastAsia="黑体" w:cs="黑体"/>
          <w:b w:val="0"/>
          <w:bCs w:val="0"/>
          <w:i w:val="0"/>
          <w:iCs w:val="0"/>
          <w:caps w:val="0"/>
          <w:color w:val="000000"/>
          <w:spacing w:val="0"/>
          <w:sz w:val="32"/>
          <w:szCs w:val="32"/>
          <w:lang w:val="en-US" w:eastAsia="zh-CN"/>
        </w:rPr>
        <w:sectPr>
          <w:footerReference r:id="rId15" w:type="default"/>
          <w:pgSz w:w="11906" w:h="16839"/>
          <w:pgMar w:top="1644" w:right="1417" w:bottom="1587" w:left="1474" w:header="0" w:footer="1162" w:gutter="0"/>
          <w:pgNumType w:fmt="numberInDash" w:start="28"/>
          <w:cols w:space="720" w:num="1"/>
        </w:sectPr>
      </w:pPr>
    </w:p>
    <w:p w14:paraId="38F6911F">
      <w:pPr>
        <w:pStyle w:val="14"/>
        <w:keepNext w:val="0"/>
        <w:keepLines w:val="0"/>
        <w:pageBreakBefore w:val="0"/>
        <w:widowControl/>
        <w:suppressLineNumbers w:val="0"/>
        <w:kinsoku/>
        <w:wordWrap w:val="0"/>
        <w:overflowPunct/>
        <w:topLinePunct/>
        <w:autoSpaceDE/>
        <w:autoSpaceDN/>
        <w:bidi w:val="0"/>
        <w:ind w:left="0" w:firstLine="0"/>
        <w:rPr>
          <w:rFonts w:hint="eastAsia" w:ascii="仿宋" w:hAnsi="仿宋" w:eastAsia="仿宋" w:cs="仿宋"/>
          <w:b/>
          <w:bCs/>
          <w:i w:val="0"/>
          <w:iCs w:val="0"/>
          <w:caps w:val="0"/>
          <w:color w:val="000000"/>
          <w:spacing w:val="0"/>
          <w:sz w:val="32"/>
          <w:szCs w:val="32"/>
          <w:lang w:val="en-US" w:eastAsia="zh-CN"/>
        </w:rPr>
      </w:pPr>
      <w:r>
        <w:rPr>
          <w:rFonts w:hint="eastAsia" w:ascii="黑体" w:hAnsi="黑体" w:eastAsia="黑体" w:cs="黑体"/>
          <w:b w:val="0"/>
          <w:bCs w:val="0"/>
          <w:i w:val="0"/>
          <w:iCs w:val="0"/>
          <w:caps w:val="0"/>
          <w:color w:val="000000"/>
          <w:spacing w:val="0"/>
          <w:sz w:val="32"/>
          <w:szCs w:val="32"/>
          <w:lang w:val="en-US" w:eastAsia="zh-CN"/>
        </w:rPr>
        <w:t xml:space="preserve">附件4 </w:t>
      </w:r>
      <w:r>
        <w:rPr>
          <w:rFonts w:hint="eastAsia" w:ascii="仿宋" w:hAnsi="仿宋" w:eastAsia="仿宋" w:cs="仿宋"/>
          <w:b/>
          <w:bCs/>
          <w:i w:val="0"/>
          <w:iCs w:val="0"/>
          <w:caps w:val="0"/>
          <w:color w:val="000000"/>
          <w:spacing w:val="0"/>
          <w:sz w:val="32"/>
          <w:szCs w:val="32"/>
          <w:lang w:val="en-US" w:eastAsia="zh-CN"/>
        </w:rPr>
        <w:t xml:space="preserve">       </w:t>
      </w:r>
    </w:p>
    <w:p w14:paraId="40174175">
      <w:pPr>
        <w:pStyle w:val="14"/>
        <w:keepNext w:val="0"/>
        <w:keepLines w:val="0"/>
        <w:pageBreakBefore w:val="0"/>
        <w:widowControl/>
        <w:suppressLineNumbers w:val="0"/>
        <w:kinsoku/>
        <w:wordWrap w:val="0"/>
        <w:overflowPunct/>
        <w:topLinePunct/>
        <w:autoSpaceDE/>
        <w:autoSpaceDN/>
        <w:bidi w:val="0"/>
        <w:spacing w:beforeAutospacing="0" w:afterAutospacing="0" w:line="460" w:lineRule="exact"/>
        <w:ind w:left="0" w:firstLine="0"/>
        <w:jc w:val="center"/>
        <w:textAlignment w:val="baseline"/>
        <w:rPr>
          <w:rFonts w:hint="eastAsia" w:ascii="方正小标宋简体" w:hAnsi="方正小标宋简体" w:eastAsia="方正小标宋简体" w:cs="方正小标宋简体"/>
          <w:b w:val="0"/>
          <w:bCs w:val="0"/>
          <w:i w:val="0"/>
          <w:iCs w:val="0"/>
          <w:caps w:val="0"/>
          <w:color w:val="000000"/>
          <w:spacing w:val="0"/>
          <w:sz w:val="44"/>
          <w:szCs w:val="44"/>
        </w:rPr>
      </w:pPr>
      <w:r>
        <w:rPr>
          <w:rFonts w:hint="eastAsia" w:ascii="方正小标宋简体" w:hAnsi="方正小标宋简体" w:eastAsia="方正小标宋简体" w:cs="方正小标宋简体"/>
          <w:b w:val="0"/>
          <w:bCs w:val="0"/>
          <w:i w:val="0"/>
          <w:iCs w:val="0"/>
          <w:caps w:val="0"/>
          <w:color w:val="000000"/>
          <w:spacing w:val="0"/>
          <w:sz w:val="44"/>
          <w:szCs w:val="44"/>
        </w:rPr>
        <w:t>农民工工资保证金银行保函</w:t>
      </w:r>
    </w:p>
    <w:p w14:paraId="6AFE914F">
      <w:pPr>
        <w:pStyle w:val="14"/>
        <w:keepNext w:val="0"/>
        <w:keepLines w:val="0"/>
        <w:pageBreakBefore w:val="0"/>
        <w:widowControl/>
        <w:suppressLineNumbers w:val="0"/>
        <w:kinsoku/>
        <w:wordWrap w:val="0"/>
        <w:overflowPunct/>
        <w:topLinePunct/>
        <w:autoSpaceDE/>
        <w:autoSpaceDN/>
        <w:bidi w:val="0"/>
        <w:spacing w:beforeAutospacing="0" w:afterAutospacing="0" w:line="460" w:lineRule="exact"/>
        <w:ind w:left="0" w:firstLine="6160" w:firstLineChars="2200"/>
        <w:textAlignment w:val="baseline"/>
        <w:rPr>
          <w:rFonts w:hint="eastAsia" w:asciiTheme="minorEastAsia" w:hAnsiTheme="minorEastAsia" w:eastAsiaTheme="minorEastAsia" w:cstheme="minorEastAsia"/>
          <w:i w:val="0"/>
          <w:iCs w:val="0"/>
          <w:caps w:val="0"/>
          <w:color w:val="000000"/>
          <w:spacing w:val="0"/>
          <w:sz w:val="28"/>
          <w:szCs w:val="28"/>
        </w:rPr>
      </w:pPr>
    </w:p>
    <w:p w14:paraId="324458E9">
      <w:pPr>
        <w:pStyle w:val="14"/>
        <w:keepNext w:val="0"/>
        <w:keepLines w:val="0"/>
        <w:pageBreakBefore w:val="0"/>
        <w:widowControl/>
        <w:suppressLineNumbers w:val="0"/>
        <w:kinsoku/>
        <w:wordWrap w:val="0"/>
        <w:overflowPunct/>
        <w:topLinePunct/>
        <w:autoSpaceDE/>
        <w:autoSpaceDN/>
        <w:bidi w:val="0"/>
        <w:spacing w:beforeAutospacing="0" w:afterAutospacing="0" w:line="460" w:lineRule="exact"/>
        <w:ind w:left="0" w:firstLine="6160" w:firstLineChars="2200"/>
        <w:textAlignment w:val="baseline"/>
        <w:rPr>
          <w:rFonts w:hint="eastAsia" w:asciiTheme="minorEastAsia" w:hAnsiTheme="minorEastAsia" w:eastAsiaTheme="minorEastAsia" w:cstheme="minorEastAsia"/>
          <w:i w:val="0"/>
          <w:iCs w:val="0"/>
          <w:caps w:val="0"/>
          <w:color w:val="000000"/>
          <w:spacing w:val="0"/>
          <w:sz w:val="28"/>
          <w:szCs w:val="28"/>
        </w:rPr>
      </w:pPr>
      <w:r>
        <w:rPr>
          <w:rFonts w:hint="eastAsia" w:asciiTheme="minorEastAsia" w:hAnsiTheme="minorEastAsia" w:eastAsiaTheme="minorEastAsia" w:cstheme="minorEastAsia"/>
          <w:i w:val="0"/>
          <w:iCs w:val="0"/>
          <w:caps w:val="0"/>
          <w:color w:val="000000"/>
          <w:spacing w:val="0"/>
          <w:sz w:val="28"/>
          <w:szCs w:val="28"/>
        </w:rPr>
        <w:t>编</w:t>
      </w:r>
      <w:r>
        <w:rPr>
          <w:rFonts w:hint="eastAsia" w:asciiTheme="minorEastAsia" w:hAnsiTheme="minorEastAsia" w:eastAsiaTheme="minorEastAsia" w:cstheme="minorEastAsia"/>
          <w:i w:val="0"/>
          <w:iCs w:val="0"/>
          <w:caps w:val="0"/>
          <w:color w:val="000000"/>
          <w:spacing w:val="0"/>
          <w:sz w:val="28"/>
          <w:szCs w:val="28"/>
          <w:lang w:val="en-US" w:eastAsia="zh-CN"/>
        </w:rPr>
        <w:t xml:space="preserve">   </w:t>
      </w:r>
      <w:r>
        <w:rPr>
          <w:rFonts w:hint="eastAsia" w:asciiTheme="minorEastAsia" w:hAnsiTheme="minorEastAsia" w:eastAsiaTheme="minorEastAsia" w:cstheme="minorEastAsia"/>
          <w:i w:val="0"/>
          <w:iCs w:val="0"/>
          <w:caps w:val="0"/>
          <w:color w:val="000000"/>
          <w:spacing w:val="0"/>
          <w:sz w:val="28"/>
          <w:szCs w:val="28"/>
        </w:rPr>
        <w:t xml:space="preserve"> 号：</w:t>
      </w:r>
    </w:p>
    <w:p w14:paraId="18164EFE">
      <w:pPr>
        <w:pStyle w:val="14"/>
        <w:keepNext w:val="0"/>
        <w:keepLines w:val="0"/>
        <w:pageBreakBefore w:val="0"/>
        <w:widowControl/>
        <w:suppressLineNumbers w:val="0"/>
        <w:kinsoku/>
        <w:wordWrap w:val="0"/>
        <w:overflowPunct/>
        <w:topLinePunct/>
        <w:autoSpaceDE/>
        <w:autoSpaceDN/>
        <w:bidi w:val="0"/>
        <w:spacing w:beforeAutospacing="0" w:afterAutospacing="0" w:line="460" w:lineRule="exact"/>
        <w:ind w:firstLine="6160" w:firstLineChars="2200"/>
        <w:textAlignment w:val="baseline"/>
        <w:rPr>
          <w:rFonts w:hint="eastAsia" w:asciiTheme="minorEastAsia" w:hAnsiTheme="minorEastAsia" w:eastAsiaTheme="minorEastAsia" w:cstheme="minorEastAsia"/>
          <w:i w:val="0"/>
          <w:iCs w:val="0"/>
          <w:caps w:val="0"/>
          <w:color w:val="000000"/>
          <w:spacing w:val="0"/>
          <w:sz w:val="28"/>
          <w:szCs w:val="28"/>
        </w:rPr>
      </w:pPr>
      <w:r>
        <w:rPr>
          <w:rFonts w:hint="eastAsia" w:asciiTheme="minorEastAsia" w:hAnsiTheme="minorEastAsia" w:eastAsiaTheme="minorEastAsia" w:cstheme="minorEastAsia"/>
          <w:i w:val="0"/>
          <w:iCs w:val="0"/>
          <w:caps w:val="0"/>
          <w:color w:val="000000"/>
          <w:spacing w:val="0"/>
          <w:sz w:val="28"/>
          <w:szCs w:val="28"/>
        </w:rPr>
        <w:t>开立</w:t>
      </w:r>
      <w:r>
        <w:rPr>
          <w:rFonts w:hint="eastAsia" w:asciiTheme="minorEastAsia" w:hAnsiTheme="minorEastAsia" w:eastAsiaTheme="minorEastAsia" w:cstheme="minorEastAsia"/>
          <w:i w:val="0"/>
          <w:iCs w:val="0"/>
          <w:caps w:val="0"/>
          <w:color w:val="000000"/>
          <w:spacing w:val="0"/>
          <w:sz w:val="28"/>
          <w:szCs w:val="28"/>
          <w:lang w:val="en-US" w:eastAsia="zh-CN"/>
        </w:rPr>
        <w:t xml:space="preserve"> </w:t>
      </w:r>
      <w:r>
        <w:rPr>
          <w:rFonts w:hint="eastAsia" w:asciiTheme="minorEastAsia" w:hAnsiTheme="minorEastAsia" w:eastAsiaTheme="minorEastAsia" w:cstheme="minorEastAsia"/>
          <w:i w:val="0"/>
          <w:iCs w:val="0"/>
          <w:caps w:val="0"/>
          <w:color w:val="000000"/>
          <w:spacing w:val="0"/>
          <w:sz w:val="28"/>
          <w:szCs w:val="28"/>
        </w:rPr>
        <w:t>日期：</w:t>
      </w:r>
    </w:p>
    <w:p w14:paraId="080AE99A">
      <w:pPr>
        <w:pStyle w:val="14"/>
        <w:keepNext w:val="0"/>
        <w:keepLines w:val="0"/>
        <w:pageBreakBefore w:val="0"/>
        <w:widowControl/>
        <w:suppressLineNumbers w:val="0"/>
        <w:kinsoku/>
        <w:wordWrap w:val="0"/>
        <w:overflowPunct/>
        <w:topLinePunct/>
        <w:autoSpaceDE/>
        <w:autoSpaceDN/>
        <w:bidi w:val="0"/>
        <w:spacing w:beforeAutospacing="0" w:afterAutospacing="0" w:line="460" w:lineRule="exact"/>
        <w:ind w:left="0" w:firstLine="0"/>
        <w:textAlignment w:val="baseline"/>
        <w:rPr>
          <w:rFonts w:hint="eastAsia" w:asciiTheme="minorEastAsia" w:hAnsiTheme="minorEastAsia" w:eastAsiaTheme="minorEastAsia" w:cstheme="minorEastAsia"/>
          <w:i w:val="0"/>
          <w:iCs w:val="0"/>
          <w:caps w:val="0"/>
          <w:color w:val="000000"/>
          <w:spacing w:val="0"/>
          <w:sz w:val="30"/>
          <w:szCs w:val="30"/>
          <w:lang w:val="en-US" w:eastAsia="zh-CN"/>
        </w:rPr>
      </w:pPr>
      <w:r>
        <w:rPr>
          <w:rFonts w:hint="eastAsia" w:asciiTheme="minorEastAsia" w:hAnsiTheme="minorEastAsia" w:eastAsiaTheme="minorEastAsia" w:cstheme="minorEastAsia"/>
          <w:i w:val="0"/>
          <w:iCs w:val="0"/>
          <w:caps w:val="0"/>
          <w:color w:val="000000"/>
          <w:spacing w:val="0"/>
          <w:sz w:val="30"/>
          <w:szCs w:val="30"/>
          <w:u w:val="none"/>
        </w:rPr>
        <w:t>__________________</w:t>
      </w:r>
      <w:r>
        <w:rPr>
          <w:rFonts w:hint="eastAsia" w:asciiTheme="minorEastAsia" w:hAnsiTheme="minorEastAsia" w:eastAsiaTheme="minorEastAsia" w:cstheme="minorEastAsia"/>
          <w:i w:val="0"/>
          <w:iCs w:val="0"/>
          <w:caps w:val="0"/>
          <w:color w:val="000000"/>
          <w:spacing w:val="0"/>
          <w:sz w:val="30"/>
          <w:szCs w:val="30"/>
        </w:rPr>
        <w:t>厅（局）：</w:t>
      </w:r>
      <w:r>
        <w:rPr>
          <w:rFonts w:hint="eastAsia" w:asciiTheme="minorEastAsia" w:hAnsiTheme="minorEastAsia" w:eastAsiaTheme="minorEastAsia" w:cstheme="minorEastAsia"/>
          <w:i w:val="0"/>
          <w:iCs w:val="0"/>
          <w:caps w:val="0"/>
          <w:color w:val="000000"/>
          <w:spacing w:val="0"/>
          <w:sz w:val="30"/>
          <w:szCs w:val="30"/>
          <w:lang w:val="en-US" w:eastAsia="zh-CN"/>
        </w:rPr>
        <w:t xml:space="preserve">  </w:t>
      </w:r>
    </w:p>
    <w:p w14:paraId="611E099F">
      <w:pPr>
        <w:pStyle w:val="14"/>
        <w:keepNext w:val="0"/>
        <w:keepLines w:val="0"/>
        <w:pageBreakBefore w:val="0"/>
        <w:widowControl/>
        <w:suppressLineNumbers w:val="0"/>
        <w:kinsoku/>
        <w:wordWrap w:val="0"/>
        <w:overflowPunct/>
        <w:topLinePunct/>
        <w:autoSpaceDE/>
        <w:autoSpaceDN/>
        <w:bidi w:val="0"/>
        <w:adjustRightInd w:val="0"/>
        <w:snapToGrid w:val="0"/>
        <w:spacing w:beforeAutospacing="0" w:afterAutospacing="0" w:line="460" w:lineRule="exact"/>
        <w:ind w:left="0" w:firstLine="600" w:firstLineChars="200"/>
        <w:textAlignment w:val="baseline"/>
        <w:rPr>
          <w:rFonts w:hint="eastAsia" w:asciiTheme="minorEastAsia" w:hAnsiTheme="minorEastAsia" w:eastAsiaTheme="minorEastAsia" w:cstheme="minorEastAsia"/>
          <w:i w:val="0"/>
          <w:iCs w:val="0"/>
          <w:caps w:val="0"/>
          <w:color w:val="000000"/>
          <w:spacing w:val="0"/>
          <w:sz w:val="30"/>
          <w:szCs w:val="30"/>
        </w:rPr>
      </w:pPr>
      <w:r>
        <w:rPr>
          <w:rFonts w:hint="eastAsia" w:asciiTheme="minorEastAsia" w:hAnsiTheme="minorEastAsia" w:eastAsiaTheme="minorEastAsia" w:cstheme="minorEastAsia"/>
          <w:i w:val="0"/>
          <w:iCs w:val="0"/>
          <w:caps w:val="0"/>
          <w:color w:val="000000"/>
          <w:spacing w:val="0"/>
          <w:sz w:val="30"/>
          <w:szCs w:val="30"/>
        </w:rPr>
        <w:t>根据《保障农民工工资支付条例》和《工程建设领域农民工工资保证金规定》，__________________企业（以下简称存储企业，统一社会信用代码：_____________________）需依法存储____________________（金额大写：__________）的农民工工资保证金。应存储企业申请，我行（担保银行名称、地址）兹开立以贵厅（局）为受益人，金额不超过____________________（金额大写:____________________）的不可撤销见索即付保函，保证存储企业支付所承包工程项目____________________发生的拖欠农民工工资款项。</w:t>
      </w:r>
    </w:p>
    <w:p w14:paraId="6D75A10A">
      <w:pPr>
        <w:pStyle w:val="14"/>
        <w:keepNext w:val="0"/>
        <w:keepLines w:val="0"/>
        <w:pageBreakBefore w:val="0"/>
        <w:widowControl/>
        <w:suppressLineNumbers w:val="0"/>
        <w:kinsoku/>
        <w:wordWrap w:val="0"/>
        <w:overflowPunct/>
        <w:topLinePunct/>
        <w:autoSpaceDE/>
        <w:autoSpaceDN/>
        <w:bidi w:val="0"/>
        <w:adjustRightInd w:val="0"/>
        <w:snapToGrid w:val="0"/>
        <w:spacing w:beforeAutospacing="0" w:afterAutospacing="0" w:line="460" w:lineRule="exact"/>
        <w:ind w:left="0" w:firstLine="600" w:firstLineChars="200"/>
        <w:textAlignment w:val="baseline"/>
        <w:rPr>
          <w:rFonts w:hint="eastAsia" w:asciiTheme="minorEastAsia" w:hAnsiTheme="minorEastAsia" w:eastAsiaTheme="minorEastAsia" w:cstheme="minorEastAsia"/>
          <w:i w:val="0"/>
          <w:iCs w:val="0"/>
          <w:caps w:val="0"/>
          <w:color w:val="000000"/>
          <w:spacing w:val="0"/>
          <w:sz w:val="30"/>
          <w:szCs w:val="30"/>
        </w:rPr>
      </w:pPr>
      <w:r>
        <w:rPr>
          <w:rFonts w:hint="eastAsia" w:asciiTheme="minorEastAsia" w:hAnsiTheme="minorEastAsia" w:eastAsiaTheme="minorEastAsia" w:cstheme="minorEastAsia"/>
          <w:i w:val="0"/>
          <w:iCs w:val="0"/>
          <w:caps w:val="0"/>
          <w:color w:val="000000"/>
          <w:spacing w:val="0"/>
          <w:sz w:val="30"/>
          <w:szCs w:val="30"/>
        </w:rPr>
        <w:t>我行保证在收到贵厅（局）出具的《农民工工资保证金支付通知书》及本保函正本原件5个工作日内，在上述担保金额范围内，根据《农民工工资保证金支付通知书》向贵厅（局）承担担保责任。</w:t>
      </w:r>
    </w:p>
    <w:p w14:paraId="426E4BDE">
      <w:pPr>
        <w:pStyle w:val="14"/>
        <w:keepNext w:val="0"/>
        <w:keepLines w:val="0"/>
        <w:pageBreakBefore w:val="0"/>
        <w:widowControl/>
        <w:suppressLineNumbers w:val="0"/>
        <w:kinsoku/>
        <w:wordWrap w:val="0"/>
        <w:overflowPunct/>
        <w:topLinePunct/>
        <w:autoSpaceDE/>
        <w:autoSpaceDN/>
        <w:bidi w:val="0"/>
        <w:adjustRightInd w:val="0"/>
        <w:snapToGrid w:val="0"/>
        <w:spacing w:beforeAutospacing="0" w:afterAutospacing="0" w:line="460" w:lineRule="exact"/>
        <w:ind w:left="0" w:firstLine="600" w:firstLineChars="200"/>
        <w:textAlignment w:val="baseline"/>
        <w:rPr>
          <w:rFonts w:hint="eastAsia" w:asciiTheme="minorEastAsia" w:hAnsiTheme="minorEastAsia" w:eastAsiaTheme="minorEastAsia" w:cstheme="minorEastAsia"/>
          <w:i w:val="0"/>
          <w:iCs w:val="0"/>
          <w:caps w:val="0"/>
          <w:color w:val="000000"/>
          <w:spacing w:val="0"/>
          <w:sz w:val="30"/>
          <w:szCs w:val="30"/>
        </w:rPr>
      </w:pPr>
      <w:r>
        <w:rPr>
          <w:rFonts w:hint="eastAsia" w:asciiTheme="minorEastAsia" w:hAnsiTheme="minorEastAsia" w:eastAsiaTheme="minorEastAsia" w:cstheme="minorEastAsia"/>
          <w:i w:val="0"/>
          <w:iCs w:val="0"/>
          <w:caps w:val="0"/>
          <w:color w:val="000000"/>
          <w:spacing w:val="0"/>
          <w:sz w:val="30"/>
          <w:szCs w:val="30"/>
        </w:rPr>
        <w:t>本保函有效期自___________年__________月_________日起至___________年___________月___________日止。本保函超过有效期、担保义务履行完毕或开立新保函，本保函即行失效，无论本保函是否退回我行注销。</w:t>
      </w:r>
    </w:p>
    <w:p w14:paraId="086E2E0C">
      <w:pPr>
        <w:pStyle w:val="14"/>
        <w:keepNext w:val="0"/>
        <w:keepLines w:val="0"/>
        <w:pageBreakBefore w:val="0"/>
        <w:widowControl/>
        <w:suppressLineNumbers w:val="0"/>
        <w:kinsoku/>
        <w:wordWrap w:val="0"/>
        <w:overflowPunct/>
        <w:topLinePunct/>
        <w:autoSpaceDE/>
        <w:autoSpaceDN/>
        <w:bidi w:val="0"/>
        <w:adjustRightInd w:val="0"/>
        <w:snapToGrid w:val="0"/>
        <w:spacing w:beforeAutospacing="0" w:afterAutospacing="0" w:line="460" w:lineRule="exact"/>
        <w:ind w:left="0" w:firstLine="600" w:firstLineChars="200"/>
        <w:textAlignment w:val="baseline"/>
        <w:rPr>
          <w:rFonts w:hint="eastAsia" w:asciiTheme="minorEastAsia" w:hAnsiTheme="minorEastAsia" w:eastAsiaTheme="minorEastAsia" w:cstheme="minorEastAsia"/>
          <w:i w:val="0"/>
          <w:iCs w:val="0"/>
          <w:caps w:val="0"/>
          <w:color w:val="000000"/>
          <w:spacing w:val="0"/>
          <w:sz w:val="30"/>
          <w:szCs w:val="30"/>
        </w:rPr>
      </w:pPr>
    </w:p>
    <w:p w14:paraId="5B6289C9">
      <w:pPr>
        <w:pStyle w:val="14"/>
        <w:keepNext w:val="0"/>
        <w:keepLines w:val="0"/>
        <w:pageBreakBefore w:val="0"/>
        <w:widowControl/>
        <w:suppressLineNumbers w:val="0"/>
        <w:kinsoku/>
        <w:wordWrap w:val="0"/>
        <w:overflowPunct/>
        <w:topLinePunct/>
        <w:autoSpaceDE/>
        <w:autoSpaceDN/>
        <w:bidi w:val="0"/>
        <w:spacing w:beforeAutospacing="0" w:afterAutospacing="0" w:line="460" w:lineRule="exact"/>
        <w:ind w:left="0" w:firstLine="3600" w:firstLineChars="1200"/>
        <w:textAlignment w:val="baseline"/>
        <w:rPr>
          <w:rFonts w:hint="eastAsia" w:asciiTheme="minorEastAsia" w:hAnsiTheme="minorEastAsia" w:eastAsiaTheme="minorEastAsia" w:cstheme="minorEastAsia"/>
          <w:i w:val="0"/>
          <w:iCs w:val="0"/>
          <w:caps w:val="0"/>
          <w:color w:val="000000"/>
          <w:spacing w:val="0"/>
          <w:sz w:val="30"/>
          <w:szCs w:val="30"/>
        </w:rPr>
      </w:pPr>
      <w:r>
        <w:rPr>
          <w:rFonts w:hint="eastAsia" w:asciiTheme="minorEastAsia" w:hAnsiTheme="minorEastAsia" w:eastAsiaTheme="minorEastAsia" w:cstheme="minorEastAsia"/>
          <w:i w:val="0"/>
          <w:iCs w:val="0"/>
          <w:caps w:val="0"/>
          <w:color w:val="000000"/>
          <w:spacing w:val="0"/>
          <w:sz w:val="30"/>
          <w:szCs w:val="30"/>
        </w:rPr>
        <w:t>开户银行（盖章）</w:t>
      </w:r>
    </w:p>
    <w:p w14:paraId="04027229">
      <w:pPr>
        <w:pStyle w:val="14"/>
        <w:keepNext w:val="0"/>
        <w:keepLines w:val="0"/>
        <w:pageBreakBefore w:val="0"/>
        <w:widowControl/>
        <w:suppressLineNumbers w:val="0"/>
        <w:kinsoku/>
        <w:wordWrap w:val="0"/>
        <w:overflowPunct/>
        <w:topLinePunct/>
        <w:autoSpaceDE/>
        <w:autoSpaceDN/>
        <w:bidi w:val="0"/>
        <w:spacing w:beforeAutospacing="0" w:afterAutospacing="0" w:line="460" w:lineRule="exact"/>
        <w:ind w:left="0" w:firstLine="3600" w:firstLineChars="1200"/>
        <w:textAlignment w:val="baseline"/>
        <w:rPr>
          <w:rFonts w:hint="eastAsia" w:asciiTheme="minorEastAsia" w:hAnsiTheme="minorEastAsia" w:eastAsiaTheme="minorEastAsia" w:cstheme="minorEastAsia"/>
          <w:i w:val="0"/>
          <w:iCs w:val="0"/>
          <w:caps w:val="0"/>
          <w:color w:val="000000"/>
          <w:spacing w:val="0"/>
          <w:sz w:val="30"/>
          <w:szCs w:val="30"/>
        </w:rPr>
      </w:pPr>
      <w:r>
        <w:rPr>
          <w:rFonts w:hint="eastAsia" w:asciiTheme="minorEastAsia" w:hAnsiTheme="minorEastAsia" w:eastAsiaTheme="minorEastAsia" w:cstheme="minorEastAsia"/>
          <w:i w:val="0"/>
          <w:iCs w:val="0"/>
          <w:caps w:val="0"/>
          <w:color w:val="000000"/>
          <w:spacing w:val="0"/>
          <w:sz w:val="30"/>
          <w:szCs w:val="30"/>
        </w:rPr>
        <w:t>地址：</w:t>
      </w:r>
    </w:p>
    <w:p w14:paraId="082E5EBB">
      <w:pPr>
        <w:pStyle w:val="14"/>
        <w:keepNext w:val="0"/>
        <w:keepLines w:val="0"/>
        <w:pageBreakBefore w:val="0"/>
        <w:widowControl/>
        <w:suppressLineNumbers w:val="0"/>
        <w:kinsoku/>
        <w:wordWrap w:val="0"/>
        <w:overflowPunct/>
        <w:topLinePunct/>
        <w:autoSpaceDE/>
        <w:autoSpaceDN/>
        <w:bidi w:val="0"/>
        <w:spacing w:beforeAutospacing="0" w:afterAutospacing="0" w:line="460" w:lineRule="exact"/>
        <w:ind w:left="0" w:firstLine="3600" w:firstLineChars="1200"/>
        <w:textAlignment w:val="baseline"/>
        <w:rPr>
          <w:rFonts w:hint="eastAsia" w:asciiTheme="minorEastAsia" w:hAnsiTheme="minorEastAsia" w:eastAsiaTheme="minorEastAsia" w:cstheme="minorEastAsia"/>
          <w:i w:val="0"/>
          <w:iCs w:val="0"/>
          <w:caps w:val="0"/>
          <w:color w:val="000000"/>
          <w:spacing w:val="0"/>
          <w:sz w:val="30"/>
          <w:szCs w:val="30"/>
        </w:rPr>
      </w:pPr>
      <w:r>
        <w:rPr>
          <w:rFonts w:hint="eastAsia" w:asciiTheme="minorEastAsia" w:hAnsiTheme="minorEastAsia" w:eastAsiaTheme="minorEastAsia" w:cstheme="minorEastAsia"/>
          <w:i w:val="0"/>
          <w:iCs w:val="0"/>
          <w:caps w:val="0"/>
          <w:color w:val="000000"/>
          <w:spacing w:val="0"/>
          <w:sz w:val="30"/>
          <w:szCs w:val="30"/>
        </w:rPr>
        <w:t>签字时间：</w:t>
      </w:r>
    </w:p>
    <w:p w14:paraId="69ED571D">
      <w:pPr>
        <w:pStyle w:val="20"/>
        <w:keepNext w:val="0"/>
        <w:keepLines w:val="0"/>
        <w:pageBreakBefore w:val="0"/>
        <w:kinsoku/>
        <w:wordWrap w:val="0"/>
        <w:overflowPunct/>
        <w:topLinePunct/>
        <w:autoSpaceDE/>
        <w:autoSpaceDN/>
        <w:bidi w:val="0"/>
        <w:spacing w:beforeAutospacing="0" w:after="0" w:afterAutospacing="0" w:line="460" w:lineRule="exact"/>
        <w:ind w:left="0" w:leftChars="0" w:firstLine="0" w:firstLineChars="0"/>
        <w:textAlignment w:val="baseline"/>
        <w:rPr>
          <w:rFonts w:hint="eastAsia" w:asciiTheme="minorEastAsia" w:hAnsiTheme="minorEastAsia" w:eastAsiaTheme="minorEastAsia" w:cstheme="minorEastAsia"/>
          <w:b w:val="0"/>
          <w:bCs w:val="0"/>
          <w:i w:val="0"/>
          <w:iCs w:val="0"/>
          <w:caps w:val="0"/>
          <w:snapToGrid w:val="0"/>
          <w:color w:val="000000"/>
          <w:spacing w:val="0"/>
          <w:kern w:val="0"/>
          <w:sz w:val="28"/>
          <w:szCs w:val="28"/>
          <w:lang w:val="en-US" w:eastAsia="zh-CN" w:bidi="ar"/>
        </w:rPr>
      </w:pPr>
    </w:p>
    <w:p w14:paraId="64FF6FA9">
      <w:pPr>
        <w:pStyle w:val="20"/>
        <w:keepNext w:val="0"/>
        <w:keepLines w:val="0"/>
        <w:pageBreakBefore w:val="0"/>
        <w:kinsoku/>
        <w:wordWrap w:val="0"/>
        <w:overflowPunct/>
        <w:topLinePunct/>
        <w:autoSpaceDE/>
        <w:autoSpaceDN/>
        <w:bidi w:val="0"/>
        <w:spacing w:beforeAutospacing="0" w:after="0" w:afterAutospacing="0" w:line="460" w:lineRule="exact"/>
        <w:ind w:left="0" w:leftChars="0" w:firstLine="0" w:firstLineChars="0"/>
        <w:textAlignment w:val="baseline"/>
        <w:rPr>
          <w:rFonts w:hint="eastAsia" w:asciiTheme="minorEastAsia" w:hAnsiTheme="minorEastAsia" w:eastAsiaTheme="minorEastAsia" w:cstheme="minorEastAsia"/>
          <w:b w:val="0"/>
          <w:bCs w:val="0"/>
          <w:i w:val="0"/>
          <w:iCs w:val="0"/>
          <w:caps w:val="0"/>
          <w:snapToGrid w:val="0"/>
          <w:color w:val="000000"/>
          <w:spacing w:val="0"/>
          <w:kern w:val="0"/>
          <w:sz w:val="24"/>
          <w:szCs w:val="24"/>
          <w:lang w:val="en-US" w:eastAsia="zh-CN" w:bidi="ar"/>
        </w:rPr>
        <w:sectPr>
          <w:footerReference r:id="rId16" w:type="default"/>
          <w:pgSz w:w="11906" w:h="16839"/>
          <w:pgMar w:top="1644" w:right="1417" w:bottom="1587" w:left="1474" w:header="0" w:footer="1162" w:gutter="0"/>
          <w:pgNumType w:fmt="numberInDash" w:start="28"/>
          <w:cols w:space="720" w:num="1"/>
        </w:sectPr>
      </w:pPr>
      <w:r>
        <w:rPr>
          <w:rFonts w:hint="eastAsia" w:asciiTheme="minorEastAsia" w:hAnsiTheme="minorEastAsia" w:eastAsiaTheme="minorEastAsia" w:cstheme="minorEastAsia"/>
          <w:b w:val="0"/>
          <w:bCs w:val="0"/>
          <w:i w:val="0"/>
          <w:iCs w:val="0"/>
          <w:caps w:val="0"/>
          <w:snapToGrid w:val="0"/>
          <w:color w:val="000000"/>
          <w:spacing w:val="0"/>
          <w:kern w:val="0"/>
          <w:sz w:val="24"/>
          <w:szCs w:val="24"/>
          <w:lang w:val="en-US" w:eastAsia="zh-CN" w:bidi="ar"/>
        </w:rPr>
        <w:t>备注：样本仅供参考，各地可根据本《手册》并结合银行监管和业务管理要求修订使用。</w:t>
      </w:r>
    </w:p>
    <w:p w14:paraId="568FF3AE">
      <w:pPr>
        <w:pStyle w:val="2"/>
        <w:pageBreakBefore w:val="0"/>
        <w:kinsoku/>
        <w:wordWrap w:val="0"/>
        <w:overflowPunct/>
        <w:topLinePunct/>
        <w:autoSpaceDE/>
        <w:autoSpaceDN/>
        <w:bidi w:val="0"/>
        <w:ind w:left="0" w:leftChars="0" w:firstLine="0" w:firstLineChars="0"/>
        <w:rPr>
          <w:rFonts w:hint="eastAsia" w:ascii="黑体" w:hAnsi="黑体" w:eastAsia="黑体" w:cs="黑体"/>
          <w:color w:val="auto"/>
          <w:sz w:val="32"/>
          <w:szCs w:val="32"/>
          <w:lang w:val="en-US" w:eastAsia="zh-CN"/>
        </w:rPr>
      </w:pPr>
      <w:r>
        <w:rPr>
          <w:rFonts w:hint="eastAsia" w:ascii="黑体" w:hAnsi="黑体" w:eastAsia="黑体" w:cs="黑体"/>
          <w:color w:val="auto"/>
          <w:sz w:val="32"/>
          <w:szCs w:val="32"/>
          <w:lang w:eastAsia="zh-CN"/>
        </w:rPr>
        <w:t>附件</w:t>
      </w:r>
      <w:r>
        <w:rPr>
          <w:rFonts w:hint="eastAsia" w:ascii="黑体" w:hAnsi="黑体" w:eastAsia="黑体" w:cs="黑体"/>
          <w:color w:val="auto"/>
          <w:sz w:val="32"/>
          <w:szCs w:val="32"/>
          <w:lang w:val="en-US" w:eastAsia="zh-CN"/>
        </w:rPr>
        <w:t>5</w:t>
      </w:r>
    </w:p>
    <w:p w14:paraId="3847B814">
      <w:pPr>
        <w:spacing w:line="580" w:lineRule="exact"/>
        <w:jc w:val="center"/>
        <w:rPr>
          <w:rFonts w:hint="eastAsia" w:ascii="创艺简标宋" w:hAnsi="创艺简标宋" w:eastAsia="创艺简标宋" w:cs="创艺简标宋"/>
          <w:sz w:val="40"/>
          <w:szCs w:val="22"/>
        </w:rPr>
      </w:pPr>
      <w:r>
        <w:rPr>
          <w:rFonts w:hint="eastAsia" w:ascii="创艺简标宋" w:hAnsi="创艺简标宋" w:eastAsia="创艺简标宋" w:cs="创艺简标宋"/>
          <w:sz w:val="40"/>
          <w:szCs w:val="22"/>
          <w:lang w:val="en-US" w:eastAsia="zh-CN"/>
        </w:rPr>
        <w:t>XX</w:t>
      </w:r>
      <w:r>
        <w:rPr>
          <w:rFonts w:hint="eastAsia" w:ascii="创艺简标宋" w:hAnsi="创艺简标宋" w:eastAsia="创艺简标宋" w:cs="创艺简标宋"/>
          <w:sz w:val="40"/>
          <w:szCs w:val="22"/>
        </w:rPr>
        <w:t>市</w:t>
      </w:r>
      <w:r>
        <w:rPr>
          <w:rFonts w:hint="eastAsia" w:ascii="创艺简标宋" w:hAnsi="创艺简标宋" w:eastAsia="创艺简标宋" w:cs="创艺简标宋"/>
          <w:sz w:val="40"/>
          <w:szCs w:val="22"/>
          <w:lang w:val="en-US" w:eastAsia="zh-CN"/>
        </w:rPr>
        <w:t>XX</w:t>
      </w:r>
      <w:r>
        <w:rPr>
          <w:rFonts w:hint="eastAsia" w:ascii="创艺简标宋" w:hAnsi="创艺简标宋" w:eastAsia="创艺简标宋" w:cs="创艺简标宋"/>
          <w:sz w:val="40"/>
          <w:szCs w:val="22"/>
        </w:rPr>
        <w:t>建设工程施工现场农民工维权告示牌</w:t>
      </w:r>
    </w:p>
    <w:tbl>
      <w:tblPr>
        <w:tblStyle w:val="15"/>
        <w:tblW w:w="0" w:type="auto"/>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15" w:type="dxa"/>
          <w:left w:w="15" w:type="dxa"/>
          <w:bottom w:w="15" w:type="dxa"/>
          <w:right w:w="15" w:type="dxa"/>
        </w:tblCellMar>
      </w:tblPr>
      <w:tblGrid>
        <w:gridCol w:w="1542"/>
        <w:gridCol w:w="1542"/>
        <w:gridCol w:w="3086"/>
        <w:gridCol w:w="1542"/>
        <w:gridCol w:w="1545"/>
        <w:gridCol w:w="1542"/>
        <w:gridCol w:w="1544"/>
        <w:gridCol w:w="1617"/>
      </w:tblGrid>
      <w:tr w14:paraId="7325DF4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1114" w:hRule="atLeast"/>
          <w:jc w:val="center"/>
        </w:trPr>
        <w:tc>
          <w:tcPr>
            <w:tcW w:w="1542" w:type="dxa"/>
            <w:tcBorders>
              <w:top w:val="single" w:color="000000" w:sz="4" w:space="0"/>
              <w:left w:val="single" w:color="000000" w:sz="4" w:space="0"/>
              <w:bottom w:val="single" w:color="000000" w:sz="4" w:space="0"/>
              <w:right w:val="single" w:color="000000" w:sz="4" w:space="0"/>
            </w:tcBorders>
            <w:noWrap w:val="0"/>
            <w:vAlign w:val="center"/>
          </w:tcPr>
          <w:p w14:paraId="16BC2393">
            <w:pPr>
              <w:keepNext w:val="0"/>
              <w:keepLines w:val="0"/>
              <w:pageBreakBefore w:val="0"/>
              <w:widowControl/>
              <w:suppressLineNumbers w:val="0"/>
              <w:kinsoku/>
              <w:wordWrap/>
              <w:overflowPunct/>
              <w:topLinePunct w:val="0"/>
              <w:autoSpaceDE/>
              <w:autoSpaceDN/>
              <w:bidi w:val="0"/>
              <w:adjustRightInd/>
              <w:snapToGrid/>
              <w:spacing w:before="0" w:beforeAutospacing="0" w:after="160" w:afterAutospacing="0" w:line="0" w:lineRule="atLeast"/>
              <w:ind w:left="0" w:leftChars="0" w:right="0" w:rightChars="0"/>
              <w:jc w:val="center"/>
              <w:textAlignment w:val="center"/>
              <w:outlineLvl w:val="9"/>
              <w:rPr>
                <w:rFonts w:hint="default" w:ascii="Times New Roman" w:hAnsi="Times New Roman" w:eastAsia="仿宋_GB2312" w:cs="Times New Roman"/>
                <w:b/>
                <w:i w:val="0"/>
                <w:color w:val="000000"/>
                <w:sz w:val="24"/>
                <w:szCs w:val="24"/>
                <w:u w:val="none"/>
              </w:rPr>
            </w:pPr>
            <w:r>
              <w:rPr>
                <w:rFonts w:hint="default" w:ascii="Times New Roman" w:hAnsi="Times New Roman" w:eastAsia="仿宋_GB2312" w:cs="Times New Roman"/>
                <w:b/>
                <w:i w:val="0"/>
                <w:color w:val="000000"/>
                <w:kern w:val="0"/>
                <w:sz w:val="24"/>
                <w:szCs w:val="24"/>
                <w:u w:val="none"/>
                <w:lang w:val="en-US" w:eastAsia="zh-CN" w:bidi="ar"/>
              </w:rPr>
              <w:t>项目名称</w:t>
            </w:r>
          </w:p>
        </w:tc>
        <w:tc>
          <w:tcPr>
            <w:tcW w:w="10801" w:type="dxa"/>
            <w:gridSpan w:val="6"/>
            <w:tcBorders>
              <w:top w:val="single" w:color="000000" w:sz="4" w:space="0"/>
              <w:left w:val="single" w:color="000000" w:sz="4" w:space="0"/>
              <w:bottom w:val="single" w:color="000000" w:sz="4" w:space="0"/>
              <w:right w:val="single" w:color="000000" w:sz="4" w:space="0"/>
            </w:tcBorders>
            <w:noWrap w:val="0"/>
            <w:vAlign w:val="center"/>
          </w:tcPr>
          <w:p w14:paraId="0457F44C">
            <w:pPr>
              <w:keepNext w:val="0"/>
              <w:keepLines w:val="0"/>
              <w:pageBreakBefore w:val="0"/>
              <w:widowControl/>
              <w:suppressLineNumbers w:val="0"/>
              <w:kinsoku/>
              <w:wordWrap/>
              <w:overflowPunct/>
              <w:topLinePunct w:val="0"/>
              <w:autoSpaceDE/>
              <w:autoSpaceDN/>
              <w:bidi w:val="0"/>
              <w:adjustRightInd/>
              <w:snapToGrid/>
              <w:spacing w:before="0" w:beforeAutospacing="0" w:after="160" w:afterAutospacing="0" w:line="0" w:lineRule="atLeast"/>
              <w:ind w:left="0" w:leftChars="0" w:right="0" w:rightChars="0"/>
              <w:jc w:val="center"/>
              <w:outlineLvl w:val="9"/>
              <w:rPr>
                <w:rFonts w:hint="default" w:ascii="Times New Roman" w:hAnsi="Times New Roman" w:eastAsia="仿宋_GB2312" w:cs="Times New Roman"/>
                <w:i w:val="0"/>
                <w:color w:val="000000"/>
                <w:sz w:val="24"/>
                <w:szCs w:val="24"/>
                <w:u w:val="none"/>
              </w:rPr>
            </w:pPr>
          </w:p>
        </w:tc>
        <w:tc>
          <w:tcPr>
            <w:tcW w:w="1617" w:type="dxa"/>
            <w:tcBorders>
              <w:top w:val="single" w:color="000000" w:sz="4" w:space="0"/>
              <w:left w:val="single" w:color="000000" w:sz="4" w:space="0"/>
              <w:bottom w:val="single" w:color="000000" w:sz="4" w:space="0"/>
              <w:right w:val="single" w:color="000000" w:sz="4" w:space="0"/>
            </w:tcBorders>
            <w:noWrap w:val="0"/>
            <w:vAlign w:val="center"/>
          </w:tcPr>
          <w:p w14:paraId="611D6AE6">
            <w:pPr>
              <w:keepNext w:val="0"/>
              <w:keepLines w:val="0"/>
              <w:pageBreakBefore w:val="0"/>
              <w:widowControl/>
              <w:suppressLineNumbers w:val="0"/>
              <w:kinsoku/>
              <w:wordWrap/>
              <w:overflowPunct/>
              <w:topLinePunct w:val="0"/>
              <w:autoSpaceDE/>
              <w:autoSpaceDN/>
              <w:bidi w:val="0"/>
              <w:adjustRightInd/>
              <w:snapToGrid/>
              <w:spacing w:before="0" w:beforeAutospacing="0" w:after="160" w:afterAutospacing="0" w:line="0" w:lineRule="atLeast"/>
              <w:ind w:left="0" w:leftChars="0" w:right="0" w:rightChars="0"/>
              <w:jc w:val="center"/>
              <w:textAlignment w:val="center"/>
              <w:outlineLvl w:val="9"/>
              <w:rPr>
                <w:rFonts w:hint="default" w:ascii="Times New Roman" w:hAnsi="Times New Roman" w:eastAsia="仿宋_GB2312" w:cs="Times New Roman"/>
                <w:b/>
                <w:i w:val="0"/>
                <w:color w:val="000000"/>
                <w:sz w:val="24"/>
                <w:szCs w:val="24"/>
                <w:u w:val="none"/>
              </w:rPr>
            </w:pPr>
            <w:r>
              <w:rPr>
                <w:rFonts w:hint="default" w:ascii="Times New Roman" w:hAnsi="Times New Roman" w:eastAsia="仿宋_GB2312" w:cs="Times New Roman"/>
                <w:b/>
                <w:i w:val="0"/>
                <w:color w:val="000000"/>
                <w:kern w:val="0"/>
                <w:sz w:val="24"/>
                <w:szCs w:val="24"/>
                <w:u w:val="none"/>
                <w:lang w:val="en-US" w:eastAsia="zh-CN" w:bidi="ar"/>
              </w:rPr>
              <w:t>考勤公示栏</w:t>
            </w:r>
          </w:p>
        </w:tc>
      </w:tr>
      <w:tr w14:paraId="4463834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794" w:hRule="atLeast"/>
          <w:jc w:val="center"/>
        </w:trPr>
        <w:tc>
          <w:tcPr>
            <w:tcW w:w="1542" w:type="dxa"/>
            <w:vMerge w:val="restart"/>
            <w:tcBorders>
              <w:top w:val="single" w:color="000000" w:sz="4" w:space="0"/>
              <w:left w:val="single" w:color="000000" w:sz="4" w:space="0"/>
              <w:bottom w:val="single" w:color="000000" w:sz="4" w:space="0"/>
              <w:right w:val="single" w:color="000000" w:sz="4" w:space="0"/>
            </w:tcBorders>
            <w:noWrap w:val="0"/>
            <w:vAlign w:val="center"/>
          </w:tcPr>
          <w:p w14:paraId="47FBB24C">
            <w:pPr>
              <w:keepNext w:val="0"/>
              <w:keepLines w:val="0"/>
              <w:pageBreakBefore w:val="0"/>
              <w:widowControl/>
              <w:suppressLineNumbers w:val="0"/>
              <w:kinsoku/>
              <w:wordWrap/>
              <w:overflowPunct/>
              <w:topLinePunct w:val="0"/>
              <w:autoSpaceDE/>
              <w:autoSpaceDN/>
              <w:bidi w:val="0"/>
              <w:adjustRightInd/>
              <w:snapToGrid/>
              <w:spacing w:before="0" w:beforeAutospacing="0" w:after="160" w:afterAutospacing="0" w:line="0" w:lineRule="atLeast"/>
              <w:ind w:left="0" w:leftChars="0" w:right="0" w:rightChars="0"/>
              <w:jc w:val="center"/>
              <w:textAlignment w:val="center"/>
              <w:outlineLvl w:val="9"/>
              <w:rPr>
                <w:rFonts w:hint="default" w:ascii="Times New Roman" w:hAnsi="Times New Roman" w:eastAsia="仿宋_GB2312" w:cs="Times New Roman"/>
                <w:b/>
                <w:i w:val="0"/>
                <w:color w:val="000000"/>
                <w:sz w:val="24"/>
                <w:szCs w:val="24"/>
                <w:u w:val="none"/>
              </w:rPr>
            </w:pPr>
            <w:r>
              <w:rPr>
                <w:rFonts w:hint="default" w:ascii="Times New Roman" w:hAnsi="Times New Roman" w:eastAsia="仿宋_GB2312" w:cs="Times New Roman"/>
                <w:b/>
                <w:i w:val="0"/>
                <w:color w:val="000000"/>
                <w:kern w:val="0"/>
                <w:sz w:val="24"/>
                <w:szCs w:val="24"/>
                <w:u w:val="none"/>
                <w:lang w:val="en-US" w:eastAsia="zh-CN" w:bidi="ar"/>
              </w:rPr>
              <w:t>建设单位</w:t>
            </w:r>
          </w:p>
        </w:tc>
        <w:tc>
          <w:tcPr>
            <w:tcW w:w="1542" w:type="dxa"/>
            <w:tcBorders>
              <w:top w:val="single" w:color="000000" w:sz="4" w:space="0"/>
              <w:left w:val="single" w:color="000000" w:sz="4" w:space="0"/>
              <w:bottom w:val="single" w:color="000000" w:sz="4" w:space="0"/>
              <w:right w:val="single" w:color="000000" w:sz="4" w:space="0"/>
            </w:tcBorders>
            <w:noWrap w:val="0"/>
            <w:vAlign w:val="center"/>
          </w:tcPr>
          <w:p w14:paraId="19AEFCCC">
            <w:pPr>
              <w:keepNext w:val="0"/>
              <w:keepLines w:val="0"/>
              <w:pageBreakBefore w:val="0"/>
              <w:widowControl/>
              <w:suppressLineNumbers w:val="0"/>
              <w:kinsoku/>
              <w:wordWrap/>
              <w:overflowPunct/>
              <w:topLinePunct w:val="0"/>
              <w:autoSpaceDE/>
              <w:autoSpaceDN/>
              <w:bidi w:val="0"/>
              <w:adjustRightInd/>
              <w:snapToGrid/>
              <w:spacing w:before="0" w:beforeAutospacing="0" w:after="160" w:afterAutospacing="0" w:line="0" w:lineRule="atLeast"/>
              <w:ind w:left="0" w:leftChars="0" w:right="0" w:rightChars="0"/>
              <w:jc w:val="center"/>
              <w:textAlignment w:val="center"/>
              <w:outlineLvl w:val="9"/>
              <w:rPr>
                <w:rFonts w:hint="default" w:ascii="Times New Roman" w:hAnsi="Times New Roman" w:eastAsia="仿宋_GB2312" w:cs="Times New Roman"/>
                <w:b/>
                <w:i w:val="0"/>
                <w:color w:val="000000"/>
                <w:sz w:val="24"/>
                <w:szCs w:val="24"/>
                <w:u w:val="none"/>
              </w:rPr>
            </w:pPr>
            <w:r>
              <w:rPr>
                <w:rFonts w:hint="default" w:ascii="Times New Roman" w:hAnsi="Times New Roman" w:eastAsia="仿宋_GB2312" w:cs="Times New Roman"/>
                <w:b/>
                <w:i w:val="0"/>
                <w:color w:val="000000"/>
                <w:kern w:val="0"/>
                <w:sz w:val="24"/>
                <w:szCs w:val="24"/>
                <w:u w:val="none"/>
                <w:lang w:val="en-US" w:eastAsia="zh-CN" w:bidi="ar"/>
              </w:rPr>
              <w:t>单位名称</w:t>
            </w:r>
          </w:p>
        </w:tc>
        <w:tc>
          <w:tcPr>
            <w:tcW w:w="9259" w:type="dxa"/>
            <w:gridSpan w:val="5"/>
            <w:tcBorders>
              <w:top w:val="single" w:color="000000" w:sz="4" w:space="0"/>
              <w:left w:val="single" w:color="000000" w:sz="4" w:space="0"/>
              <w:bottom w:val="single" w:color="000000" w:sz="4" w:space="0"/>
              <w:right w:val="single" w:color="000000" w:sz="4" w:space="0"/>
            </w:tcBorders>
            <w:noWrap w:val="0"/>
            <w:vAlign w:val="center"/>
          </w:tcPr>
          <w:p w14:paraId="50AD0C7C">
            <w:pPr>
              <w:keepNext w:val="0"/>
              <w:keepLines w:val="0"/>
              <w:pageBreakBefore w:val="0"/>
              <w:widowControl/>
              <w:suppressLineNumbers w:val="0"/>
              <w:kinsoku/>
              <w:wordWrap/>
              <w:overflowPunct/>
              <w:topLinePunct w:val="0"/>
              <w:autoSpaceDE/>
              <w:autoSpaceDN/>
              <w:bidi w:val="0"/>
              <w:adjustRightInd/>
              <w:snapToGrid/>
              <w:spacing w:before="0" w:beforeAutospacing="0" w:after="160" w:afterAutospacing="0" w:line="0" w:lineRule="atLeast"/>
              <w:ind w:left="0" w:leftChars="0" w:right="0" w:rightChars="0"/>
              <w:jc w:val="center"/>
              <w:outlineLvl w:val="9"/>
              <w:rPr>
                <w:rFonts w:hint="default" w:ascii="Times New Roman" w:hAnsi="Times New Roman" w:eastAsia="仿宋_GB2312" w:cs="Times New Roman"/>
                <w:i w:val="0"/>
                <w:color w:val="000000"/>
                <w:sz w:val="24"/>
                <w:szCs w:val="24"/>
                <w:u w:val="none"/>
              </w:rPr>
            </w:pPr>
          </w:p>
        </w:tc>
        <w:tc>
          <w:tcPr>
            <w:tcW w:w="1617" w:type="dxa"/>
            <w:vMerge w:val="restart"/>
            <w:tcBorders>
              <w:top w:val="single" w:color="000000" w:sz="4" w:space="0"/>
              <w:left w:val="single" w:color="000000" w:sz="4" w:space="0"/>
              <w:bottom w:val="single" w:color="000000" w:sz="4" w:space="0"/>
              <w:right w:val="single" w:color="000000" w:sz="4" w:space="0"/>
            </w:tcBorders>
            <w:noWrap w:val="0"/>
            <w:vAlign w:val="center"/>
          </w:tcPr>
          <w:p w14:paraId="6DD6C5E2">
            <w:pPr>
              <w:keepNext w:val="0"/>
              <w:keepLines w:val="0"/>
              <w:pageBreakBefore w:val="0"/>
              <w:widowControl/>
              <w:suppressLineNumbers w:val="0"/>
              <w:kinsoku/>
              <w:wordWrap/>
              <w:overflowPunct/>
              <w:topLinePunct w:val="0"/>
              <w:autoSpaceDE/>
              <w:autoSpaceDN/>
              <w:bidi w:val="0"/>
              <w:adjustRightInd/>
              <w:snapToGrid/>
              <w:spacing w:before="0" w:beforeAutospacing="0" w:after="160" w:afterAutospacing="0" w:line="0" w:lineRule="atLeast"/>
              <w:ind w:left="0" w:leftChars="0" w:right="0" w:rightChars="0"/>
              <w:jc w:val="center"/>
              <w:textAlignment w:val="center"/>
              <w:outlineLvl w:val="9"/>
              <w:rPr>
                <w:rFonts w:hint="default" w:ascii="Times New Roman" w:hAnsi="Times New Roman" w:eastAsia="仿宋_GB2312" w:cs="Times New Roman"/>
                <w:i w:val="0"/>
                <w:color w:val="000000"/>
                <w:sz w:val="24"/>
                <w:szCs w:val="24"/>
                <w:u w:val="none"/>
              </w:rPr>
            </w:pPr>
            <w:r>
              <w:rPr>
                <w:rFonts w:hint="default" w:ascii="Times New Roman" w:hAnsi="Times New Roman" w:eastAsia="仿宋_GB2312" w:cs="Times New Roman"/>
                <w:i w:val="0"/>
                <w:color w:val="000000"/>
                <w:kern w:val="0"/>
                <w:sz w:val="24"/>
                <w:szCs w:val="24"/>
                <w:u w:val="none"/>
                <w:lang w:val="en-US" w:eastAsia="zh-CN" w:bidi="ar"/>
              </w:rPr>
              <w:t>（明示进退场人员名单、考勤记录表等信息）</w:t>
            </w:r>
          </w:p>
        </w:tc>
      </w:tr>
      <w:tr w14:paraId="195754D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794" w:hRule="atLeast"/>
          <w:jc w:val="center"/>
        </w:trPr>
        <w:tc>
          <w:tcPr>
            <w:tcW w:w="1542" w:type="dxa"/>
            <w:vMerge w:val="continue"/>
            <w:tcBorders>
              <w:top w:val="single" w:color="000000" w:sz="4" w:space="0"/>
              <w:left w:val="single" w:color="000000" w:sz="4" w:space="0"/>
              <w:bottom w:val="single" w:color="000000" w:sz="4" w:space="0"/>
              <w:right w:val="single" w:color="000000" w:sz="4" w:space="0"/>
            </w:tcBorders>
            <w:noWrap w:val="0"/>
            <w:vAlign w:val="center"/>
          </w:tcPr>
          <w:p w14:paraId="2A15493C">
            <w:pPr>
              <w:keepNext w:val="0"/>
              <w:keepLines w:val="0"/>
              <w:pageBreakBefore w:val="0"/>
              <w:widowControl/>
              <w:suppressLineNumbers w:val="0"/>
              <w:kinsoku/>
              <w:wordWrap/>
              <w:overflowPunct/>
              <w:topLinePunct w:val="0"/>
              <w:autoSpaceDE/>
              <w:autoSpaceDN/>
              <w:bidi w:val="0"/>
              <w:adjustRightInd/>
              <w:snapToGrid/>
              <w:spacing w:before="0" w:beforeAutospacing="0" w:after="160" w:afterAutospacing="0" w:line="0" w:lineRule="atLeast"/>
              <w:ind w:left="0" w:leftChars="0" w:right="0" w:rightChars="0"/>
              <w:jc w:val="center"/>
              <w:outlineLvl w:val="9"/>
              <w:rPr>
                <w:rFonts w:hint="default" w:ascii="Times New Roman" w:hAnsi="Times New Roman" w:eastAsia="仿宋_GB2312" w:cs="Times New Roman"/>
                <w:b/>
                <w:i w:val="0"/>
                <w:color w:val="000000"/>
                <w:sz w:val="24"/>
                <w:szCs w:val="24"/>
                <w:u w:val="none"/>
              </w:rPr>
            </w:pPr>
          </w:p>
        </w:tc>
        <w:tc>
          <w:tcPr>
            <w:tcW w:w="1542" w:type="dxa"/>
            <w:tcBorders>
              <w:top w:val="single" w:color="000000" w:sz="4" w:space="0"/>
              <w:left w:val="single" w:color="000000" w:sz="4" w:space="0"/>
              <w:bottom w:val="single" w:color="000000" w:sz="4" w:space="0"/>
              <w:right w:val="single" w:color="000000" w:sz="4" w:space="0"/>
            </w:tcBorders>
            <w:noWrap w:val="0"/>
            <w:vAlign w:val="center"/>
          </w:tcPr>
          <w:p w14:paraId="0A75BF58">
            <w:pPr>
              <w:keepNext w:val="0"/>
              <w:keepLines w:val="0"/>
              <w:pageBreakBefore w:val="0"/>
              <w:widowControl/>
              <w:suppressLineNumbers w:val="0"/>
              <w:kinsoku/>
              <w:wordWrap/>
              <w:overflowPunct/>
              <w:topLinePunct w:val="0"/>
              <w:autoSpaceDE/>
              <w:autoSpaceDN/>
              <w:bidi w:val="0"/>
              <w:adjustRightInd/>
              <w:snapToGrid/>
              <w:spacing w:before="0" w:beforeAutospacing="0" w:after="160" w:afterAutospacing="0" w:line="0" w:lineRule="atLeast"/>
              <w:ind w:left="0" w:leftChars="0" w:right="0" w:rightChars="0"/>
              <w:jc w:val="center"/>
              <w:textAlignment w:val="center"/>
              <w:outlineLvl w:val="9"/>
              <w:rPr>
                <w:rFonts w:hint="default" w:ascii="Times New Roman" w:hAnsi="Times New Roman" w:eastAsia="仿宋_GB2312" w:cs="Times New Roman"/>
                <w:b/>
                <w:i w:val="0"/>
                <w:color w:val="000000"/>
                <w:sz w:val="24"/>
                <w:szCs w:val="24"/>
                <w:u w:val="none"/>
              </w:rPr>
            </w:pPr>
            <w:r>
              <w:rPr>
                <w:rFonts w:hint="default" w:ascii="Times New Roman" w:hAnsi="Times New Roman" w:eastAsia="仿宋_GB2312" w:cs="Times New Roman"/>
                <w:b/>
                <w:i w:val="0"/>
                <w:color w:val="000000"/>
                <w:kern w:val="0"/>
                <w:sz w:val="24"/>
                <w:szCs w:val="24"/>
                <w:u w:val="none"/>
                <w:lang w:val="en-US" w:eastAsia="zh-CN" w:bidi="ar"/>
              </w:rPr>
              <w:t>项目负责人</w:t>
            </w:r>
          </w:p>
        </w:tc>
        <w:tc>
          <w:tcPr>
            <w:tcW w:w="3086" w:type="dxa"/>
            <w:tcBorders>
              <w:top w:val="single" w:color="000000" w:sz="4" w:space="0"/>
              <w:left w:val="single" w:color="000000" w:sz="4" w:space="0"/>
              <w:bottom w:val="single" w:color="000000" w:sz="4" w:space="0"/>
              <w:right w:val="single" w:color="000000" w:sz="4" w:space="0"/>
            </w:tcBorders>
            <w:noWrap w:val="0"/>
            <w:vAlign w:val="center"/>
          </w:tcPr>
          <w:p w14:paraId="201A747E">
            <w:pPr>
              <w:keepNext w:val="0"/>
              <w:keepLines w:val="0"/>
              <w:pageBreakBefore w:val="0"/>
              <w:widowControl/>
              <w:suppressLineNumbers w:val="0"/>
              <w:kinsoku/>
              <w:wordWrap/>
              <w:overflowPunct/>
              <w:topLinePunct w:val="0"/>
              <w:autoSpaceDE/>
              <w:autoSpaceDN/>
              <w:bidi w:val="0"/>
              <w:adjustRightInd/>
              <w:snapToGrid/>
              <w:spacing w:before="0" w:beforeAutospacing="0" w:after="160" w:afterAutospacing="0" w:line="0" w:lineRule="atLeast"/>
              <w:ind w:left="0" w:leftChars="0" w:right="0" w:rightChars="0"/>
              <w:jc w:val="center"/>
              <w:outlineLvl w:val="9"/>
              <w:rPr>
                <w:rFonts w:hint="default" w:ascii="Times New Roman" w:hAnsi="Times New Roman" w:eastAsia="仿宋_GB2312" w:cs="Times New Roman"/>
                <w:i w:val="0"/>
                <w:color w:val="000000"/>
                <w:sz w:val="24"/>
                <w:szCs w:val="24"/>
                <w:u w:val="none"/>
              </w:rPr>
            </w:pPr>
          </w:p>
        </w:tc>
        <w:tc>
          <w:tcPr>
            <w:tcW w:w="3087" w:type="dxa"/>
            <w:gridSpan w:val="2"/>
            <w:tcBorders>
              <w:top w:val="single" w:color="000000" w:sz="4" w:space="0"/>
              <w:left w:val="single" w:color="000000" w:sz="4" w:space="0"/>
              <w:bottom w:val="single" w:color="000000" w:sz="4" w:space="0"/>
              <w:right w:val="single" w:color="000000" w:sz="4" w:space="0"/>
            </w:tcBorders>
            <w:noWrap w:val="0"/>
            <w:vAlign w:val="center"/>
          </w:tcPr>
          <w:p w14:paraId="74A9D6BA">
            <w:pPr>
              <w:keepNext w:val="0"/>
              <w:keepLines w:val="0"/>
              <w:pageBreakBefore w:val="0"/>
              <w:widowControl/>
              <w:suppressLineNumbers w:val="0"/>
              <w:kinsoku/>
              <w:wordWrap/>
              <w:overflowPunct/>
              <w:topLinePunct w:val="0"/>
              <w:autoSpaceDE/>
              <w:autoSpaceDN/>
              <w:bidi w:val="0"/>
              <w:adjustRightInd/>
              <w:snapToGrid/>
              <w:spacing w:before="0" w:beforeAutospacing="0" w:after="160" w:afterAutospacing="0" w:line="0" w:lineRule="atLeast"/>
              <w:ind w:left="0" w:leftChars="0" w:right="0" w:rightChars="0"/>
              <w:jc w:val="center"/>
              <w:textAlignment w:val="center"/>
              <w:outlineLvl w:val="9"/>
              <w:rPr>
                <w:rFonts w:hint="default" w:ascii="Times New Roman" w:hAnsi="Times New Roman" w:eastAsia="仿宋_GB2312" w:cs="Times New Roman"/>
                <w:b/>
                <w:i w:val="0"/>
                <w:color w:val="000000"/>
                <w:sz w:val="24"/>
                <w:szCs w:val="24"/>
                <w:u w:val="none"/>
              </w:rPr>
            </w:pPr>
            <w:r>
              <w:rPr>
                <w:rFonts w:hint="default" w:ascii="Times New Roman" w:hAnsi="Times New Roman" w:eastAsia="仿宋_GB2312" w:cs="Times New Roman"/>
                <w:b/>
                <w:i w:val="0"/>
                <w:color w:val="000000"/>
                <w:kern w:val="0"/>
                <w:sz w:val="24"/>
                <w:szCs w:val="24"/>
                <w:u w:val="none"/>
                <w:lang w:val="en-US" w:eastAsia="zh-CN" w:bidi="ar"/>
              </w:rPr>
              <w:t>联系电话</w:t>
            </w:r>
          </w:p>
        </w:tc>
        <w:tc>
          <w:tcPr>
            <w:tcW w:w="3086" w:type="dxa"/>
            <w:gridSpan w:val="2"/>
            <w:tcBorders>
              <w:top w:val="single" w:color="000000" w:sz="4" w:space="0"/>
              <w:left w:val="single" w:color="000000" w:sz="4" w:space="0"/>
              <w:bottom w:val="single" w:color="000000" w:sz="4" w:space="0"/>
              <w:right w:val="single" w:color="000000" w:sz="4" w:space="0"/>
            </w:tcBorders>
            <w:noWrap w:val="0"/>
            <w:vAlign w:val="center"/>
          </w:tcPr>
          <w:p w14:paraId="6AE2E70A">
            <w:pPr>
              <w:keepNext w:val="0"/>
              <w:keepLines w:val="0"/>
              <w:pageBreakBefore w:val="0"/>
              <w:widowControl/>
              <w:suppressLineNumbers w:val="0"/>
              <w:kinsoku/>
              <w:wordWrap/>
              <w:overflowPunct/>
              <w:topLinePunct w:val="0"/>
              <w:autoSpaceDE/>
              <w:autoSpaceDN/>
              <w:bidi w:val="0"/>
              <w:adjustRightInd/>
              <w:snapToGrid/>
              <w:spacing w:before="0" w:beforeAutospacing="0" w:after="160" w:afterAutospacing="0" w:line="0" w:lineRule="atLeast"/>
              <w:ind w:left="0" w:leftChars="0" w:right="0" w:rightChars="0"/>
              <w:jc w:val="center"/>
              <w:outlineLvl w:val="9"/>
              <w:rPr>
                <w:rFonts w:hint="default" w:ascii="Times New Roman" w:hAnsi="Times New Roman" w:eastAsia="仿宋_GB2312" w:cs="Times New Roman"/>
                <w:i w:val="0"/>
                <w:color w:val="000000"/>
                <w:sz w:val="24"/>
                <w:szCs w:val="24"/>
                <w:u w:val="none"/>
              </w:rPr>
            </w:pPr>
          </w:p>
        </w:tc>
        <w:tc>
          <w:tcPr>
            <w:tcW w:w="1617" w:type="dxa"/>
            <w:vMerge w:val="continue"/>
            <w:tcBorders>
              <w:top w:val="single" w:color="000000" w:sz="4" w:space="0"/>
              <w:left w:val="single" w:color="000000" w:sz="4" w:space="0"/>
              <w:bottom w:val="single" w:color="000000" w:sz="4" w:space="0"/>
              <w:right w:val="single" w:color="000000" w:sz="4" w:space="0"/>
            </w:tcBorders>
            <w:noWrap w:val="0"/>
            <w:vAlign w:val="center"/>
          </w:tcPr>
          <w:p w14:paraId="2799574C">
            <w:pPr>
              <w:keepNext w:val="0"/>
              <w:keepLines w:val="0"/>
              <w:pageBreakBefore w:val="0"/>
              <w:widowControl/>
              <w:suppressLineNumbers w:val="0"/>
              <w:kinsoku/>
              <w:wordWrap/>
              <w:overflowPunct/>
              <w:topLinePunct w:val="0"/>
              <w:autoSpaceDE/>
              <w:autoSpaceDN/>
              <w:bidi w:val="0"/>
              <w:adjustRightInd/>
              <w:snapToGrid/>
              <w:spacing w:before="0" w:beforeAutospacing="0" w:after="160" w:afterAutospacing="0" w:line="0" w:lineRule="atLeast"/>
              <w:ind w:left="0" w:leftChars="0" w:right="0" w:rightChars="0"/>
              <w:jc w:val="center"/>
              <w:outlineLvl w:val="9"/>
              <w:rPr>
                <w:rFonts w:hint="default" w:ascii="Times New Roman" w:hAnsi="Times New Roman" w:eastAsia="仿宋_GB2312" w:cs="Times New Roman"/>
                <w:i w:val="0"/>
                <w:color w:val="000000"/>
                <w:sz w:val="24"/>
                <w:szCs w:val="24"/>
                <w:u w:val="none"/>
              </w:rPr>
            </w:pPr>
          </w:p>
        </w:tc>
      </w:tr>
      <w:tr w14:paraId="00F3D2A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794" w:hRule="atLeast"/>
          <w:jc w:val="center"/>
        </w:trPr>
        <w:tc>
          <w:tcPr>
            <w:tcW w:w="1542" w:type="dxa"/>
            <w:vMerge w:val="restart"/>
            <w:tcBorders>
              <w:top w:val="single" w:color="000000" w:sz="4" w:space="0"/>
              <w:left w:val="single" w:color="000000" w:sz="4" w:space="0"/>
              <w:bottom w:val="single" w:color="000000" w:sz="4" w:space="0"/>
              <w:right w:val="single" w:color="000000" w:sz="4" w:space="0"/>
            </w:tcBorders>
            <w:noWrap w:val="0"/>
            <w:vAlign w:val="center"/>
          </w:tcPr>
          <w:p w14:paraId="556311E6">
            <w:pPr>
              <w:keepNext w:val="0"/>
              <w:keepLines w:val="0"/>
              <w:pageBreakBefore w:val="0"/>
              <w:widowControl/>
              <w:suppressLineNumbers w:val="0"/>
              <w:kinsoku/>
              <w:wordWrap/>
              <w:overflowPunct/>
              <w:topLinePunct w:val="0"/>
              <w:autoSpaceDE/>
              <w:autoSpaceDN/>
              <w:bidi w:val="0"/>
              <w:adjustRightInd/>
              <w:snapToGrid/>
              <w:spacing w:before="0" w:beforeAutospacing="0" w:after="160" w:afterAutospacing="0" w:line="0" w:lineRule="atLeast"/>
              <w:ind w:left="0" w:leftChars="0" w:right="0" w:rightChars="0"/>
              <w:jc w:val="center"/>
              <w:textAlignment w:val="center"/>
              <w:outlineLvl w:val="9"/>
              <w:rPr>
                <w:rFonts w:hint="default" w:ascii="Times New Roman" w:hAnsi="Times New Roman" w:eastAsia="仿宋_GB2312" w:cs="Times New Roman"/>
                <w:b/>
                <w:i w:val="0"/>
                <w:color w:val="000000"/>
                <w:kern w:val="0"/>
                <w:sz w:val="24"/>
                <w:szCs w:val="24"/>
                <w:u w:val="none"/>
                <w:lang w:val="en-US" w:eastAsia="zh-CN" w:bidi="ar"/>
              </w:rPr>
            </w:pPr>
            <w:r>
              <w:rPr>
                <w:rFonts w:hint="default" w:ascii="Times New Roman" w:hAnsi="Times New Roman" w:eastAsia="仿宋_GB2312" w:cs="Times New Roman"/>
                <w:b/>
                <w:i w:val="0"/>
                <w:color w:val="000000"/>
                <w:kern w:val="0"/>
                <w:sz w:val="24"/>
                <w:szCs w:val="24"/>
                <w:u w:val="none"/>
                <w:lang w:val="en-US" w:eastAsia="zh-CN" w:bidi="ar"/>
              </w:rPr>
              <w:t>施工总承包</w:t>
            </w:r>
          </w:p>
          <w:p w14:paraId="350C498F">
            <w:pPr>
              <w:keepNext w:val="0"/>
              <w:keepLines w:val="0"/>
              <w:pageBreakBefore w:val="0"/>
              <w:widowControl/>
              <w:suppressLineNumbers w:val="0"/>
              <w:kinsoku/>
              <w:wordWrap/>
              <w:overflowPunct/>
              <w:topLinePunct w:val="0"/>
              <w:autoSpaceDE/>
              <w:autoSpaceDN/>
              <w:bidi w:val="0"/>
              <w:adjustRightInd/>
              <w:snapToGrid/>
              <w:spacing w:before="0" w:beforeAutospacing="0" w:after="160" w:afterAutospacing="0" w:line="0" w:lineRule="atLeast"/>
              <w:ind w:left="0" w:leftChars="0" w:right="0" w:rightChars="0"/>
              <w:jc w:val="center"/>
              <w:textAlignment w:val="center"/>
              <w:outlineLvl w:val="9"/>
              <w:rPr>
                <w:rFonts w:hint="default" w:ascii="Times New Roman" w:hAnsi="Times New Roman" w:eastAsia="仿宋_GB2312" w:cs="Times New Roman"/>
                <w:b/>
                <w:i w:val="0"/>
                <w:color w:val="000000"/>
                <w:sz w:val="24"/>
                <w:szCs w:val="24"/>
                <w:u w:val="none"/>
              </w:rPr>
            </w:pPr>
            <w:r>
              <w:rPr>
                <w:rFonts w:hint="default" w:ascii="Times New Roman" w:hAnsi="Times New Roman" w:eastAsia="仿宋_GB2312" w:cs="Times New Roman"/>
                <w:b/>
                <w:i w:val="0"/>
                <w:color w:val="000000"/>
                <w:kern w:val="0"/>
                <w:sz w:val="24"/>
                <w:szCs w:val="24"/>
                <w:u w:val="none"/>
                <w:lang w:val="en-US" w:eastAsia="zh-CN" w:bidi="ar"/>
              </w:rPr>
              <w:t>企业</w:t>
            </w:r>
          </w:p>
        </w:tc>
        <w:tc>
          <w:tcPr>
            <w:tcW w:w="1542" w:type="dxa"/>
            <w:tcBorders>
              <w:top w:val="single" w:color="000000" w:sz="4" w:space="0"/>
              <w:left w:val="single" w:color="000000" w:sz="4" w:space="0"/>
              <w:bottom w:val="single" w:color="000000" w:sz="4" w:space="0"/>
              <w:right w:val="single" w:color="000000" w:sz="4" w:space="0"/>
            </w:tcBorders>
            <w:noWrap w:val="0"/>
            <w:vAlign w:val="center"/>
          </w:tcPr>
          <w:p w14:paraId="4D17E577">
            <w:pPr>
              <w:keepNext w:val="0"/>
              <w:keepLines w:val="0"/>
              <w:pageBreakBefore w:val="0"/>
              <w:widowControl/>
              <w:suppressLineNumbers w:val="0"/>
              <w:kinsoku/>
              <w:wordWrap/>
              <w:overflowPunct/>
              <w:topLinePunct w:val="0"/>
              <w:autoSpaceDE/>
              <w:autoSpaceDN/>
              <w:bidi w:val="0"/>
              <w:adjustRightInd/>
              <w:snapToGrid/>
              <w:spacing w:before="0" w:beforeAutospacing="0" w:after="160" w:afterAutospacing="0" w:line="0" w:lineRule="atLeast"/>
              <w:ind w:left="0" w:leftChars="0" w:right="0" w:rightChars="0"/>
              <w:jc w:val="center"/>
              <w:textAlignment w:val="center"/>
              <w:outlineLvl w:val="9"/>
              <w:rPr>
                <w:rFonts w:hint="default" w:ascii="Times New Roman" w:hAnsi="Times New Roman" w:eastAsia="仿宋_GB2312" w:cs="Times New Roman"/>
                <w:b/>
                <w:i w:val="0"/>
                <w:color w:val="000000"/>
                <w:sz w:val="24"/>
                <w:szCs w:val="24"/>
                <w:u w:val="none"/>
              </w:rPr>
            </w:pPr>
            <w:r>
              <w:rPr>
                <w:rFonts w:hint="default" w:ascii="Times New Roman" w:hAnsi="Times New Roman" w:eastAsia="仿宋_GB2312" w:cs="Times New Roman"/>
                <w:b/>
                <w:i w:val="0"/>
                <w:color w:val="000000"/>
                <w:kern w:val="0"/>
                <w:sz w:val="24"/>
                <w:szCs w:val="24"/>
                <w:u w:val="none"/>
                <w:lang w:val="en-US" w:eastAsia="zh-CN" w:bidi="ar"/>
              </w:rPr>
              <w:t>企业名称</w:t>
            </w:r>
          </w:p>
        </w:tc>
        <w:tc>
          <w:tcPr>
            <w:tcW w:w="9259" w:type="dxa"/>
            <w:gridSpan w:val="5"/>
            <w:tcBorders>
              <w:top w:val="single" w:color="000000" w:sz="4" w:space="0"/>
              <w:left w:val="single" w:color="000000" w:sz="4" w:space="0"/>
              <w:bottom w:val="single" w:color="000000" w:sz="4" w:space="0"/>
              <w:right w:val="single" w:color="000000" w:sz="4" w:space="0"/>
            </w:tcBorders>
            <w:noWrap w:val="0"/>
            <w:vAlign w:val="center"/>
          </w:tcPr>
          <w:p w14:paraId="3BE17B9B">
            <w:pPr>
              <w:keepNext w:val="0"/>
              <w:keepLines w:val="0"/>
              <w:pageBreakBefore w:val="0"/>
              <w:widowControl/>
              <w:suppressLineNumbers w:val="0"/>
              <w:kinsoku/>
              <w:wordWrap/>
              <w:overflowPunct/>
              <w:topLinePunct w:val="0"/>
              <w:autoSpaceDE/>
              <w:autoSpaceDN/>
              <w:bidi w:val="0"/>
              <w:adjustRightInd/>
              <w:snapToGrid/>
              <w:spacing w:before="0" w:beforeAutospacing="0" w:after="160" w:afterAutospacing="0" w:line="0" w:lineRule="atLeast"/>
              <w:ind w:left="0" w:leftChars="0" w:right="0" w:rightChars="0"/>
              <w:jc w:val="center"/>
              <w:outlineLvl w:val="9"/>
              <w:rPr>
                <w:rFonts w:hint="default" w:ascii="Times New Roman" w:hAnsi="Times New Roman" w:eastAsia="仿宋_GB2312" w:cs="Times New Roman"/>
                <w:i w:val="0"/>
                <w:color w:val="000000"/>
                <w:sz w:val="24"/>
                <w:szCs w:val="24"/>
                <w:u w:val="none"/>
              </w:rPr>
            </w:pPr>
          </w:p>
        </w:tc>
        <w:tc>
          <w:tcPr>
            <w:tcW w:w="1617" w:type="dxa"/>
            <w:vMerge w:val="continue"/>
            <w:tcBorders>
              <w:top w:val="single" w:color="000000" w:sz="4" w:space="0"/>
              <w:left w:val="single" w:color="000000" w:sz="4" w:space="0"/>
              <w:bottom w:val="single" w:color="000000" w:sz="4" w:space="0"/>
              <w:right w:val="single" w:color="000000" w:sz="4" w:space="0"/>
            </w:tcBorders>
            <w:noWrap w:val="0"/>
            <w:vAlign w:val="center"/>
          </w:tcPr>
          <w:p w14:paraId="3D139BCD">
            <w:pPr>
              <w:keepNext w:val="0"/>
              <w:keepLines w:val="0"/>
              <w:pageBreakBefore w:val="0"/>
              <w:widowControl/>
              <w:suppressLineNumbers w:val="0"/>
              <w:kinsoku/>
              <w:wordWrap/>
              <w:overflowPunct/>
              <w:topLinePunct w:val="0"/>
              <w:autoSpaceDE/>
              <w:autoSpaceDN/>
              <w:bidi w:val="0"/>
              <w:adjustRightInd/>
              <w:snapToGrid/>
              <w:spacing w:before="0" w:beforeAutospacing="0" w:after="160" w:afterAutospacing="0" w:line="0" w:lineRule="atLeast"/>
              <w:ind w:left="0" w:leftChars="0" w:right="0" w:rightChars="0"/>
              <w:jc w:val="center"/>
              <w:outlineLvl w:val="9"/>
              <w:rPr>
                <w:rFonts w:hint="default" w:ascii="Times New Roman" w:hAnsi="Times New Roman" w:eastAsia="仿宋_GB2312" w:cs="Times New Roman"/>
                <w:i w:val="0"/>
                <w:color w:val="000000"/>
                <w:sz w:val="24"/>
                <w:szCs w:val="24"/>
                <w:u w:val="none"/>
              </w:rPr>
            </w:pPr>
          </w:p>
        </w:tc>
      </w:tr>
      <w:tr w14:paraId="3F1B513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794" w:hRule="atLeast"/>
          <w:jc w:val="center"/>
        </w:trPr>
        <w:tc>
          <w:tcPr>
            <w:tcW w:w="1542" w:type="dxa"/>
            <w:vMerge w:val="continue"/>
            <w:tcBorders>
              <w:top w:val="single" w:color="000000" w:sz="4" w:space="0"/>
              <w:left w:val="single" w:color="000000" w:sz="4" w:space="0"/>
              <w:bottom w:val="single" w:color="000000" w:sz="4" w:space="0"/>
              <w:right w:val="single" w:color="000000" w:sz="4" w:space="0"/>
            </w:tcBorders>
            <w:noWrap w:val="0"/>
            <w:vAlign w:val="center"/>
          </w:tcPr>
          <w:p w14:paraId="0CDD15EF">
            <w:pPr>
              <w:keepNext w:val="0"/>
              <w:keepLines w:val="0"/>
              <w:pageBreakBefore w:val="0"/>
              <w:widowControl/>
              <w:suppressLineNumbers w:val="0"/>
              <w:kinsoku/>
              <w:wordWrap/>
              <w:overflowPunct/>
              <w:topLinePunct w:val="0"/>
              <w:autoSpaceDE/>
              <w:autoSpaceDN/>
              <w:bidi w:val="0"/>
              <w:adjustRightInd/>
              <w:snapToGrid/>
              <w:spacing w:before="0" w:beforeAutospacing="0" w:after="160" w:afterAutospacing="0" w:line="0" w:lineRule="atLeast"/>
              <w:ind w:left="0" w:leftChars="0" w:right="0" w:rightChars="0"/>
              <w:jc w:val="center"/>
              <w:outlineLvl w:val="9"/>
              <w:rPr>
                <w:rFonts w:hint="default" w:ascii="Times New Roman" w:hAnsi="Times New Roman" w:eastAsia="仿宋_GB2312" w:cs="Times New Roman"/>
                <w:b/>
                <w:i w:val="0"/>
                <w:color w:val="000000"/>
                <w:sz w:val="24"/>
                <w:szCs w:val="24"/>
                <w:u w:val="none"/>
              </w:rPr>
            </w:pPr>
          </w:p>
        </w:tc>
        <w:tc>
          <w:tcPr>
            <w:tcW w:w="1542" w:type="dxa"/>
            <w:tcBorders>
              <w:top w:val="single" w:color="000000" w:sz="4" w:space="0"/>
              <w:left w:val="single" w:color="000000" w:sz="4" w:space="0"/>
              <w:bottom w:val="single" w:color="000000" w:sz="4" w:space="0"/>
              <w:right w:val="single" w:color="000000" w:sz="4" w:space="0"/>
            </w:tcBorders>
            <w:noWrap w:val="0"/>
            <w:vAlign w:val="center"/>
          </w:tcPr>
          <w:p w14:paraId="740EB857">
            <w:pPr>
              <w:keepNext w:val="0"/>
              <w:keepLines w:val="0"/>
              <w:pageBreakBefore w:val="0"/>
              <w:widowControl/>
              <w:suppressLineNumbers w:val="0"/>
              <w:kinsoku/>
              <w:wordWrap/>
              <w:overflowPunct/>
              <w:topLinePunct w:val="0"/>
              <w:autoSpaceDE/>
              <w:autoSpaceDN/>
              <w:bidi w:val="0"/>
              <w:adjustRightInd/>
              <w:snapToGrid/>
              <w:spacing w:before="0" w:beforeAutospacing="0" w:after="160" w:afterAutospacing="0" w:line="0" w:lineRule="atLeast"/>
              <w:ind w:left="0" w:leftChars="0" w:right="0" w:rightChars="0"/>
              <w:jc w:val="center"/>
              <w:textAlignment w:val="center"/>
              <w:outlineLvl w:val="9"/>
              <w:rPr>
                <w:rFonts w:hint="default" w:ascii="Times New Roman" w:hAnsi="Times New Roman" w:eastAsia="仿宋_GB2312" w:cs="Times New Roman"/>
                <w:b/>
                <w:i w:val="0"/>
                <w:color w:val="000000"/>
                <w:sz w:val="24"/>
                <w:szCs w:val="24"/>
                <w:u w:val="none"/>
              </w:rPr>
            </w:pPr>
            <w:r>
              <w:rPr>
                <w:rFonts w:hint="default" w:ascii="Times New Roman" w:hAnsi="Times New Roman" w:eastAsia="仿宋_GB2312" w:cs="Times New Roman"/>
                <w:b/>
                <w:i w:val="0"/>
                <w:color w:val="000000"/>
                <w:kern w:val="0"/>
                <w:sz w:val="24"/>
                <w:szCs w:val="24"/>
                <w:u w:val="none"/>
                <w:lang w:val="en-US" w:eastAsia="zh-CN" w:bidi="ar"/>
              </w:rPr>
              <w:t>项目经理</w:t>
            </w:r>
          </w:p>
        </w:tc>
        <w:tc>
          <w:tcPr>
            <w:tcW w:w="3086" w:type="dxa"/>
            <w:tcBorders>
              <w:top w:val="single" w:color="000000" w:sz="4" w:space="0"/>
              <w:left w:val="single" w:color="000000" w:sz="4" w:space="0"/>
              <w:bottom w:val="single" w:color="000000" w:sz="4" w:space="0"/>
              <w:right w:val="single" w:color="000000" w:sz="4" w:space="0"/>
            </w:tcBorders>
            <w:noWrap w:val="0"/>
            <w:vAlign w:val="center"/>
          </w:tcPr>
          <w:p w14:paraId="1A01BF81">
            <w:pPr>
              <w:keepNext w:val="0"/>
              <w:keepLines w:val="0"/>
              <w:pageBreakBefore w:val="0"/>
              <w:widowControl/>
              <w:suppressLineNumbers w:val="0"/>
              <w:kinsoku/>
              <w:wordWrap/>
              <w:overflowPunct/>
              <w:topLinePunct w:val="0"/>
              <w:autoSpaceDE/>
              <w:autoSpaceDN/>
              <w:bidi w:val="0"/>
              <w:adjustRightInd/>
              <w:snapToGrid/>
              <w:spacing w:before="0" w:beforeAutospacing="0" w:after="160" w:afterAutospacing="0" w:line="0" w:lineRule="atLeast"/>
              <w:ind w:left="0" w:leftChars="0" w:right="0" w:rightChars="0"/>
              <w:jc w:val="center"/>
              <w:outlineLvl w:val="9"/>
              <w:rPr>
                <w:rFonts w:hint="default" w:ascii="Times New Roman" w:hAnsi="Times New Roman" w:eastAsia="仿宋_GB2312" w:cs="Times New Roman"/>
                <w:i w:val="0"/>
                <w:color w:val="000000"/>
                <w:sz w:val="24"/>
                <w:szCs w:val="24"/>
                <w:u w:val="none"/>
              </w:rPr>
            </w:pPr>
          </w:p>
        </w:tc>
        <w:tc>
          <w:tcPr>
            <w:tcW w:w="3087" w:type="dxa"/>
            <w:gridSpan w:val="2"/>
            <w:tcBorders>
              <w:top w:val="single" w:color="000000" w:sz="4" w:space="0"/>
              <w:left w:val="single" w:color="000000" w:sz="4" w:space="0"/>
              <w:bottom w:val="single" w:color="000000" w:sz="4" w:space="0"/>
              <w:right w:val="single" w:color="000000" w:sz="4" w:space="0"/>
            </w:tcBorders>
            <w:noWrap w:val="0"/>
            <w:vAlign w:val="center"/>
          </w:tcPr>
          <w:p w14:paraId="595357C2">
            <w:pPr>
              <w:keepNext w:val="0"/>
              <w:keepLines w:val="0"/>
              <w:pageBreakBefore w:val="0"/>
              <w:widowControl/>
              <w:suppressLineNumbers w:val="0"/>
              <w:kinsoku/>
              <w:wordWrap/>
              <w:overflowPunct/>
              <w:topLinePunct w:val="0"/>
              <w:autoSpaceDE/>
              <w:autoSpaceDN/>
              <w:bidi w:val="0"/>
              <w:adjustRightInd/>
              <w:snapToGrid/>
              <w:spacing w:before="0" w:beforeAutospacing="0" w:after="160" w:afterAutospacing="0" w:line="0" w:lineRule="atLeast"/>
              <w:ind w:left="0" w:leftChars="0" w:right="0" w:rightChars="0"/>
              <w:jc w:val="center"/>
              <w:textAlignment w:val="center"/>
              <w:outlineLvl w:val="9"/>
              <w:rPr>
                <w:rFonts w:hint="default" w:ascii="Times New Roman" w:hAnsi="Times New Roman" w:eastAsia="仿宋_GB2312" w:cs="Times New Roman"/>
                <w:b/>
                <w:i w:val="0"/>
                <w:color w:val="000000"/>
                <w:sz w:val="24"/>
                <w:szCs w:val="24"/>
                <w:u w:val="none"/>
              </w:rPr>
            </w:pPr>
            <w:r>
              <w:rPr>
                <w:rFonts w:hint="default" w:ascii="Times New Roman" w:hAnsi="Times New Roman" w:eastAsia="仿宋_GB2312" w:cs="Times New Roman"/>
                <w:b/>
                <w:i w:val="0"/>
                <w:color w:val="000000"/>
                <w:kern w:val="0"/>
                <w:sz w:val="24"/>
                <w:szCs w:val="24"/>
                <w:u w:val="none"/>
                <w:lang w:val="en-US" w:eastAsia="zh-CN" w:bidi="ar"/>
              </w:rPr>
              <w:t>联系电话</w:t>
            </w:r>
          </w:p>
        </w:tc>
        <w:tc>
          <w:tcPr>
            <w:tcW w:w="3086" w:type="dxa"/>
            <w:gridSpan w:val="2"/>
            <w:tcBorders>
              <w:top w:val="single" w:color="000000" w:sz="4" w:space="0"/>
              <w:left w:val="single" w:color="000000" w:sz="4" w:space="0"/>
              <w:bottom w:val="single" w:color="000000" w:sz="4" w:space="0"/>
              <w:right w:val="single" w:color="000000" w:sz="4" w:space="0"/>
            </w:tcBorders>
            <w:noWrap w:val="0"/>
            <w:vAlign w:val="center"/>
          </w:tcPr>
          <w:p w14:paraId="7EE25348">
            <w:pPr>
              <w:keepNext w:val="0"/>
              <w:keepLines w:val="0"/>
              <w:pageBreakBefore w:val="0"/>
              <w:widowControl/>
              <w:suppressLineNumbers w:val="0"/>
              <w:kinsoku/>
              <w:wordWrap/>
              <w:overflowPunct/>
              <w:topLinePunct w:val="0"/>
              <w:autoSpaceDE/>
              <w:autoSpaceDN/>
              <w:bidi w:val="0"/>
              <w:adjustRightInd/>
              <w:snapToGrid/>
              <w:spacing w:before="0" w:beforeAutospacing="0" w:after="160" w:afterAutospacing="0" w:line="0" w:lineRule="atLeast"/>
              <w:ind w:left="0" w:leftChars="0" w:right="0" w:rightChars="0"/>
              <w:jc w:val="center"/>
              <w:outlineLvl w:val="9"/>
              <w:rPr>
                <w:rFonts w:hint="default" w:ascii="Times New Roman" w:hAnsi="Times New Roman" w:eastAsia="仿宋_GB2312" w:cs="Times New Roman"/>
                <w:i w:val="0"/>
                <w:color w:val="000000"/>
                <w:sz w:val="24"/>
                <w:szCs w:val="24"/>
                <w:u w:val="none"/>
              </w:rPr>
            </w:pPr>
          </w:p>
        </w:tc>
        <w:tc>
          <w:tcPr>
            <w:tcW w:w="1617" w:type="dxa"/>
            <w:vMerge w:val="continue"/>
            <w:tcBorders>
              <w:top w:val="single" w:color="000000" w:sz="4" w:space="0"/>
              <w:left w:val="single" w:color="000000" w:sz="4" w:space="0"/>
              <w:bottom w:val="single" w:color="000000" w:sz="4" w:space="0"/>
              <w:right w:val="single" w:color="000000" w:sz="4" w:space="0"/>
            </w:tcBorders>
            <w:noWrap w:val="0"/>
            <w:vAlign w:val="center"/>
          </w:tcPr>
          <w:p w14:paraId="5A91B8C5">
            <w:pPr>
              <w:keepNext w:val="0"/>
              <w:keepLines w:val="0"/>
              <w:pageBreakBefore w:val="0"/>
              <w:widowControl/>
              <w:suppressLineNumbers w:val="0"/>
              <w:kinsoku/>
              <w:wordWrap/>
              <w:overflowPunct/>
              <w:topLinePunct w:val="0"/>
              <w:autoSpaceDE/>
              <w:autoSpaceDN/>
              <w:bidi w:val="0"/>
              <w:adjustRightInd/>
              <w:snapToGrid/>
              <w:spacing w:before="0" w:beforeAutospacing="0" w:after="160" w:afterAutospacing="0" w:line="0" w:lineRule="atLeast"/>
              <w:ind w:left="0" w:leftChars="0" w:right="0" w:rightChars="0"/>
              <w:jc w:val="center"/>
              <w:outlineLvl w:val="9"/>
              <w:rPr>
                <w:rFonts w:hint="default" w:ascii="Times New Roman" w:hAnsi="Times New Roman" w:eastAsia="仿宋_GB2312" w:cs="Times New Roman"/>
                <w:i w:val="0"/>
                <w:color w:val="000000"/>
                <w:sz w:val="24"/>
                <w:szCs w:val="24"/>
                <w:u w:val="none"/>
              </w:rPr>
            </w:pPr>
          </w:p>
        </w:tc>
      </w:tr>
      <w:tr w14:paraId="6B93D70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794" w:hRule="atLeast"/>
          <w:jc w:val="center"/>
        </w:trPr>
        <w:tc>
          <w:tcPr>
            <w:tcW w:w="1542" w:type="dxa"/>
            <w:vMerge w:val="continue"/>
            <w:tcBorders>
              <w:top w:val="single" w:color="000000" w:sz="4" w:space="0"/>
              <w:left w:val="single" w:color="000000" w:sz="4" w:space="0"/>
              <w:bottom w:val="single" w:color="000000" w:sz="4" w:space="0"/>
              <w:right w:val="single" w:color="000000" w:sz="4" w:space="0"/>
            </w:tcBorders>
            <w:noWrap w:val="0"/>
            <w:vAlign w:val="center"/>
          </w:tcPr>
          <w:p w14:paraId="1F454235">
            <w:pPr>
              <w:keepNext w:val="0"/>
              <w:keepLines w:val="0"/>
              <w:pageBreakBefore w:val="0"/>
              <w:widowControl/>
              <w:suppressLineNumbers w:val="0"/>
              <w:kinsoku/>
              <w:wordWrap/>
              <w:overflowPunct/>
              <w:topLinePunct w:val="0"/>
              <w:autoSpaceDE/>
              <w:autoSpaceDN/>
              <w:bidi w:val="0"/>
              <w:adjustRightInd/>
              <w:snapToGrid/>
              <w:spacing w:before="0" w:beforeAutospacing="0" w:after="160" w:afterAutospacing="0" w:line="0" w:lineRule="atLeast"/>
              <w:ind w:left="0" w:leftChars="0" w:right="0" w:rightChars="0"/>
              <w:jc w:val="center"/>
              <w:outlineLvl w:val="9"/>
              <w:rPr>
                <w:rFonts w:hint="default" w:ascii="Times New Roman" w:hAnsi="Times New Roman" w:eastAsia="仿宋_GB2312" w:cs="Times New Roman"/>
                <w:b/>
                <w:i w:val="0"/>
                <w:color w:val="000000"/>
                <w:sz w:val="24"/>
                <w:szCs w:val="24"/>
                <w:u w:val="none"/>
              </w:rPr>
            </w:pPr>
          </w:p>
        </w:tc>
        <w:tc>
          <w:tcPr>
            <w:tcW w:w="1542" w:type="dxa"/>
            <w:tcBorders>
              <w:top w:val="single" w:color="000000" w:sz="4" w:space="0"/>
              <w:left w:val="single" w:color="000000" w:sz="4" w:space="0"/>
              <w:bottom w:val="single" w:color="000000" w:sz="4" w:space="0"/>
              <w:right w:val="single" w:color="000000" w:sz="4" w:space="0"/>
            </w:tcBorders>
            <w:noWrap w:val="0"/>
            <w:vAlign w:val="center"/>
          </w:tcPr>
          <w:p w14:paraId="077CDD68">
            <w:pPr>
              <w:keepNext w:val="0"/>
              <w:keepLines w:val="0"/>
              <w:pageBreakBefore w:val="0"/>
              <w:widowControl/>
              <w:suppressLineNumbers w:val="0"/>
              <w:kinsoku/>
              <w:wordWrap/>
              <w:overflowPunct/>
              <w:topLinePunct w:val="0"/>
              <w:autoSpaceDE/>
              <w:autoSpaceDN/>
              <w:bidi w:val="0"/>
              <w:adjustRightInd/>
              <w:snapToGrid/>
              <w:spacing w:before="0" w:beforeAutospacing="0" w:after="160" w:afterAutospacing="0" w:line="0" w:lineRule="atLeast"/>
              <w:ind w:left="0" w:leftChars="0" w:right="0" w:rightChars="0"/>
              <w:jc w:val="center"/>
              <w:textAlignment w:val="center"/>
              <w:outlineLvl w:val="9"/>
              <w:rPr>
                <w:rFonts w:hint="default" w:ascii="Times New Roman" w:hAnsi="Times New Roman" w:eastAsia="仿宋_GB2312" w:cs="Times New Roman"/>
                <w:b/>
                <w:i w:val="0"/>
                <w:color w:val="000000"/>
                <w:sz w:val="24"/>
                <w:szCs w:val="24"/>
                <w:u w:val="none"/>
              </w:rPr>
            </w:pPr>
            <w:r>
              <w:rPr>
                <w:rFonts w:hint="default" w:ascii="Times New Roman" w:hAnsi="Times New Roman" w:eastAsia="仿宋_GB2312" w:cs="Times New Roman"/>
                <w:b/>
                <w:i w:val="0"/>
                <w:color w:val="000000"/>
                <w:kern w:val="0"/>
                <w:sz w:val="24"/>
                <w:szCs w:val="24"/>
                <w:u w:val="none"/>
                <w:lang w:val="en-US" w:eastAsia="zh-CN" w:bidi="ar"/>
              </w:rPr>
              <w:t>劳资管理员</w:t>
            </w:r>
          </w:p>
        </w:tc>
        <w:tc>
          <w:tcPr>
            <w:tcW w:w="3086" w:type="dxa"/>
            <w:tcBorders>
              <w:top w:val="single" w:color="000000" w:sz="4" w:space="0"/>
              <w:left w:val="single" w:color="000000" w:sz="4" w:space="0"/>
              <w:bottom w:val="single" w:color="000000" w:sz="4" w:space="0"/>
              <w:right w:val="single" w:color="000000" w:sz="4" w:space="0"/>
            </w:tcBorders>
            <w:noWrap w:val="0"/>
            <w:vAlign w:val="center"/>
          </w:tcPr>
          <w:p w14:paraId="78A81D18">
            <w:pPr>
              <w:keepNext w:val="0"/>
              <w:keepLines w:val="0"/>
              <w:pageBreakBefore w:val="0"/>
              <w:widowControl/>
              <w:suppressLineNumbers w:val="0"/>
              <w:kinsoku/>
              <w:wordWrap/>
              <w:overflowPunct/>
              <w:topLinePunct w:val="0"/>
              <w:autoSpaceDE/>
              <w:autoSpaceDN/>
              <w:bidi w:val="0"/>
              <w:adjustRightInd/>
              <w:snapToGrid/>
              <w:spacing w:before="0" w:beforeAutospacing="0" w:after="160" w:afterAutospacing="0" w:line="0" w:lineRule="atLeast"/>
              <w:ind w:left="0" w:leftChars="0" w:right="0" w:rightChars="0"/>
              <w:jc w:val="center"/>
              <w:outlineLvl w:val="9"/>
              <w:rPr>
                <w:rFonts w:hint="default" w:ascii="Times New Roman" w:hAnsi="Times New Roman" w:eastAsia="仿宋_GB2312" w:cs="Times New Roman"/>
                <w:i w:val="0"/>
                <w:color w:val="000000"/>
                <w:sz w:val="24"/>
                <w:szCs w:val="24"/>
                <w:u w:val="none"/>
              </w:rPr>
            </w:pPr>
          </w:p>
        </w:tc>
        <w:tc>
          <w:tcPr>
            <w:tcW w:w="3087" w:type="dxa"/>
            <w:gridSpan w:val="2"/>
            <w:tcBorders>
              <w:top w:val="single" w:color="000000" w:sz="4" w:space="0"/>
              <w:left w:val="single" w:color="000000" w:sz="4" w:space="0"/>
              <w:bottom w:val="single" w:color="000000" w:sz="4" w:space="0"/>
              <w:right w:val="single" w:color="000000" w:sz="4" w:space="0"/>
            </w:tcBorders>
            <w:noWrap w:val="0"/>
            <w:vAlign w:val="center"/>
          </w:tcPr>
          <w:p w14:paraId="326428CC">
            <w:pPr>
              <w:keepNext w:val="0"/>
              <w:keepLines w:val="0"/>
              <w:pageBreakBefore w:val="0"/>
              <w:widowControl/>
              <w:suppressLineNumbers w:val="0"/>
              <w:kinsoku/>
              <w:wordWrap/>
              <w:overflowPunct/>
              <w:topLinePunct w:val="0"/>
              <w:autoSpaceDE/>
              <w:autoSpaceDN/>
              <w:bidi w:val="0"/>
              <w:adjustRightInd/>
              <w:snapToGrid/>
              <w:spacing w:before="0" w:beforeAutospacing="0" w:after="160" w:afterAutospacing="0" w:line="0" w:lineRule="atLeast"/>
              <w:ind w:left="0" w:leftChars="0" w:right="0" w:rightChars="0"/>
              <w:jc w:val="center"/>
              <w:textAlignment w:val="center"/>
              <w:outlineLvl w:val="9"/>
              <w:rPr>
                <w:rFonts w:hint="default" w:ascii="Times New Roman" w:hAnsi="Times New Roman" w:eastAsia="仿宋_GB2312" w:cs="Times New Roman"/>
                <w:b/>
                <w:i w:val="0"/>
                <w:color w:val="000000"/>
                <w:sz w:val="24"/>
                <w:szCs w:val="24"/>
                <w:u w:val="none"/>
              </w:rPr>
            </w:pPr>
            <w:r>
              <w:rPr>
                <w:rFonts w:hint="default" w:ascii="Times New Roman" w:hAnsi="Times New Roman" w:eastAsia="仿宋_GB2312" w:cs="Times New Roman"/>
                <w:b/>
                <w:i w:val="0"/>
                <w:color w:val="000000"/>
                <w:kern w:val="0"/>
                <w:sz w:val="24"/>
                <w:szCs w:val="24"/>
                <w:u w:val="none"/>
                <w:lang w:val="en-US" w:eastAsia="zh-CN" w:bidi="ar"/>
              </w:rPr>
              <w:t>联系电话</w:t>
            </w:r>
          </w:p>
        </w:tc>
        <w:tc>
          <w:tcPr>
            <w:tcW w:w="3086" w:type="dxa"/>
            <w:gridSpan w:val="2"/>
            <w:tcBorders>
              <w:top w:val="single" w:color="000000" w:sz="4" w:space="0"/>
              <w:left w:val="single" w:color="000000" w:sz="4" w:space="0"/>
              <w:bottom w:val="single" w:color="000000" w:sz="4" w:space="0"/>
              <w:right w:val="single" w:color="000000" w:sz="4" w:space="0"/>
            </w:tcBorders>
            <w:noWrap w:val="0"/>
            <w:vAlign w:val="center"/>
          </w:tcPr>
          <w:p w14:paraId="7F2BCE0F">
            <w:pPr>
              <w:keepNext w:val="0"/>
              <w:keepLines w:val="0"/>
              <w:pageBreakBefore w:val="0"/>
              <w:widowControl/>
              <w:suppressLineNumbers w:val="0"/>
              <w:kinsoku/>
              <w:wordWrap/>
              <w:overflowPunct/>
              <w:topLinePunct w:val="0"/>
              <w:autoSpaceDE/>
              <w:autoSpaceDN/>
              <w:bidi w:val="0"/>
              <w:adjustRightInd/>
              <w:snapToGrid/>
              <w:spacing w:before="0" w:beforeAutospacing="0" w:after="160" w:afterAutospacing="0" w:line="0" w:lineRule="atLeast"/>
              <w:ind w:left="0" w:leftChars="0" w:right="0" w:rightChars="0"/>
              <w:jc w:val="center"/>
              <w:outlineLvl w:val="9"/>
              <w:rPr>
                <w:rFonts w:hint="default" w:ascii="Times New Roman" w:hAnsi="Times New Roman" w:eastAsia="仿宋_GB2312" w:cs="Times New Roman"/>
                <w:i w:val="0"/>
                <w:color w:val="000000"/>
                <w:sz w:val="24"/>
                <w:szCs w:val="24"/>
                <w:u w:val="none"/>
              </w:rPr>
            </w:pPr>
          </w:p>
        </w:tc>
        <w:tc>
          <w:tcPr>
            <w:tcW w:w="1617" w:type="dxa"/>
            <w:vMerge w:val="continue"/>
            <w:tcBorders>
              <w:top w:val="single" w:color="000000" w:sz="4" w:space="0"/>
              <w:left w:val="single" w:color="000000" w:sz="4" w:space="0"/>
              <w:bottom w:val="single" w:color="000000" w:sz="4" w:space="0"/>
              <w:right w:val="single" w:color="000000" w:sz="4" w:space="0"/>
            </w:tcBorders>
            <w:noWrap w:val="0"/>
            <w:vAlign w:val="center"/>
          </w:tcPr>
          <w:p w14:paraId="59D12F6C">
            <w:pPr>
              <w:keepNext w:val="0"/>
              <w:keepLines w:val="0"/>
              <w:pageBreakBefore w:val="0"/>
              <w:widowControl/>
              <w:suppressLineNumbers w:val="0"/>
              <w:kinsoku/>
              <w:wordWrap/>
              <w:overflowPunct/>
              <w:topLinePunct w:val="0"/>
              <w:autoSpaceDE/>
              <w:autoSpaceDN/>
              <w:bidi w:val="0"/>
              <w:adjustRightInd/>
              <w:snapToGrid/>
              <w:spacing w:before="0" w:beforeAutospacing="0" w:after="160" w:afterAutospacing="0" w:line="0" w:lineRule="atLeast"/>
              <w:ind w:left="0" w:leftChars="0" w:right="0" w:rightChars="0"/>
              <w:jc w:val="center"/>
              <w:outlineLvl w:val="9"/>
              <w:rPr>
                <w:rFonts w:hint="default" w:ascii="Times New Roman" w:hAnsi="Times New Roman" w:eastAsia="仿宋_GB2312" w:cs="Times New Roman"/>
                <w:i w:val="0"/>
                <w:color w:val="000000"/>
                <w:sz w:val="24"/>
                <w:szCs w:val="24"/>
                <w:u w:val="none"/>
              </w:rPr>
            </w:pPr>
          </w:p>
        </w:tc>
      </w:tr>
      <w:tr w14:paraId="58C77A6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794" w:hRule="atLeast"/>
          <w:jc w:val="center"/>
        </w:trPr>
        <w:tc>
          <w:tcPr>
            <w:tcW w:w="1542" w:type="dxa"/>
            <w:vMerge w:val="restart"/>
            <w:tcBorders>
              <w:top w:val="single" w:color="000000" w:sz="4" w:space="0"/>
              <w:left w:val="single" w:color="000000" w:sz="4" w:space="0"/>
              <w:bottom w:val="single" w:color="000000" w:sz="4" w:space="0"/>
              <w:right w:val="single" w:color="000000" w:sz="4" w:space="0"/>
            </w:tcBorders>
            <w:noWrap w:val="0"/>
            <w:vAlign w:val="center"/>
          </w:tcPr>
          <w:p w14:paraId="3D87D309">
            <w:pPr>
              <w:keepNext w:val="0"/>
              <w:keepLines w:val="0"/>
              <w:pageBreakBefore w:val="0"/>
              <w:widowControl/>
              <w:suppressLineNumbers w:val="0"/>
              <w:kinsoku/>
              <w:wordWrap/>
              <w:overflowPunct/>
              <w:topLinePunct w:val="0"/>
              <w:autoSpaceDE/>
              <w:autoSpaceDN/>
              <w:bidi w:val="0"/>
              <w:adjustRightInd/>
              <w:snapToGrid/>
              <w:spacing w:before="0" w:beforeAutospacing="0" w:after="160" w:afterAutospacing="0" w:line="0" w:lineRule="atLeast"/>
              <w:ind w:left="0" w:leftChars="0" w:right="0" w:rightChars="0"/>
              <w:jc w:val="center"/>
              <w:textAlignment w:val="center"/>
              <w:outlineLvl w:val="9"/>
              <w:rPr>
                <w:rFonts w:hint="default" w:ascii="Times New Roman" w:hAnsi="Times New Roman" w:eastAsia="仿宋_GB2312" w:cs="Times New Roman"/>
                <w:b/>
                <w:i w:val="0"/>
                <w:color w:val="000000"/>
                <w:sz w:val="24"/>
                <w:szCs w:val="24"/>
                <w:u w:val="none"/>
              </w:rPr>
            </w:pPr>
            <w:r>
              <w:rPr>
                <w:rFonts w:hint="default" w:ascii="Times New Roman" w:hAnsi="Times New Roman" w:eastAsia="仿宋_GB2312" w:cs="Times New Roman"/>
                <w:b/>
                <w:i w:val="0"/>
                <w:color w:val="000000"/>
                <w:kern w:val="0"/>
                <w:sz w:val="24"/>
                <w:szCs w:val="24"/>
                <w:u w:val="none"/>
                <w:lang w:val="en-US" w:eastAsia="zh-CN" w:bidi="ar"/>
              </w:rPr>
              <w:t>分包企业</w:t>
            </w:r>
          </w:p>
        </w:tc>
        <w:tc>
          <w:tcPr>
            <w:tcW w:w="1542" w:type="dxa"/>
            <w:tcBorders>
              <w:top w:val="single" w:color="000000" w:sz="4" w:space="0"/>
              <w:left w:val="single" w:color="000000" w:sz="4" w:space="0"/>
              <w:bottom w:val="single" w:color="000000" w:sz="4" w:space="0"/>
              <w:right w:val="single" w:color="000000" w:sz="4" w:space="0"/>
            </w:tcBorders>
            <w:noWrap w:val="0"/>
            <w:vAlign w:val="center"/>
          </w:tcPr>
          <w:p w14:paraId="6CF413FC">
            <w:pPr>
              <w:keepNext w:val="0"/>
              <w:keepLines w:val="0"/>
              <w:pageBreakBefore w:val="0"/>
              <w:widowControl/>
              <w:suppressLineNumbers w:val="0"/>
              <w:kinsoku/>
              <w:wordWrap/>
              <w:overflowPunct/>
              <w:topLinePunct w:val="0"/>
              <w:autoSpaceDE/>
              <w:autoSpaceDN/>
              <w:bidi w:val="0"/>
              <w:adjustRightInd/>
              <w:snapToGrid/>
              <w:spacing w:before="0" w:beforeAutospacing="0" w:after="160" w:afterAutospacing="0" w:line="0" w:lineRule="atLeast"/>
              <w:ind w:left="0" w:leftChars="0" w:right="0" w:rightChars="0"/>
              <w:jc w:val="center"/>
              <w:textAlignment w:val="center"/>
              <w:outlineLvl w:val="9"/>
              <w:rPr>
                <w:rFonts w:hint="default" w:ascii="Times New Roman" w:hAnsi="Times New Roman" w:eastAsia="仿宋_GB2312" w:cs="Times New Roman"/>
                <w:b/>
                <w:i w:val="0"/>
                <w:color w:val="000000"/>
                <w:sz w:val="24"/>
                <w:szCs w:val="24"/>
                <w:u w:val="none"/>
              </w:rPr>
            </w:pPr>
            <w:r>
              <w:rPr>
                <w:rFonts w:hint="default" w:ascii="Times New Roman" w:hAnsi="Times New Roman" w:eastAsia="仿宋_GB2312" w:cs="Times New Roman"/>
                <w:b/>
                <w:i w:val="0"/>
                <w:color w:val="000000"/>
                <w:kern w:val="0"/>
                <w:sz w:val="24"/>
                <w:szCs w:val="24"/>
                <w:u w:val="none"/>
                <w:lang w:val="en-US" w:eastAsia="zh-CN" w:bidi="ar"/>
              </w:rPr>
              <w:t>企业名称</w:t>
            </w:r>
          </w:p>
        </w:tc>
        <w:tc>
          <w:tcPr>
            <w:tcW w:w="9259" w:type="dxa"/>
            <w:gridSpan w:val="5"/>
            <w:tcBorders>
              <w:top w:val="single" w:color="000000" w:sz="4" w:space="0"/>
              <w:left w:val="single" w:color="000000" w:sz="4" w:space="0"/>
              <w:bottom w:val="single" w:color="000000" w:sz="4" w:space="0"/>
              <w:right w:val="single" w:color="000000" w:sz="4" w:space="0"/>
            </w:tcBorders>
            <w:noWrap w:val="0"/>
            <w:vAlign w:val="center"/>
          </w:tcPr>
          <w:p w14:paraId="4DB78262">
            <w:pPr>
              <w:keepNext w:val="0"/>
              <w:keepLines w:val="0"/>
              <w:pageBreakBefore w:val="0"/>
              <w:widowControl/>
              <w:suppressLineNumbers w:val="0"/>
              <w:kinsoku/>
              <w:wordWrap/>
              <w:overflowPunct/>
              <w:topLinePunct w:val="0"/>
              <w:autoSpaceDE/>
              <w:autoSpaceDN/>
              <w:bidi w:val="0"/>
              <w:adjustRightInd/>
              <w:snapToGrid/>
              <w:spacing w:before="0" w:beforeAutospacing="0" w:after="160" w:afterAutospacing="0" w:line="0" w:lineRule="atLeast"/>
              <w:ind w:left="0" w:leftChars="0" w:right="0" w:rightChars="0"/>
              <w:jc w:val="center"/>
              <w:outlineLvl w:val="9"/>
              <w:rPr>
                <w:rFonts w:hint="default" w:ascii="Times New Roman" w:hAnsi="Times New Roman" w:eastAsia="仿宋_GB2312" w:cs="Times New Roman"/>
                <w:i w:val="0"/>
                <w:color w:val="000000"/>
                <w:sz w:val="24"/>
                <w:szCs w:val="24"/>
                <w:u w:val="none"/>
              </w:rPr>
            </w:pPr>
          </w:p>
        </w:tc>
        <w:tc>
          <w:tcPr>
            <w:tcW w:w="1617" w:type="dxa"/>
            <w:vMerge w:val="continue"/>
            <w:tcBorders>
              <w:top w:val="single" w:color="000000" w:sz="4" w:space="0"/>
              <w:left w:val="single" w:color="000000" w:sz="4" w:space="0"/>
              <w:bottom w:val="single" w:color="000000" w:sz="4" w:space="0"/>
              <w:right w:val="single" w:color="000000" w:sz="4" w:space="0"/>
            </w:tcBorders>
            <w:noWrap w:val="0"/>
            <w:vAlign w:val="center"/>
          </w:tcPr>
          <w:p w14:paraId="7983B1F3">
            <w:pPr>
              <w:keepNext w:val="0"/>
              <w:keepLines w:val="0"/>
              <w:pageBreakBefore w:val="0"/>
              <w:widowControl/>
              <w:suppressLineNumbers w:val="0"/>
              <w:kinsoku/>
              <w:wordWrap/>
              <w:overflowPunct/>
              <w:topLinePunct w:val="0"/>
              <w:autoSpaceDE/>
              <w:autoSpaceDN/>
              <w:bidi w:val="0"/>
              <w:adjustRightInd/>
              <w:snapToGrid/>
              <w:spacing w:before="0" w:beforeAutospacing="0" w:after="160" w:afterAutospacing="0" w:line="0" w:lineRule="atLeast"/>
              <w:ind w:left="0" w:leftChars="0" w:right="0" w:rightChars="0"/>
              <w:jc w:val="center"/>
              <w:outlineLvl w:val="9"/>
              <w:rPr>
                <w:rFonts w:hint="default" w:ascii="Times New Roman" w:hAnsi="Times New Roman" w:eastAsia="仿宋_GB2312" w:cs="Times New Roman"/>
                <w:i w:val="0"/>
                <w:color w:val="000000"/>
                <w:sz w:val="24"/>
                <w:szCs w:val="24"/>
                <w:u w:val="none"/>
              </w:rPr>
            </w:pPr>
          </w:p>
        </w:tc>
      </w:tr>
      <w:tr w14:paraId="5D86232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794" w:hRule="atLeast"/>
          <w:jc w:val="center"/>
        </w:trPr>
        <w:tc>
          <w:tcPr>
            <w:tcW w:w="1542" w:type="dxa"/>
            <w:vMerge w:val="continue"/>
            <w:tcBorders>
              <w:top w:val="single" w:color="000000" w:sz="4" w:space="0"/>
              <w:left w:val="single" w:color="000000" w:sz="4" w:space="0"/>
              <w:bottom w:val="single" w:color="000000" w:sz="4" w:space="0"/>
              <w:right w:val="single" w:color="000000" w:sz="4" w:space="0"/>
            </w:tcBorders>
            <w:noWrap w:val="0"/>
            <w:vAlign w:val="center"/>
          </w:tcPr>
          <w:p w14:paraId="5D893E13">
            <w:pPr>
              <w:keepNext w:val="0"/>
              <w:keepLines w:val="0"/>
              <w:pageBreakBefore w:val="0"/>
              <w:widowControl/>
              <w:suppressLineNumbers w:val="0"/>
              <w:kinsoku/>
              <w:wordWrap/>
              <w:overflowPunct/>
              <w:topLinePunct w:val="0"/>
              <w:autoSpaceDE/>
              <w:autoSpaceDN/>
              <w:bidi w:val="0"/>
              <w:adjustRightInd/>
              <w:snapToGrid/>
              <w:spacing w:before="0" w:beforeAutospacing="0" w:after="160" w:afterAutospacing="0" w:line="0" w:lineRule="atLeast"/>
              <w:ind w:left="0" w:leftChars="0" w:right="0" w:rightChars="0"/>
              <w:jc w:val="center"/>
              <w:outlineLvl w:val="9"/>
              <w:rPr>
                <w:rFonts w:hint="default" w:ascii="Times New Roman" w:hAnsi="Times New Roman" w:eastAsia="仿宋_GB2312" w:cs="Times New Roman"/>
                <w:b/>
                <w:i w:val="0"/>
                <w:color w:val="000000"/>
                <w:sz w:val="24"/>
                <w:szCs w:val="24"/>
                <w:u w:val="none"/>
              </w:rPr>
            </w:pPr>
          </w:p>
        </w:tc>
        <w:tc>
          <w:tcPr>
            <w:tcW w:w="1542" w:type="dxa"/>
            <w:tcBorders>
              <w:top w:val="single" w:color="000000" w:sz="4" w:space="0"/>
              <w:left w:val="single" w:color="000000" w:sz="4" w:space="0"/>
              <w:bottom w:val="single" w:color="000000" w:sz="4" w:space="0"/>
              <w:right w:val="single" w:color="000000" w:sz="4" w:space="0"/>
            </w:tcBorders>
            <w:noWrap w:val="0"/>
            <w:vAlign w:val="center"/>
          </w:tcPr>
          <w:p w14:paraId="6BC51FAD">
            <w:pPr>
              <w:keepNext w:val="0"/>
              <w:keepLines w:val="0"/>
              <w:pageBreakBefore w:val="0"/>
              <w:widowControl/>
              <w:suppressLineNumbers w:val="0"/>
              <w:kinsoku/>
              <w:wordWrap/>
              <w:overflowPunct/>
              <w:topLinePunct w:val="0"/>
              <w:autoSpaceDE/>
              <w:autoSpaceDN/>
              <w:bidi w:val="0"/>
              <w:adjustRightInd/>
              <w:snapToGrid/>
              <w:spacing w:before="0" w:beforeAutospacing="0" w:after="160" w:afterAutospacing="0" w:line="0" w:lineRule="atLeast"/>
              <w:ind w:left="0" w:leftChars="0" w:right="0" w:rightChars="0"/>
              <w:jc w:val="center"/>
              <w:textAlignment w:val="center"/>
              <w:outlineLvl w:val="9"/>
              <w:rPr>
                <w:rFonts w:hint="default" w:ascii="Times New Roman" w:hAnsi="Times New Roman" w:eastAsia="仿宋_GB2312" w:cs="Times New Roman"/>
                <w:b/>
                <w:i w:val="0"/>
                <w:color w:val="000000"/>
                <w:sz w:val="24"/>
                <w:szCs w:val="24"/>
                <w:u w:val="none"/>
              </w:rPr>
            </w:pPr>
            <w:r>
              <w:rPr>
                <w:rFonts w:hint="default" w:ascii="Times New Roman" w:hAnsi="Times New Roman" w:eastAsia="仿宋_GB2312" w:cs="Times New Roman"/>
                <w:b/>
                <w:i w:val="0"/>
                <w:color w:val="000000"/>
                <w:kern w:val="0"/>
                <w:sz w:val="24"/>
                <w:szCs w:val="24"/>
                <w:u w:val="none"/>
                <w:lang w:val="en-US" w:eastAsia="zh-CN" w:bidi="ar"/>
              </w:rPr>
              <w:t>项目负责人</w:t>
            </w:r>
          </w:p>
        </w:tc>
        <w:tc>
          <w:tcPr>
            <w:tcW w:w="3086" w:type="dxa"/>
            <w:tcBorders>
              <w:top w:val="single" w:color="000000" w:sz="4" w:space="0"/>
              <w:left w:val="single" w:color="000000" w:sz="4" w:space="0"/>
              <w:bottom w:val="single" w:color="000000" w:sz="4" w:space="0"/>
              <w:right w:val="single" w:color="000000" w:sz="4" w:space="0"/>
            </w:tcBorders>
            <w:noWrap w:val="0"/>
            <w:vAlign w:val="center"/>
          </w:tcPr>
          <w:p w14:paraId="4A0F15E7">
            <w:pPr>
              <w:keepNext w:val="0"/>
              <w:keepLines w:val="0"/>
              <w:pageBreakBefore w:val="0"/>
              <w:widowControl/>
              <w:suppressLineNumbers w:val="0"/>
              <w:kinsoku/>
              <w:wordWrap/>
              <w:overflowPunct/>
              <w:topLinePunct w:val="0"/>
              <w:autoSpaceDE/>
              <w:autoSpaceDN/>
              <w:bidi w:val="0"/>
              <w:adjustRightInd/>
              <w:snapToGrid/>
              <w:spacing w:before="0" w:beforeAutospacing="0" w:after="160" w:afterAutospacing="0" w:line="0" w:lineRule="atLeast"/>
              <w:ind w:left="0" w:leftChars="0" w:right="0" w:rightChars="0"/>
              <w:jc w:val="center"/>
              <w:outlineLvl w:val="9"/>
              <w:rPr>
                <w:rFonts w:hint="default" w:ascii="Times New Roman" w:hAnsi="Times New Roman" w:eastAsia="仿宋_GB2312" w:cs="Times New Roman"/>
                <w:i w:val="0"/>
                <w:color w:val="000000"/>
                <w:sz w:val="24"/>
                <w:szCs w:val="24"/>
                <w:u w:val="none"/>
              </w:rPr>
            </w:pPr>
          </w:p>
        </w:tc>
        <w:tc>
          <w:tcPr>
            <w:tcW w:w="3087" w:type="dxa"/>
            <w:gridSpan w:val="2"/>
            <w:tcBorders>
              <w:top w:val="single" w:color="000000" w:sz="4" w:space="0"/>
              <w:left w:val="single" w:color="000000" w:sz="4" w:space="0"/>
              <w:bottom w:val="single" w:color="000000" w:sz="4" w:space="0"/>
              <w:right w:val="single" w:color="000000" w:sz="4" w:space="0"/>
            </w:tcBorders>
            <w:noWrap w:val="0"/>
            <w:vAlign w:val="center"/>
          </w:tcPr>
          <w:p w14:paraId="45CC6BDE">
            <w:pPr>
              <w:keepNext w:val="0"/>
              <w:keepLines w:val="0"/>
              <w:pageBreakBefore w:val="0"/>
              <w:widowControl/>
              <w:suppressLineNumbers w:val="0"/>
              <w:kinsoku/>
              <w:wordWrap/>
              <w:overflowPunct/>
              <w:topLinePunct w:val="0"/>
              <w:autoSpaceDE/>
              <w:autoSpaceDN/>
              <w:bidi w:val="0"/>
              <w:adjustRightInd/>
              <w:snapToGrid/>
              <w:spacing w:before="0" w:beforeAutospacing="0" w:after="160" w:afterAutospacing="0" w:line="0" w:lineRule="atLeast"/>
              <w:ind w:left="0" w:leftChars="0" w:right="0" w:rightChars="0"/>
              <w:jc w:val="center"/>
              <w:textAlignment w:val="center"/>
              <w:outlineLvl w:val="9"/>
              <w:rPr>
                <w:rFonts w:hint="default" w:ascii="Times New Roman" w:hAnsi="Times New Roman" w:eastAsia="仿宋_GB2312" w:cs="Times New Roman"/>
                <w:b/>
                <w:i w:val="0"/>
                <w:color w:val="000000"/>
                <w:sz w:val="24"/>
                <w:szCs w:val="24"/>
                <w:u w:val="none"/>
              </w:rPr>
            </w:pPr>
            <w:r>
              <w:rPr>
                <w:rFonts w:hint="default" w:ascii="Times New Roman" w:hAnsi="Times New Roman" w:eastAsia="仿宋_GB2312" w:cs="Times New Roman"/>
                <w:b/>
                <w:i w:val="0"/>
                <w:color w:val="000000"/>
                <w:kern w:val="0"/>
                <w:sz w:val="24"/>
                <w:szCs w:val="24"/>
                <w:u w:val="none"/>
                <w:lang w:val="en-US" w:eastAsia="zh-CN" w:bidi="ar"/>
              </w:rPr>
              <w:t>联系电话</w:t>
            </w:r>
          </w:p>
        </w:tc>
        <w:tc>
          <w:tcPr>
            <w:tcW w:w="3086" w:type="dxa"/>
            <w:gridSpan w:val="2"/>
            <w:tcBorders>
              <w:top w:val="single" w:color="000000" w:sz="4" w:space="0"/>
              <w:left w:val="single" w:color="000000" w:sz="4" w:space="0"/>
              <w:bottom w:val="single" w:color="000000" w:sz="4" w:space="0"/>
              <w:right w:val="single" w:color="000000" w:sz="4" w:space="0"/>
            </w:tcBorders>
            <w:noWrap w:val="0"/>
            <w:vAlign w:val="center"/>
          </w:tcPr>
          <w:p w14:paraId="137E7018">
            <w:pPr>
              <w:keepNext w:val="0"/>
              <w:keepLines w:val="0"/>
              <w:pageBreakBefore w:val="0"/>
              <w:widowControl/>
              <w:suppressLineNumbers w:val="0"/>
              <w:kinsoku/>
              <w:wordWrap/>
              <w:overflowPunct/>
              <w:topLinePunct w:val="0"/>
              <w:autoSpaceDE/>
              <w:autoSpaceDN/>
              <w:bidi w:val="0"/>
              <w:adjustRightInd/>
              <w:snapToGrid/>
              <w:spacing w:before="0" w:beforeAutospacing="0" w:after="160" w:afterAutospacing="0" w:line="0" w:lineRule="atLeast"/>
              <w:ind w:left="0" w:leftChars="0" w:right="0" w:rightChars="0"/>
              <w:jc w:val="center"/>
              <w:outlineLvl w:val="9"/>
              <w:rPr>
                <w:rFonts w:hint="default" w:ascii="Times New Roman" w:hAnsi="Times New Roman" w:eastAsia="仿宋_GB2312" w:cs="Times New Roman"/>
                <w:i w:val="0"/>
                <w:color w:val="000000"/>
                <w:sz w:val="24"/>
                <w:szCs w:val="24"/>
                <w:u w:val="none"/>
              </w:rPr>
            </w:pPr>
          </w:p>
        </w:tc>
        <w:tc>
          <w:tcPr>
            <w:tcW w:w="1617" w:type="dxa"/>
            <w:vMerge w:val="continue"/>
            <w:tcBorders>
              <w:top w:val="single" w:color="000000" w:sz="4" w:space="0"/>
              <w:left w:val="single" w:color="000000" w:sz="4" w:space="0"/>
              <w:bottom w:val="single" w:color="000000" w:sz="4" w:space="0"/>
              <w:right w:val="single" w:color="000000" w:sz="4" w:space="0"/>
            </w:tcBorders>
            <w:noWrap w:val="0"/>
            <w:vAlign w:val="center"/>
          </w:tcPr>
          <w:p w14:paraId="3B0F537B">
            <w:pPr>
              <w:keepNext w:val="0"/>
              <w:keepLines w:val="0"/>
              <w:pageBreakBefore w:val="0"/>
              <w:widowControl/>
              <w:suppressLineNumbers w:val="0"/>
              <w:kinsoku/>
              <w:wordWrap/>
              <w:overflowPunct/>
              <w:topLinePunct w:val="0"/>
              <w:autoSpaceDE/>
              <w:autoSpaceDN/>
              <w:bidi w:val="0"/>
              <w:adjustRightInd/>
              <w:snapToGrid/>
              <w:spacing w:before="0" w:beforeAutospacing="0" w:after="160" w:afterAutospacing="0" w:line="0" w:lineRule="atLeast"/>
              <w:ind w:left="0" w:leftChars="0" w:right="0" w:rightChars="0"/>
              <w:jc w:val="center"/>
              <w:outlineLvl w:val="9"/>
              <w:rPr>
                <w:rFonts w:hint="default" w:ascii="Times New Roman" w:hAnsi="Times New Roman" w:eastAsia="仿宋_GB2312" w:cs="Times New Roman"/>
                <w:i w:val="0"/>
                <w:color w:val="000000"/>
                <w:sz w:val="24"/>
                <w:szCs w:val="24"/>
                <w:u w:val="none"/>
              </w:rPr>
            </w:pPr>
          </w:p>
        </w:tc>
      </w:tr>
      <w:tr w14:paraId="7940B18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794" w:hRule="atLeast"/>
          <w:jc w:val="center"/>
        </w:trPr>
        <w:tc>
          <w:tcPr>
            <w:tcW w:w="1542" w:type="dxa"/>
            <w:vMerge w:val="restart"/>
            <w:tcBorders>
              <w:top w:val="single" w:color="000000" w:sz="4" w:space="0"/>
              <w:left w:val="single" w:color="000000" w:sz="4" w:space="0"/>
              <w:bottom w:val="single" w:color="000000" w:sz="4" w:space="0"/>
              <w:right w:val="single" w:color="000000" w:sz="4" w:space="0"/>
            </w:tcBorders>
            <w:noWrap w:val="0"/>
            <w:vAlign w:val="center"/>
          </w:tcPr>
          <w:p w14:paraId="26C071B5">
            <w:pPr>
              <w:keepNext w:val="0"/>
              <w:keepLines w:val="0"/>
              <w:pageBreakBefore w:val="0"/>
              <w:widowControl/>
              <w:suppressLineNumbers w:val="0"/>
              <w:kinsoku/>
              <w:wordWrap/>
              <w:overflowPunct/>
              <w:topLinePunct w:val="0"/>
              <w:autoSpaceDE/>
              <w:autoSpaceDN/>
              <w:bidi w:val="0"/>
              <w:adjustRightInd/>
              <w:snapToGrid/>
              <w:spacing w:before="0" w:beforeAutospacing="0" w:after="160" w:afterAutospacing="0" w:line="0" w:lineRule="atLeast"/>
              <w:ind w:left="0" w:leftChars="0" w:right="0" w:rightChars="0"/>
              <w:jc w:val="center"/>
              <w:textAlignment w:val="center"/>
              <w:outlineLvl w:val="9"/>
              <w:rPr>
                <w:rFonts w:hint="default" w:ascii="Times New Roman" w:hAnsi="Times New Roman" w:eastAsia="仿宋_GB2312" w:cs="Times New Roman"/>
                <w:b/>
                <w:i w:val="0"/>
                <w:color w:val="000000"/>
                <w:sz w:val="24"/>
                <w:szCs w:val="24"/>
                <w:u w:val="none"/>
              </w:rPr>
            </w:pPr>
            <w:r>
              <w:rPr>
                <w:rFonts w:hint="default" w:ascii="Times New Roman" w:hAnsi="Times New Roman" w:eastAsia="仿宋_GB2312" w:cs="Times New Roman"/>
                <w:b/>
                <w:i w:val="0"/>
                <w:color w:val="000000"/>
                <w:kern w:val="0"/>
                <w:sz w:val="24"/>
                <w:szCs w:val="24"/>
                <w:u w:val="none"/>
                <w:lang w:val="en-US" w:eastAsia="zh-CN" w:bidi="ar"/>
              </w:rPr>
              <w:t>当地工程建设主管部门</w:t>
            </w:r>
          </w:p>
        </w:tc>
        <w:tc>
          <w:tcPr>
            <w:tcW w:w="1542" w:type="dxa"/>
            <w:tcBorders>
              <w:top w:val="single" w:color="000000" w:sz="4" w:space="0"/>
              <w:left w:val="single" w:color="000000" w:sz="4" w:space="0"/>
              <w:bottom w:val="single" w:color="000000" w:sz="4" w:space="0"/>
              <w:right w:val="single" w:color="000000" w:sz="4" w:space="0"/>
            </w:tcBorders>
            <w:noWrap w:val="0"/>
            <w:vAlign w:val="center"/>
          </w:tcPr>
          <w:p w14:paraId="4D359A33">
            <w:pPr>
              <w:keepNext w:val="0"/>
              <w:keepLines w:val="0"/>
              <w:pageBreakBefore w:val="0"/>
              <w:widowControl/>
              <w:suppressLineNumbers w:val="0"/>
              <w:kinsoku/>
              <w:wordWrap/>
              <w:overflowPunct/>
              <w:topLinePunct w:val="0"/>
              <w:autoSpaceDE/>
              <w:autoSpaceDN/>
              <w:bidi w:val="0"/>
              <w:adjustRightInd/>
              <w:snapToGrid/>
              <w:spacing w:before="0" w:beforeAutospacing="0" w:after="160" w:afterAutospacing="0" w:line="0" w:lineRule="atLeast"/>
              <w:ind w:left="0" w:leftChars="0" w:right="0" w:rightChars="0"/>
              <w:jc w:val="center"/>
              <w:textAlignment w:val="center"/>
              <w:outlineLvl w:val="9"/>
              <w:rPr>
                <w:rFonts w:hint="default" w:ascii="Times New Roman" w:hAnsi="Times New Roman" w:eastAsia="仿宋_GB2312" w:cs="Times New Roman"/>
                <w:b/>
                <w:i w:val="0"/>
                <w:color w:val="000000"/>
                <w:sz w:val="24"/>
                <w:szCs w:val="24"/>
                <w:u w:val="none"/>
              </w:rPr>
            </w:pPr>
            <w:r>
              <w:rPr>
                <w:rFonts w:hint="default" w:ascii="Times New Roman" w:hAnsi="Times New Roman" w:eastAsia="仿宋_GB2312" w:cs="Times New Roman"/>
                <w:b/>
                <w:i w:val="0"/>
                <w:color w:val="000000"/>
                <w:kern w:val="0"/>
                <w:sz w:val="24"/>
                <w:szCs w:val="24"/>
                <w:u w:val="none"/>
                <w:lang w:val="en-US" w:eastAsia="zh-CN" w:bidi="ar"/>
              </w:rPr>
              <w:t>单位名称</w:t>
            </w:r>
          </w:p>
        </w:tc>
        <w:tc>
          <w:tcPr>
            <w:tcW w:w="9259" w:type="dxa"/>
            <w:gridSpan w:val="5"/>
            <w:tcBorders>
              <w:top w:val="single" w:color="000000" w:sz="4" w:space="0"/>
              <w:left w:val="single" w:color="000000" w:sz="4" w:space="0"/>
              <w:bottom w:val="single" w:color="000000" w:sz="4" w:space="0"/>
              <w:right w:val="single" w:color="000000" w:sz="4" w:space="0"/>
            </w:tcBorders>
            <w:noWrap w:val="0"/>
            <w:vAlign w:val="center"/>
          </w:tcPr>
          <w:p w14:paraId="7DA8763F">
            <w:pPr>
              <w:keepNext w:val="0"/>
              <w:keepLines w:val="0"/>
              <w:pageBreakBefore w:val="0"/>
              <w:widowControl/>
              <w:suppressLineNumbers w:val="0"/>
              <w:kinsoku/>
              <w:wordWrap/>
              <w:overflowPunct/>
              <w:topLinePunct w:val="0"/>
              <w:autoSpaceDE/>
              <w:autoSpaceDN/>
              <w:bidi w:val="0"/>
              <w:adjustRightInd/>
              <w:snapToGrid/>
              <w:spacing w:before="0" w:beforeAutospacing="0" w:after="160" w:afterAutospacing="0" w:line="0" w:lineRule="atLeast"/>
              <w:ind w:left="0" w:leftChars="0" w:right="0" w:rightChars="0"/>
              <w:jc w:val="center"/>
              <w:outlineLvl w:val="9"/>
              <w:rPr>
                <w:rFonts w:hint="default" w:ascii="Times New Roman" w:hAnsi="Times New Roman" w:eastAsia="仿宋_GB2312" w:cs="Times New Roman"/>
                <w:i w:val="0"/>
                <w:color w:val="000000"/>
                <w:sz w:val="24"/>
                <w:szCs w:val="24"/>
                <w:u w:val="none"/>
              </w:rPr>
            </w:pPr>
          </w:p>
        </w:tc>
        <w:tc>
          <w:tcPr>
            <w:tcW w:w="1617" w:type="dxa"/>
            <w:tcBorders>
              <w:top w:val="single" w:color="000000" w:sz="4" w:space="0"/>
              <w:left w:val="single" w:color="000000" w:sz="4" w:space="0"/>
              <w:bottom w:val="single" w:color="000000" w:sz="4" w:space="0"/>
              <w:right w:val="single" w:color="000000" w:sz="4" w:space="0"/>
            </w:tcBorders>
            <w:noWrap w:val="0"/>
            <w:vAlign w:val="center"/>
          </w:tcPr>
          <w:p w14:paraId="4948094D">
            <w:pPr>
              <w:keepNext w:val="0"/>
              <w:keepLines w:val="0"/>
              <w:pageBreakBefore w:val="0"/>
              <w:widowControl/>
              <w:suppressLineNumbers w:val="0"/>
              <w:kinsoku/>
              <w:wordWrap/>
              <w:overflowPunct/>
              <w:topLinePunct w:val="0"/>
              <w:autoSpaceDE/>
              <w:autoSpaceDN/>
              <w:bidi w:val="0"/>
              <w:adjustRightInd/>
              <w:snapToGrid/>
              <w:spacing w:before="0" w:beforeAutospacing="0" w:after="160" w:afterAutospacing="0" w:line="0" w:lineRule="atLeast"/>
              <w:ind w:left="0" w:leftChars="0" w:right="0" w:rightChars="0"/>
              <w:jc w:val="center"/>
              <w:textAlignment w:val="center"/>
              <w:outlineLvl w:val="9"/>
              <w:rPr>
                <w:rFonts w:hint="default" w:ascii="Times New Roman" w:hAnsi="Times New Roman" w:eastAsia="仿宋_GB2312" w:cs="Times New Roman"/>
                <w:b/>
                <w:i w:val="0"/>
                <w:color w:val="000000"/>
                <w:sz w:val="24"/>
                <w:szCs w:val="24"/>
                <w:u w:val="none"/>
              </w:rPr>
            </w:pPr>
            <w:r>
              <w:rPr>
                <w:rFonts w:hint="default" w:ascii="Times New Roman" w:hAnsi="Times New Roman" w:eastAsia="仿宋_GB2312" w:cs="Times New Roman"/>
                <w:b/>
                <w:i w:val="0"/>
                <w:color w:val="000000"/>
                <w:kern w:val="0"/>
                <w:sz w:val="24"/>
                <w:szCs w:val="24"/>
                <w:u w:val="none"/>
                <w:lang w:val="en-US" w:eastAsia="zh-CN" w:bidi="ar"/>
              </w:rPr>
              <w:t>工资公示栏</w:t>
            </w:r>
          </w:p>
        </w:tc>
      </w:tr>
      <w:tr w14:paraId="380A65A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794" w:hRule="atLeast"/>
          <w:jc w:val="center"/>
        </w:trPr>
        <w:tc>
          <w:tcPr>
            <w:tcW w:w="1542" w:type="dxa"/>
            <w:vMerge w:val="continue"/>
            <w:tcBorders>
              <w:top w:val="single" w:color="000000" w:sz="4" w:space="0"/>
              <w:left w:val="single" w:color="000000" w:sz="4" w:space="0"/>
              <w:bottom w:val="single" w:color="000000" w:sz="4" w:space="0"/>
              <w:right w:val="single" w:color="000000" w:sz="4" w:space="0"/>
            </w:tcBorders>
            <w:noWrap w:val="0"/>
            <w:vAlign w:val="center"/>
          </w:tcPr>
          <w:p w14:paraId="2F19FEDA">
            <w:pPr>
              <w:keepNext w:val="0"/>
              <w:keepLines w:val="0"/>
              <w:pageBreakBefore w:val="0"/>
              <w:widowControl/>
              <w:suppressLineNumbers w:val="0"/>
              <w:kinsoku/>
              <w:wordWrap/>
              <w:overflowPunct/>
              <w:topLinePunct w:val="0"/>
              <w:autoSpaceDE/>
              <w:autoSpaceDN/>
              <w:bidi w:val="0"/>
              <w:adjustRightInd/>
              <w:snapToGrid/>
              <w:spacing w:before="0" w:beforeAutospacing="0" w:after="160" w:afterAutospacing="0" w:line="0" w:lineRule="atLeast"/>
              <w:ind w:left="0" w:leftChars="0" w:right="0" w:rightChars="0"/>
              <w:jc w:val="center"/>
              <w:outlineLvl w:val="9"/>
              <w:rPr>
                <w:rFonts w:hint="default" w:ascii="Times New Roman" w:hAnsi="Times New Roman" w:eastAsia="仿宋_GB2312" w:cs="Times New Roman"/>
                <w:b/>
                <w:i w:val="0"/>
                <w:color w:val="000000"/>
                <w:sz w:val="24"/>
                <w:szCs w:val="24"/>
                <w:u w:val="none"/>
              </w:rPr>
            </w:pPr>
          </w:p>
        </w:tc>
        <w:tc>
          <w:tcPr>
            <w:tcW w:w="1542" w:type="dxa"/>
            <w:tcBorders>
              <w:top w:val="single" w:color="000000" w:sz="4" w:space="0"/>
              <w:left w:val="single" w:color="000000" w:sz="4" w:space="0"/>
              <w:bottom w:val="single" w:color="000000" w:sz="4" w:space="0"/>
              <w:right w:val="single" w:color="000000" w:sz="4" w:space="0"/>
            </w:tcBorders>
            <w:noWrap w:val="0"/>
            <w:vAlign w:val="center"/>
          </w:tcPr>
          <w:p w14:paraId="59E38CB9">
            <w:pPr>
              <w:keepNext w:val="0"/>
              <w:keepLines w:val="0"/>
              <w:pageBreakBefore w:val="0"/>
              <w:widowControl/>
              <w:suppressLineNumbers w:val="0"/>
              <w:kinsoku/>
              <w:wordWrap/>
              <w:overflowPunct/>
              <w:topLinePunct w:val="0"/>
              <w:autoSpaceDE/>
              <w:autoSpaceDN/>
              <w:bidi w:val="0"/>
              <w:adjustRightInd/>
              <w:snapToGrid/>
              <w:spacing w:before="0" w:beforeAutospacing="0" w:after="160" w:afterAutospacing="0" w:line="0" w:lineRule="atLeast"/>
              <w:ind w:left="0" w:leftChars="0" w:right="0" w:rightChars="0"/>
              <w:jc w:val="center"/>
              <w:textAlignment w:val="center"/>
              <w:outlineLvl w:val="9"/>
              <w:rPr>
                <w:rFonts w:hint="default" w:ascii="Times New Roman" w:hAnsi="Times New Roman" w:eastAsia="仿宋_GB2312" w:cs="Times New Roman"/>
                <w:b/>
                <w:i w:val="0"/>
                <w:color w:val="000000"/>
                <w:sz w:val="24"/>
                <w:szCs w:val="24"/>
                <w:u w:val="none"/>
              </w:rPr>
            </w:pPr>
            <w:r>
              <w:rPr>
                <w:rFonts w:hint="default" w:ascii="Times New Roman" w:hAnsi="Times New Roman" w:eastAsia="仿宋_GB2312" w:cs="Times New Roman"/>
                <w:b/>
                <w:i w:val="0"/>
                <w:color w:val="000000"/>
                <w:kern w:val="0"/>
                <w:sz w:val="24"/>
                <w:szCs w:val="24"/>
                <w:u w:val="none"/>
                <w:lang w:val="en-US" w:eastAsia="zh-CN" w:bidi="ar"/>
              </w:rPr>
              <w:t>地址</w:t>
            </w:r>
          </w:p>
        </w:tc>
        <w:tc>
          <w:tcPr>
            <w:tcW w:w="3086" w:type="dxa"/>
            <w:tcBorders>
              <w:top w:val="single" w:color="000000" w:sz="4" w:space="0"/>
              <w:left w:val="single" w:color="000000" w:sz="4" w:space="0"/>
              <w:bottom w:val="single" w:color="000000" w:sz="4" w:space="0"/>
              <w:right w:val="single" w:color="000000" w:sz="4" w:space="0"/>
            </w:tcBorders>
            <w:noWrap w:val="0"/>
            <w:vAlign w:val="center"/>
          </w:tcPr>
          <w:p w14:paraId="7130E5E5">
            <w:pPr>
              <w:keepNext w:val="0"/>
              <w:keepLines w:val="0"/>
              <w:pageBreakBefore w:val="0"/>
              <w:widowControl/>
              <w:suppressLineNumbers w:val="0"/>
              <w:kinsoku/>
              <w:wordWrap/>
              <w:overflowPunct/>
              <w:topLinePunct w:val="0"/>
              <w:autoSpaceDE/>
              <w:autoSpaceDN/>
              <w:bidi w:val="0"/>
              <w:adjustRightInd/>
              <w:snapToGrid/>
              <w:spacing w:before="0" w:beforeAutospacing="0" w:after="160" w:afterAutospacing="0" w:line="0" w:lineRule="atLeast"/>
              <w:ind w:left="0" w:leftChars="0" w:right="0" w:rightChars="0"/>
              <w:jc w:val="center"/>
              <w:outlineLvl w:val="9"/>
              <w:rPr>
                <w:rFonts w:hint="default" w:ascii="Times New Roman" w:hAnsi="Times New Roman" w:eastAsia="仿宋_GB2312" w:cs="Times New Roman"/>
                <w:i w:val="0"/>
                <w:color w:val="000000"/>
                <w:sz w:val="24"/>
                <w:szCs w:val="24"/>
                <w:u w:val="none"/>
              </w:rPr>
            </w:pPr>
          </w:p>
        </w:tc>
        <w:tc>
          <w:tcPr>
            <w:tcW w:w="3087" w:type="dxa"/>
            <w:gridSpan w:val="2"/>
            <w:tcBorders>
              <w:top w:val="single" w:color="000000" w:sz="4" w:space="0"/>
              <w:left w:val="single" w:color="000000" w:sz="4" w:space="0"/>
              <w:bottom w:val="single" w:color="000000" w:sz="4" w:space="0"/>
              <w:right w:val="single" w:color="000000" w:sz="4" w:space="0"/>
            </w:tcBorders>
            <w:noWrap w:val="0"/>
            <w:vAlign w:val="center"/>
          </w:tcPr>
          <w:p w14:paraId="7654ACA6">
            <w:pPr>
              <w:keepNext w:val="0"/>
              <w:keepLines w:val="0"/>
              <w:pageBreakBefore w:val="0"/>
              <w:widowControl/>
              <w:suppressLineNumbers w:val="0"/>
              <w:kinsoku/>
              <w:wordWrap/>
              <w:overflowPunct/>
              <w:topLinePunct w:val="0"/>
              <w:autoSpaceDE/>
              <w:autoSpaceDN/>
              <w:bidi w:val="0"/>
              <w:adjustRightInd/>
              <w:snapToGrid/>
              <w:spacing w:before="0" w:beforeAutospacing="0" w:after="160" w:afterAutospacing="0" w:line="0" w:lineRule="atLeast"/>
              <w:ind w:left="0" w:leftChars="0" w:right="0" w:rightChars="0"/>
              <w:jc w:val="center"/>
              <w:textAlignment w:val="center"/>
              <w:outlineLvl w:val="9"/>
              <w:rPr>
                <w:rFonts w:hint="default" w:ascii="Times New Roman" w:hAnsi="Times New Roman" w:eastAsia="仿宋_GB2312" w:cs="Times New Roman"/>
                <w:b/>
                <w:i w:val="0"/>
                <w:color w:val="000000"/>
                <w:sz w:val="24"/>
                <w:szCs w:val="24"/>
                <w:u w:val="none"/>
              </w:rPr>
            </w:pPr>
            <w:r>
              <w:rPr>
                <w:rFonts w:hint="default" w:ascii="Times New Roman" w:hAnsi="Times New Roman" w:eastAsia="仿宋_GB2312" w:cs="Times New Roman"/>
                <w:b/>
                <w:i w:val="0"/>
                <w:color w:val="000000"/>
                <w:kern w:val="0"/>
                <w:sz w:val="24"/>
                <w:szCs w:val="24"/>
                <w:u w:val="none"/>
                <w:lang w:val="en-US" w:eastAsia="zh-CN" w:bidi="ar"/>
              </w:rPr>
              <w:t>投诉电话</w:t>
            </w:r>
          </w:p>
        </w:tc>
        <w:tc>
          <w:tcPr>
            <w:tcW w:w="3086" w:type="dxa"/>
            <w:gridSpan w:val="2"/>
            <w:tcBorders>
              <w:top w:val="single" w:color="000000" w:sz="4" w:space="0"/>
              <w:left w:val="single" w:color="000000" w:sz="4" w:space="0"/>
              <w:bottom w:val="single" w:color="000000" w:sz="4" w:space="0"/>
              <w:right w:val="single" w:color="000000" w:sz="4" w:space="0"/>
            </w:tcBorders>
            <w:noWrap w:val="0"/>
            <w:vAlign w:val="center"/>
          </w:tcPr>
          <w:p w14:paraId="540C5356">
            <w:pPr>
              <w:keepNext w:val="0"/>
              <w:keepLines w:val="0"/>
              <w:pageBreakBefore w:val="0"/>
              <w:widowControl/>
              <w:suppressLineNumbers w:val="0"/>
              <w:kinsoku/>
              <w:wordWrap/>
              <w:overflowPunct/>
              <w:topLinePunct w:val="0"/>
              <w:autoSpaceDE/>
              <w:autoSpaceDN/>
              <w:bidi w:val="0"/>
              <w:adjustRightInd/>
              <w:snapToGrid/>
              <w:spacing w:before="0" w:beforeAutospacing="0" w:after="160" w:afterAutospacing="0" w:line="0" w:lineRule="atLeast"/>
              <w:ind w:left="0" w:leftChars="0" w:right="0" w:rightChars="0"/>
              <w:jc w:val="center"/>
              <w:outlineLvl w:val="9"/>
              <w:rPr>
                <w:rFonts w:hint="default" w:ascii="Times New Roman" w:hAnsi="Times New Roman" w:eastAsia="仿宋_GB2312" w:cs="Times New Roman"/>
                <w:i w:val="0"/>
                <w:color w:val="000000"/>
                <w:sz w:val="24"/>
                <w:szCs w:val="24"/>
                <w:u w:val="none"/>
              </w:rPr>
            </w:pPr>
          </w:p>
        </w:tc>
        <w:tc>
          <w:tcPr>
            <w:tcW w:w="1617" w:type="dxa"/>
            <w:vMerge w:val="restart"/>
            <w:tcBorders>
              <w:top w:val="single" w:color="000000" w:sz="4" w:space="0"/>
              <w:left w:val="single" w:color="000000" w:sz="4" w:space="0"/>
              <w:bottom w:val="single" w:color="000000" w:sz="4" w:space="0"/>
              <w:right w:val="single" w:color="000000" w:sz="4" w:space="0"/>
            </w:tcBorders>
            <w:noWrap w:val="0"/>
            <w:vAlign w:val="center"/>
          </w:tcPr>
          <w:p w14:paraId="1B685DF4">
            <w:pPr>
              <w:keepNext w:val="0"/>
              <w:keepLines w:val="0"/>
              <w:pageBreakBefore w:val="0"/>
              <w:widowControl/>
              <w:suppressLineNumbers w:val="0"/>
              <w:kinsoku/>
              <w:wordWrap/>
              <w:overflowPunct/>
              <w:topLinePunct w:val="0"/>
              <w:autoSpaceDE/>
              <w:autoSpaceDN/>
              <w:bidi w:val="0"/>
              <w:adjustRightInd/>
              <w:snapToGrid/>
              <w:spacing w:before="0" w:beforeAutospacing="0" w:after="160" w:afterAutospacing="0" w:line="0" w:lineRule="atLeast"/>
              <w:ind w:left="0" w:leftChars="0" w:right="0" w:rightChars="0"/>
              <w:jc w:val="center"/>
              <w:textAlignment w:val="center"/>
              <w:outlineLvl w:val="9"/>
              <w:rPr>
                <w:rFonts w:hint="default" w:ascii="Times New Roman" w:hAnsi="Times New Roman" w:eastAsia="仿宋_GB2312" w:cs="Times New Roman"/>
                <w:i w:val="0"/>
                <w:color w:val="000000"/>
                <w:sz w:val="24"/>
                <w:szCs w:val="24"/>
                <w:u w:val="none"/>
              </w:rPr>
            </w:pPr>
            <w:r>
              <w:rPr>
                <w:rFonts w:hint="default" w:ascii="Times New Roman" w:hAnsi="Times New Roman" w:eastAsia="仿宋_GB2312" w:cs="Times New Roman"/>
                <w:i w:val="0"/>
                <w:color w:val="000000"/>
                <w:kern w:val="0"/>
                <w:sz w:val="24"/>
                <w:szCs w:val="24"/>
                <w:u w:val="none"/>
                <w:lang w:val="en-US" w:eastAsia="zh-CN" w:bidi="ar"/>
              </w:rPr>
              <w:t>（明示项目工资发放日期、工资发放表等信息）</w:t>
            </w:r>
          </w:p>
        </w:tc>
      </w:tr>
      <w:tr w14:paraId="401564F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794" w:hRule="atLeast"/>
          <w:jc w:val="center"/>
        </w:trPr>
        <w:tc>
          <w:tcPr>
            <w:tcW w:w="1542" w:type="dxa"/>
            <w:vMerge w:val="restart"/>
            <w:tcBorders>
              <w:top w:val="single" w:color="000000" w:sz="4" w:space="0"/>
              <w:left w:val="single" w:color="000000" w:sz="4" w:space="0"/>
              <w:bottom w:val="single" w:color="000000" w:sz="4" w:space="0"/>
              <w:right w:val="single" w:color="000000" w:sz="4" w:space="0"/>
            </w:tcBorders>
            <w:noWrap w:val="0"/>
            <w:vAlign w:val="center"/>
          </w:tcPr>
          <w:p w14:paraId="48991286">
            <w:pPr>
              <w:keepNext w:val="0"/>
              <w:keepLines w:val="0"/>
              <w:pageBreakBefore w:val="0"/>
              <w:widowControl/>
              <w:suppressLineNumbers w:val="0"/>
              <w:kinsoku/>
              <w:wordWrap/>
              <w:overflowPunct/>
              <w:topLinePunct w:val="0"/>
              <w:autoSpaceDE/>
              <w:autoSpaceDN/>
              <w:bidi w:val="0"/>
              <w:adjustRightInd/>
              <w:snapToGrid/>
              <w:spacing w:before="0" w:beforeAutospacing="0" w:after="160" w:afterAutospacing="0" w:line="0" w:lineRule="atLeast"/>
              <w:ind w:left="0" w:leftChars="0" w:right="0" w:rightChars="0"/>
              <w:jc w:val="center"/>
              <w:textAlignment w:val="center"/>
              <w:outlineLvl w:val="9"/>
              <w:rPr>
                <w:rFonts w:hint="default" w:ascii="Times New Roman" w:hAnsi="Times New Roman" w:eastAsia="仿宋_GB2312" w:cs="Times New Roman"/>
                <w:b/>
                <w:i w:val="0"/>
                <w:color w:val="000000"/>
                <w:sz w:val="24"/>
                <w:szCs w:val="24"/>
                <w:u w:val="none"/>
              </w:rPr>
            </w:pPr>
            <w:r>
              <w:rPr>
                <w:rFonts w:hint="default" w:ascii="Times New Roman" w:hAnsi="Times New Roman" w:eastAsia="仿宋_GB2312" w:cs="Times New Roman"/>
                <w:b/>
                <w:i w:val="0"/>
                <w:color w:val="000000"/>
                <w:kern w:val="0"/>
                <w:sz w:val="24"/>
                <w:szCs w:val="24"/>
                <w:u w:val="none"/>
                <w:lang w:val="en-US" w:eastAsia="zh-CN" w:bidi="ar"/>
              </w:rPr>
              <w:t>当地人力资源社会保障部门</w:t>
            </w:r>
          </w:p>
        </w:tc>
        <w:tc>
          <w:tcPr>
            <w:tcW w:w="1542" w:type="dxa"/>
            <w:tcBorders>
              <w:top w:val="single" w:color="000000" w:sz="4" w:space="0"/>
              <w:left w:val="single" w:color="000000" w:sz="4" w:space="0"/>
              <w:bottom w:val="single" w:color="000000" w:sz="4" w:space="0"/>
              <w:right w:val="single" w:color="000000" w:sz="4" w:space="0"/>
            </w:tcBorders>
            <w:noWrap w:val="0"/>
            <w:vAlign w:val="center"/>
          </w:tcPr>
          <w:p w14:paraId="2604F1AC">
            <w:pPr>
              <w:keepNext w:val="0"/>
              <w:keepLines w:val="0"/>
              <w:pageBreakBefore w:val="0"/>
              <w:widowControl/>
              <w:suppressLineNumbers w:val="0"/>
              <w:kinsoku/>
              <w:wordWrap/>
              <w:overflowPunct/>
              <w:topLinePunct w:val="0"/>
              <w:autoSpaceDE/>
              <w:autoSpaceDN/>
              <w:bidi w:val="0"/>
              <w:adjustRightInd/>
              <w:snapToGrid/>
              <w:spacing w:before="0" w:beforeAutospacing="0" w:after="160" w:afterAutospacing="0" w:line="0" w:lineRule="atLeast"/>
              <w:ind w:left="0" w:leftChars="0" w:right="0" w:rightChars="0"/>
              <w:jc w:val="center"/>
              <w:textAlignment w:val="center"/>
              <w:outlineLvl w:val="9"/>
              <w:rPr>
                <w:rFonts w:hint="default" w:ascii="Times New Roman" w:hAnsi="Times New Roman" w:eastAsia="仿宋_GB2312" w:cs="Times New Roman"/>
                <w:b/>
                <w:i w:val="0"/>
                <w:color w:val="000000"/>
                <w:sz w:val="24"/>
                <w:szCs w:val="24"/>
                <w:u w:val="none"/>
              </w:rPr>
            </w:pPr>
            <w:r>
              <w:rPr>
                <w:rFonts w:hint="default" w:ascii="Times New Roman" w:hAnsi="Times New Roman" w:eastAsia="仿宋_GB2312" w:cs="Times New Roman"/>
                <w:b/>
                <w:i w:val="0"/>
                <w:color w:val="000000"/>
                <w:kern w:val="0"/>
                <w:sz w:val="24"/>
                <w:szCs w:val="24"/>
                <w:u w:val="none"/>
                <w:lang w:val="en-US" w:eastAsia="zh-CN" w:bidi="ar"/>
              </w:rPr>
              <w:t>单位名称</w:t>
            </w:r>
          </w:p>
        </w:tc>
        <w:tc>
          <w:tcPr>
            <w:tcW w:w="6173" w:type="dxa"/>
            <w:gridSpan w:val="3"/>
            <w:tcBorders>
              <w:top w:val="single" w:color="000000" w:sz="4" w:space="0"/>
              <w:left w:val="single" w:color="000000" w:sz="4" w:space="0"/>
              <w:bottom w:val="single" w:color="000000" w:sz="4" w:space="0"/>
              <w:right w:val="single" w:color="000000" w:sz="4" w:space="0"/>
            </w:tcBorders>
            <w:noWrap w:val="0"/>
            <w:vAlign w:val="center"/>
          </w:tcPr>
          <w:p w14:paraId="0408F035">
            <w:pPr>
              <w:keepNext w:val="0"/>
              <w:keepLines w:val="0"/>
              <w:pageBreakBefore w:val="0"/>
              <w:widowControl/>
              <w:suppressLineNumbers w:val="0"/>
              <w:kinsoku/>
              <w:wordWrap/>
              <w:overflowPunct/>
              <w:topLinePunct w:val="0"/>
              <w:autoSpaceDE/>
              <w:autoSpaceDN/>
              <w:bidi w:val="0"/>
              <w:adjustRightInd/>
              <w:snapToGrid/>
              <w:spacing w:before="0" w:beforeAutospacing="0" w:after="160" w:afterAutospacing="0" w:line="0" w:lineRule="atLeast"/>
              <w:ind w:left="0" w:leftChars="0" w:right="0" w:rightChars="0"/>
              <w:jc w:val="center"/>
              <w:outlineLvl w:val="9"/>
              <w:rPr>
                <w:rFonts w:hint="default" w:ascii="Times New Roman" w:hAnsi="Times New Roman" w:eastAsia="仿宋_GB2312" w:cs="Times New Roman"/>
                <w:i w:val="0"/>
                <w:color w:val="000000"/>
                <w:sz w:val="24"/>
                <w:szCs w:val="24"/>
                <w:u w:val="none"/>
              </w:rPr>
            </w:pPr>
          </w:p>
        </w:tc>
        <w:tc>
          <w:tcPr>
            <w:tcW w:w="1542" w:type="dxa"/>
            <w:tcBorders>
              <w:top w:val="single" w:color="000000" w:sz="4" w:space="0"/>
              <w:left w:val="single" w:color="000000" w:sz="4" w:space="0"/>
              <w:bottom w:val="single" w:color="000000" w:sz="4" w:space="0"/>
              <w:right w:val="single" w:color="000000" w:sz="4" w:space="0"/>
            </w:tcBorders>
            <w:noWrap w:val="0"/>
            <w:vAlign w:val="center"/>
          </w:tcPr>
          <w:p w14:paraId="7D43478F">
            <w:pPr>
              <w:keepNext w:val="0"/>
              <w:keepLines w:val="0"/>
              <w:pageBreakBefore w:val="0"/>
              <w:widowControl/>
              <w:suppressLineNumbers w:val="0"/>
              <w:kinsoku/>
              <w:wordWrap/>
              <w:overflowPunct/>
              <w:topLinePunct w:val="0"/>
              <w:autoSpaceDE/>
              <w:autoSpaceDN/>
              <w:bidi w:val="0"/>
              <w:adjustRightInd/>
              <w:snapToGrid/>
              <w:spacing w:before="0" w:beforeAutospacing="0" w:after="160" w:afterAutospacing="0" w:line="0" w:lineRule="atLeast"/>
              <w:ind w:left="0" w:leftChars="0" w:right="0" w:rightChars="0"/>
              <w:jc w:val="left"/>
              <w:textAlignment w:val="center"/>
              <w:outlineLvl w:val="9"/>
              <w:rPr>
                <w:rFonts w:hint="default" w:ascii="Times New Roman" w:hAnsi="Times New Roman" w:eastAsia="仿宋_GB2312" w:cs="Times New Roman"/>
                <w:b/>
                <w:i w:val="0"/>
                <w:color w:val="000000"/>
                <w:sz w:val="24"/>
                <w:szCs w:val="24"/>
                <w:u w:val="none"/>
              </w:rPr>
            </w:pPr>
            <w:r>
              <w:rPr>
                <w:rFonts w:hint="default" w:ascii="Times New Roman" w:hAnsi="Times New Roman" w:eastAsia="仿宋_GB2312" w:cs="Times New Roman"/>
                <w:b/>
                <w:i w:val="0"/>
                <w:color w:val="000000"/>
                <w:kern w:val="0"/>
                <w:sz w:val="24"/>
                <w:szCs w:val="24"/>
                <w:u w:val="none"/>
                <w:lang w:val="en-US" w:eastAsia="zh-CN" w:bidi="ar"/>
              </w:rPr>
              <w:t>当地最低工资标准</w:t>
            </w:r>
          </w:p>
        </w:tc>
        <w:tc>
          <w:tcPr>
            <w:tcW w:w="1544" w:type="dxa"/>
            <w:tcBorders>
              <w:top w:val="single" w:color="000000" w:sz="4" w:space="0"/>
              <w:left w:val="single" w:color="000000" w:sz="4" w:space="0"/>
              <w:bottom w:val="single" w:color="000000" w:sz="4" w:space="0"/>
              <w:right w:val="single" w:color="000000" w:sz="4" w:space="0"/>
            </w:tcBorders>
            <w:noWrap w:val="0"/>
            <w:vAlign w:val="center"/>
          </w:tcPr>
          <w:p w14:paraId="49FD9362">
            <w:pPr>
              <w:keepNext w:val="0"/>
              <w:keepLines w:val="0"/>
              <w:pageBreakBefore w:val="0"/>
              <w:widowControl/>
              <w:suppressLineNumbers w:val="0"/>
              <w:kinsoku/>
              <w:wordWrap/>
              <w:overflowPunct/>
              <w:topLinePunct w:val="0"/>
              <w:autoSpaceDE/>
              <w:autoSpaceDN/>
              <w:bidi w:val="0"/>
              <w:adjustRightInd/>
              <w:snapToGrid/>
              <w:spacing w:before="0" w:beforeAutospacing="0" w:after="160" w:afterAutospacing="0" w:line="0" w:lineRule="atLeast"/>
              <w:ind w:left="0" w:leftChars="0" w:right="0" w:rightChars="0"/>
              <w:outlineLvl w:val="9"/>
              <w:rPr>
                <w:rFonts w:hint="default" w:ascii="Times New Roman" w:hAnsi="Times New Roman" w:eastAsia="仿宋_GB2312" w:cs="Times New Roman"/>
                <w:i w:val="0"/>
                <w:color w:val="000000"/>
                <w:sz w:val="24"/>
                <w:szCs w:val="24"/>
                <w:u w:val="none"/>
              </w:rPr>
            </w:pPr>
          </w:p>
        </w:tc>
        <w:tc>
          <w:tcPr>
            <w:tcW w:w="1617" w:type="dxa"/>
            <w:vMerge w:val="continue"/>
            <w:tcBorders>
              <w:top w:val="single" w:color="000000" w:sz="4" w:space="0"/>
              <w:left w:val="single" w:color="000000" w:sz="4" w:space="0"/>
              <w:bottom w:val="single" w:color="000000" w:sz="4" w:space="0"/>
              <w:right w:val="single" w:color="000000" w:sz="4" w:space="0"/>
            </w:tcBorders>
            <w:noWrap w:val="0"/>
            <w:vAlign w:val="center"/>
          </w:tcPr>
          <w:p w14:paraId="7B8ADE01">
            <w:pPr>
              <w:keepNext w:val="0"/>
              <w:keepLines w:val="0"/>
              <w:pageBreakBefore w:val="0"/>
              <w:widowControl/>
              <w:suppressLineNumbers w:val="0"/>
              <w:kinsoku/>
              <w:wordWrap/>
              <w:overflowPunct/>
              <w:topLinePunct w:val="0"/>
              <w:autoSpaceDE/>
              <w:autoSpaceDN/>
              <w:bidi w:val="0"/>
              <w:adjustRightInd/>
              <w:snapToGrid/>
              <w:spacing w:before="0" w:beforeAutospacing="0" w:after="160" w:afterAutospacing="0" w:line="0" w:lineRule="atLeast"/>
              <w:ind w:left="0" w:leftChars="0" w:right="0" w:rightChars="0"/>
              <w:jc w:val="center"/>
              <w:outlineLvl w:val="9"/>
              <w:rPr>
                <w:rFonts w:hint="default" w:ascii="Times New Roman" w:hAnsi="Times New Roman" w:eastAsia="仿宋_GB2312" w:cs="Times New Roman"/>
                <w:i w:val="0"/>
                <w:color w:val="000000"/>
                <w:sz w:val="24"/>
                <w:szCs w:val="24"/>
                <w:u w:val="none"/>
              </w:rPr>
            </w:pPr>
          </w:p>
        </w:tc>
      </w:tr>
      <w:tr w14:paraId="412BEEB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794" w:hRule="atLeast"/>
          <w:jc w:val="center"/>
        </w:trPr>
        <w:tc>
          <w:tcPr>
            <w:tcW w:w="1542" w:type="dxa"/>
            <w:vMerge w:val="continue"/>
            <w:tcBorders>
              <w:top w:val="single" w:color="000000" w:sz="4" w:space="0"/>
              <w:left w:val="single" w:color="000000" w:sz="4" w:space="0"/>
              <w:bottom w:val="single" w:color="000000" w:sz="4" w:space="0"/>
              <w:right w:val="single" w:color="000000" w:sz="4" w:space="0"/>
            </w:tcBorders>
            <w:noWrap w:val="0"/>
            <w:vAlign w:val="center"/>
          </w:tcPr>
          <w:p w14:paraId="5C00916B">
            <w:pPr>
              <w:keepNext w:val="0"/>
              <w:keepLines w:val="0"/>
              <w:pageBreakBefore w:val="0"/>
              <w:widowControl/>
              <w:suppressLineNumbers w:val="0"/>
              <w:kinsoku/>
              <w:wordWrap/>
              <w:overflowPunct/>
              <w:topLinePunct w:val="0"/>
              <w:autoSpaceDE/>
              <w:autoSpaceDN/>
              <w:bidi w:val="0"/>
              <w:adjustRightInd/>
              <w:snapToGrid/>
              <w:spacing w:before="0" w:beforeAutospacing="0" w:after="160" w:afterAutospacing="0" w:line="0" w:lineRule="atLeast"/>
              <w:ind w:left="0" w:leftChars="0" w:right="0" w:rightChars="0"/>
              <w:jc w:val="center"/>
              <w:outlineLvl w:val="9"/>
              <w:rPr>
                <w:rFonts w:hint="default" w:ascii="Times New Roman" w:hAnsi="Times New Roman" w:eastAsia="仿宋_GB2312" w:cs="Times New Roman"/>
                <w:b/>
                <w:i w:val="0"/>
                <w:color w:val="000000"/>
                <w:sz w:val="24"/>
                <w:szCs w:val="24"/>
                <w:u w:val="none"/>
              </w:rPr>
            </w:pPr>
          </w:p>
        </w:tc>
        <w:tc>
          <w:tcPr>
            <w:tcW w:w="1542" w:type="dxa"/>
            <w:tcBorders>
              <w:top w:val="single" w:color="000000" w:sz="4" w:space="0"/>
              <w:left w:val="single" w:color="000000" w:sz="4" w:space="0"/>
              <w:bottom w:val="single" w:color="000000" w:sz="4" w:space="0"/>
              <w:right w:val="single" w:color="000000" w:sz="4" w:space="0"/>
            </w:tcBorders>
            <w:noWrap w:val="0"/>
            <w:vAlign w:val="center"/>
          </w:tcPr>
          <w:p w14:paraId="5B6704A7">
            <w:pPr>
              <w:keepNext w:val="0"/>
              <w:keepLines w:val="0"/>
              <w:pageBreakBefore w:val="0"/>
              <w:widowControl/>
              <w:suppressLineNumbers w:val="0"/>
              <w:kinsoku/>
              <w:wordWrap/>
              <w:overflowPunct/>
              <w:topLinePunct w:val="0"/>
              <w:autoSpaceDE/>
              <w:autoSpaceDN/>
              <w:bidi w:val="0"/>
              <w:adjustRightInd/>
              <w:snapToGrid/>
              <w:spacing w:before="0" w:beforeAutospacing="0" w:after="160" w:afterAutospacing="0" w:line="0" w:lineRule="atLeast"/>
              <w:ind w:left="0" w:leftChars="0" w:right="0" w:rightChars="0"/>
              <w:jc w:val="center"/>
              <w:textAlignment w:val="center"/>
              <w:outlineLvl w:val="9"/>
              <w:rPr>
                <w:rFonts w:hint="default" w:ascii="Times New Roman" w:hAnsi="Times New Roman" w:eastAsia="仿宋_GB2312" w:cs="Times New Roman"/>
                <w:b/>
                <w:i w:val="0"/>
                <w:color w:val="000000"/>
                <w:sz w:val="24"/>
                <w:szCs w:val="24"/>
                <w:u w:val="none"/>
              </w:rPr>
            </w:pPr>
            <w:r>
              <w:rPr>
                <w:rFonts w:hint="default" w:ascii="Times New Roman" w:hAnsi="Times New Roman" w:eastAsia="仿宋_GB2312" w:cs="Times New Roman"/>
                <w:b/>
                <w:i w:val="0"/>
                <w:color w:val="000000"/>
                <w:kern w:val="0"/>
                <w:sz w:val="24"/>
                <w:szCs w:val="24"/>
                <w:u w:val="none"/>
                <w:lang w:val="en-US" w:eastAsia="zh-CN" w:bidi="ar"/>
              </w:rPr>
              <w:t>地址</w:t>
            </w:r>
          </w:p>
        </w:tc>
        <w:tc>
          <w:tcPr>
            <w:tcW w:w="3086" w:type="dxa"/>
            <w:tcBorders>
              <w:top w:val="single" w:color="000000" w:sz="4" w:space="0"/>
              <w:left w:val="single" w:color="000000" w:sz="4" w:space="0"/>
              <w:bottom w:val="single" w:color="000000" w:sz="4" w:space="0"/>
              <w:right w:val="single" w:color="000000" w:sz="4" w:space="0"/>
            </w:tcBorders>
            <w:noWrap w:val="0"/>
            <w:vAlign w:val="center"/>
          </w:tcPr>
          <w:p w14:paraId="3ABC5F6B">
            <w:pPr>
              <w:keepNext w:val="0"/>
              <w:keepLines w:val="0"/>
              <w:pageBreakBefore w:val="0"/>
              <w:widowControl/>
              <w:suppressLineNumbers w:val="0"/>
              <w:kinsoku/>
              <w:wordWrap/>
              <w:overflowPunct/>
              <w:topLinePunct w:val="0"/>
              <w:autoSpaceDE/>
              <w:autoSpaceDN/>
              <w:bidi w:val="0"/>
              <w:adjustRightInd/>
              <w:snapToGrid/>
              <w:spacing w:before="0" w:beforeAutospacing="0" w:after="160" w:afterAutospacing="0" w:line="0" w:lineRule="atLeast"/>
              <w:ind w:left="0" w:leftChars="0" w:right="0" w:rightChars="0"/>
              <w:jc w:val="center"/>
              <w:outlineLvl w:val="9"/>
              <w:rPr>
                <w:rFonts w:hint="default" w:ascii="Times New Roman" w:hAnsi="Times New Roman" w:eastAsia="仿宋_GB2312" w:cs="Times New Roman"/>
                <w:i w:val="0"/>
                <w:color w:val="000000"/>
                <w:sz w:val="24"/>
                <w:szCs w:val="24"/>
                <w:u w:val="none"/>
              </w:rPr>
            </w:pPr>
          </w:p>
        </w:tc>
        <w:tc>
          <w:tcPr>
            <w:tcW w:w="3087" w:type="dxa"/>
            <w:gridSpan w:val="2"/>
            <w:tcBorders>
              <w:top w:val="single" w:color="000000" w:sz="4" w:space="0"/>
              <w:left w:val="single" w:color="000000" w:sz="4" w:space="0"/>
              <w:bottom w:val="single" w:color="000000" w:sz="4" w:space="0"/>
              <w:right w:val="single" w:color="000000" w:sz="4" w:space="0"/>
            </w:tcBorders>
            <w:noWrap w:val="0"/>
            <w:vAlign w:val="center"/>
          </w:tcPr>
          <w:p w14:paraId="1581F5A3">
            <w:pPr>
              <w:keepNext w:val="0"/>
              <w:keepLines w:val="0"/>
              <w:pageBreakBefore w:val="0"/>
              <w:widowControl/>
              <w:suppressLineNumbers w:val="0"/>
              <w:kinsoku/>
              <w:wordWrap/>
              <w:overflowPunct/>
              <w:topLinePunct w:val="0"/>
              <w:autoSpaceDE/>
              <w:autoSpaceDN/>
              <w:bidi w:val="0"/>
              <w:adjustRightInd/>
              <w:snapToGrid/>
              <w:spacing w:before="0" w:beforeAutospacing="0" w:after="160" w:afterAutospacing="0" w:line="0" w:lineRule="atLeast"/>
              <w:ind w:left="0" w:leftChars="0" w:right="0" w:rightChars="0"/>
              <w:jc w:val="center"/>
              <w:textAlignment w:val="center"/>
              <w:outlineLvl w:val="9"/>
              <w:rPr>
                <w:rFonts w:hint="default" w:ascii="Times New Roman" w:hAnsi="Times New Roman" w:eastAsia="仿宋_GB2312" w:cs="Times New Roman"/>
                <w:b/>
                <w:i w:val="0"/>
                <w:color w:val="000000"/>
                <w:sz w:val="24"/>
                <w:szCs w:val="24"/>
                <w:u w:val="none"/>
              </w:rPr>
            </w:pPr>
            <w:r>
              <w:rPr>
                <w:rFonts w:hint="default" w:ascii="Times New Roman" w:hAnsi="Times New Roman" w:eastAsia="仿宋_GB2312" w:cs="Times New Roman"/>
                <w:b/>
                <w:i w:val="0"/>
                <w:color w:val="000000"/>
                <w:kern w:val="0"/>
                <w:sz w:val="24"/>
                <w:szCs w:val="24"/>
                <w:u w:val="none"/>
                <w:lang w:val="en-US" w:eastAsia="zh-CN" w:bidi="ar"/>
              </w:rPr>
              <w:t>投诉电话</w:t>
            </w:r>
          </w:p>
        </w:tc>
        <w:tc>
          <w:tcPr>
            <w:tcW w:w="3086" w:type="dxa"/>
            <w:gridSpan w:val="2"/>
            <w:tcBorders>
              <w:top w:val="single" w:color="000000" w:sz="4" w:space="0"/>
              <w:left w:val="single" w:color="000000" w:sz="4" w:space="0"/>
              <w:bottom w:val="single" w:color="000000" w:sz="4" w:space="0"/>
              <w:right w:val="single" w:color="000000" w:sz="4" w:space="0"/>
            </w:tcBorders>
            <w:noWrap w:val="0"/>
            <w:vAlign w:val="center"/>
          </w:tcPr>
          <w:p w14:paraId="7A87B058">
            <w:pPr>
              <w:keepNext w:val="0"/>
              <w:keepLines w:val="0"/>
              <w:pageBreakBefore w:val="0"/>
              <w:widowControl/>
              <w:suppressLineNumbers w:val="0"/>
              <w:kinsoku/>
              <w:wordWrap/>
              <w:overflowPunct/>
              <w:topLinePunct w:val="0"/>
              <w:autoSpaceDE/>
              <w:autoSpaceDN/>
              <w:bidi w:val="0"/>
              <w:adjustRightInd/>
              <w:snapToGrid/>
              <w:spacing w:before="0" w:beforeAutospacing="0" w:after="160" w:afterAutospacing="0" w:line="0" w:lineRule="atLeast"/>
              <w:ind w:left="0" w:leftChars="0" w:right="0" w:rightChars="0"/>
              <w:jc w:val="center"/>
              <w:outlineLvl w:val="9"/>
              <w:rPr>
                <w:rFonts w:hint="default" w:ascii="Times New Roman" w:hAnsi="Times New Roman" w:eastAsia="仿宋_GB2312" w:cs="Times New Roman"/>
                <w:i w:val="0"/>
                <w:color w:val="000000"/>
                <w:sz w:val="24"/>
                <w:szCs w:val="24"/>
                <w:u w:val="none"/>
              </w:rPr>
            </w:pPr>
          </w:p>
        </w:tc>
        <w:tc>
          <w:tcPr>
            <w:tcW w:w="1617" w:type="dxa"/>
            <w:vMerge w:val="continue"/>
            <w:tcBorders>
              <w:top w:val="single" w:color="000000" w:sz="4" w:space="0"/>
              <w:left w:val="single" w:color="000000" w:sz="4" w:space="0"/>
              <w:bottom w:val="single" w:color="000000" w:sz="4" w:space="0"/>
              <w:right w:val="single" w:color="000000" w:sz="4" w:space="0"/>
            </w:tcBorders>
            <w:noWrap w:val="0"/>
            <w:vAlign w:val="center"/>
          </w:tcPr>
          <w:p w14:paraId="1D6D737C">
            <w:pPr>
              <w:keepNext w:val="0"/>
              <w:keepLines w:val="0"/>
              <w:pageBreakBefore w:val="0"/>
              <w:widowControl/>
              <w:suppressLineNumbers w:val="0"/>
              <w:kinsoku/>
              <w:wordWrap/>
              <w:overflowPunct/>
              <w:topLinePunct w:val="0"/>
              <w:autoSpaceDE/>
              <w:autoSpaceDN/>
              <w:bidi w:val="0"/>
              <w:adjustRightInd/>
              <w:snapToGrid/>
              <w:spacing w:before="0" w:beforeAutospacing="0" w:after="160" w:afterAutospacing="0" w:line="0" w:lineRule="atLeast"/>
              <w:ind w:left="0" w:leftChars="0" w:right="0" w:rightChars="0"/>
              <w:jc w:val="center"/>
              <w:outlineLvl w:val="9"/>
              <w:rPr>
                <w:rFonts w:hint="default" w:ascii="Times New Roman" w:hAnsi="Times New Roman" w:eastAsia="仿宋_GB2312" w:cs="Times New Roman"/>
                <w:i w:val="0"/>
                <w:color w:val="000000"/>
                <w:sz w:val="24"/>
                <w:szCs w:val="24"/>
                <w:u w:val="none"/>
              </w:rPr>
            </w:pPr>
          </w:p>
        </w:tc>
      </w:tr>
      <w:tr w14:paraId="0F8D426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794" w:hRule="atLeast"/>
          <w:jc w:val="center"/>
        </w:trPr>
        <w:tc>
          <w:tcPr>
            <w:tcW w:w="1542" w:type="dxa"/>
            <w:vMerge w:val="restart"/>
            <w:tcBorders>
              <w:top w:val="single" w:color="000000" w:sz="4" w:space="0"/>
              <w:left w:val="single" w:color="000000" w:sz="4" w:space="0"/>
              <w:bottom w:val="single" w:color="000000" w:sz="4" w:space="0"/>
              <w:right w:val="single" w:color="000000" w:sz="4" w:space="0"/>
            </w:tcBorders>
            <w:noWrap w:val="0"/>
            <w:vAlign w:val="center"/>
          </w:tcPr>
          <w:p w14:paraId="0C0A471F">
            <w:pPr>
              <w:keepNext w:val="0"/>
              <w:keepLines w:val="0"/>
              <w:pageBreakBefore w:val="0"/>
              <w:widowControl/>
              <w:suppressLineNumbers w:val="0"/>
              <w:kinsoku/>
              <w:wordWrap/>
              <w:overflowPunct/>
              <w:topLinePunct w:val="0"/>
              <w:autoSpaceDE/>
              <w:autoSpaceDN/>
              <w:bidi w:val="0"/>
              <w:adjustRightInd/>
              <w:snapToGrid/>
              <w:spacing w:before="0" w:beforeAutospacing="0" w:after="160" w:afterAutospacing="0" w:line="0" w:lineRule="atLeast"/>
              <w:ind w:left="0" w:leftChars="0" w:right="0" w:rightChars="0"/>
              <w:jc w:val="center"/>
              <w:textAlignment w:val="center"/>
              <w:outlineLvl w:val="9"/>
              <w:rPr>
                <w:rFonts w:hint="default" w:ascii="Times New Roman" w:hAnsi="Times New Roman" w:eastAsia="仿宋_GB2312" w:cs="Times New Roman"/>
                <w:b/>
                <w:i w:val="0"/>
                <w:color w:val="000000"/>
                <w:sz w:val="24"/>
                <w:szCs w:val="24"/>
                <w:u w:val="none"/>
              </w:rPr>
            </w:pPr>
            <w:r>
              <w:rPr>
                <w:rFonts w:hint="default" w:ascii="Times New Roman" w:hAnsi="Times New Roman" w:eastAsia="仿宋_GB2312" w:cs="Times New Roman"/>
                <w:b/>
                <w:i w:val="0"/>
                <w:color w:val="000000"/>
                <w:kern w:val="0"/>
                <w:sz w:val="24"/>
                <w:szCs w:val="24"/>
                <w:u w:val="none"/>
                <w:lang w:val="en-US" w:eastAsia="zh-CN" w:bidi="ar"/>
              </w:rPr>
              <w:t>当地劳动人事争议仲裁机构</w:t>
            </w:r>
          </w:p>
        </w:tc>
        <w:tc>
          <w:tcPr>
            <w:tcW w:w="1542" w:type="dxa"/>
            <w:tcBorders>
              <w:top w:val="single" w:color="000000" w:sz="4" w:space="0"/>
              <w:left w:val="single" w:color="000000" w:sz="4" w:space="0"/>
              <w:bottom w:val="single" w:color="000000" w:sz="4" w:space="0"/>
              <w:right w:val="single" w:color="000000" w:sz="4" w:space="0"/>
            </w:tcBorders>
            <w:noWrap w:val="0"/>
            <w:vAlign w:val="center"/>
          </w:tcPr>
          <w:p w14:paraId="1C8C9E2C">
            <w:pPr>
              <w:keepNext w:val="0"/>
              <w:keepLines w:val="0"/>
              <w:pageBreakBefore w:val="0"/>
              <w:widowControl/>
              <w:suppressLineNumbers w:val="0"/>
              <w:kinsoku/>
              <w:wordWrap/>
              <w:overflowPunct/>
              <w:topLinePunct w:val="0"/>
              <w:autoSpaceDE/>
              <w:autoSpaceDN/>
              <w:bidi w:val="0"/>
              <w:adjustRightInd/>
              <w:snapToGrid/>
              <w:spacing w:before="0" w:beforeAutospacing="0" w:after="160" w:afterAutospacing="0" w:line="0" w:lineRule="atLeast"/>
              <w:ind w:left="0" w:leftChars="0" w:right="0" w:rightChars="0"/>
              <w:jc w:val="center"/>
              <w:textAlignment w:val="center"/>
              <w:outlineLvl w:val="9"/>
              <w:rPr>
                <w:rFonts w:hint="default" w:ascii="Times New Roman" w:hAnsi="Times New Roman" w:eastAsia="仿宋_GB2312" w:cs="Times New Roman"/>
                <w:b/>
                <w:i w:val="0"/>
                <w:color w:val="000000"/>
                <w:sz w:val="24"/>
                <w:szCs w:val="24"/>
                <w:u w:val="none"/>
              </w:rPr>
            </w:pPr>
            <w:r>
              <w:rPr>
                <w:rFonts w:hint="default" w:ascii="Times New Roman" w:hAnsi="Times New Roman" w:eastAsia="仿宋_GB2312" w:cs="Times New Roman"/>
                <w:b/>
                <w:i w:val="0"/>
                <w:color w:val="000000"/>
                <w:kern w:val="0"/>
                <w:sz w:val="24"/>
                <w:szCs w:val="24"/>
                <w:u w:val="none"/>
                <w:lang w:val="en-US" w:eastAsia="zh-CN" w:bidi="ar"/>
              </w:rPr>
              <w:t>单位名称</w:t>
            </w:r>
          </w:p>
        </w:tc>
        <w:tc>
          <w:tcPr>
            <w:tcW w:w="9259" w:type="dxa"/>
            <w:gridSpan w:val="5"/>
            <w:tcBorders>
              <w:top w:val="single" w:color="000000" w:sz="4" w:space="0"/>
              <w:left w:val="single" w:color="000000" w:sz="4" w:space="0"/>
              <w:bottom w:val="single" w:color="000000" w:sz="4" w:space="0"/>
              <w:right w:val="single" w:color="000000" w:sz="4" w:space="0"/>
            </w:tcBorders>
            <w:noWrap w:val="0"/>
            <w:vAlign w:val="center"/>
          </w:tcPr>
          <w:p w14:paraId="75C10F70">
            <w:pPr>
              <w:keepNext w:val="0"/>
              <w:keepLines w:val="0"/>
              <w:pageBreakBefore w:val="0"/>
              <w:widowControl/>
              <w:suppressLineNumbers w:val="0"/>
              <w:kinsoku/>
              <w:wordWrap/>
              <w:overflowPunct/>
              <w:topLinePunct w:val="0"/>
              <w:autoSpaceDE/>
              <w:autoSpaceDN/>
              <w:bidi w:val="0"/>
              <w:adjustRightInd/>
              <w:snapToGrid/>
              <w:spacing w:before="0" w:beforeAutospacing="0" w:after="160" w:afterAutospacing="0" w:line="0" w:lineRule="atLeast"/>
              <w:ind w:left="0" w:leftChars="0" w:right="0" w:rightChars="0"/>
              <w:jc w:val="center"/>
              <w:outlineLvl w:val="9"/>
              <w:rPr>
                <w:rFonts w:hint="default" w:ascii="Times New Roman" w:hAnsi="Times New Roman" w:eastAsia="仿宋_GB2312" w:cs="Times New Roman"/>
                <w:i w:val="0"/>
                <w:color w:val="000000"/>
                <w:sz w:val="24"/>
                <w:szCs w:val="24"/>
                <w:u w:val="none"/>
              </w:rPr>
            </w:pPr>
          </w:p>
        </w:tc>
        <w:tc>
          <w:tcPr>
            <w:tcW w:w="1617" w:type="dxa"/>
            <w:vMerge w:val="continue"/>
            <w:tcBorders>
              <w:top w:val="single" w:color="000000" w:sz="4" w:space="0"/>
              <w:left w:val="single" w:color="000000" w:sz="4" w:space="0"/>
              <w:bottom w:val="single" w:color="000000" w:sz="4" w:space="0"/>
              <w:right w:val="single" w:color="000000" w:sz="4" w:space="0"/>
            </w:tcBorders>
            <w:noWrap w:val="0"/>
            <w:vAlign w:val="center"/>
          </w:tcPr>
          <w:p w14:paraId="439968E2">
            <w:pPr>
              <w:keepNext w:val="0"/>
              <w:keepLines w:val="0"/>
              <w:pageBreakBefore w:val="0"/>
              <w:widowControl/>
              <w:suppressLineNumbers w:val="0"/>
              <w:kinsoku/>
              <w:wordWrap/>
              <w:overflowPunct/>
              <w:topLinePunct w:val="0"/>
              <w:autoSpaceDE/>
              <w:autoSpaceDN/>
              <w:bidi w:val="0"/>
              <w:adjustRightInd/>
              <w:snapToGrid/>
              <w:spacing w:before="0" w:beforeAutospacing="0" w:after="160" w:afterAutospacing="0" w:line="0" w:lineRule="atLeast"/>
              <w:ind w:left="0" w:leftChars="0" w:right="0" w:rightChars="0"/>
              <w:jc w:val="center"/>
              <w:outlineLvl w:val="9"/>
              <w:rPr>
                <w:rFonts w:hint="default" w:ascii="Times New Roman" w:hAnsi="Times New Roman" w:eastAsia="仿宋_GB2312" w:cs="Times New Roman"/>
                <w:i w:val="0"/>
                <w:color w:val="000000"/>
                <w:sz w:val="24"/>
                <w:szCs w:val="24"/>
                <w:u w:val="none"/>
              </w:rPr>
            </w:pPr>
          </w:p>
        </w:tc>
      </w:tr>
      <w:tr w14:paraId="263348C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794" w:hRule="atLeast"/>
          <w:jc w:val="center"/>
        </w:trPr>
        <w:tc>
          <w:tcPr>
            <w:tcW w:w="1542" w:type="dxa"/>
            <w:vMerge w:val="continue"/>
            <w:tcBorders>
              <w:top w:val="single" w:color="000000" w:sz="4" w:space="0"/>
              <w:left w:val="single" w:color="000000" w:sz="4" w:space="0"/>
              <w:bottom w:val="single" w:color="000000" w:sz="4" w:space="0"/>
              <w:right w:val="single" w:color="000000" w:sz="4" w:space="0"/>
            </w:tcBorders>
            <w:noWrap w:val="0"/>
            <w:vAlign w:val="center"/>
          </w:tcPr>
          <w:p w14:paraId="3655D1DB">
            <w:pPr>
              <w:keepNext w:val="0"/>
              <w:keepLines w:val="0"/>
              <w:pageBreakBefore w:val="0"/>
              <w:widowControl/>
              <w:suppressLineNumbers w:val="0"/>
              <w:kinsoku/>
              <w:wordWrap/>
              <w:overflowPunct/>
              <w:topLinePunct w:val="0"/>
              <w:autoSpaceDE/>
              <w:autoSpaceDN/>
              <w:bidi w:val="0"/>
              <w:adjustRightInd/>
              <w:snapToGrid/>
              <w:spacing w:before="0" w:beforeAutospacing="0" w:after="160" w:afterAutospacing="0" w:line="0" w:lineRule="atLeast"/>
              <w:ind w:left="0" w:leftChars="0" w:right="0" w:rightChars="0"/>
              <w:jc w:val="center"/>
              <w:outlineLvl w:val="9"/>
              <w:rPr>
                <w:rFonts w:hint="default" w:ascii="Times New Roman" w:hAnsi="Times New Roman" w:eastAsia="仿宋_GB2312" w:cs="Times New Roman"/>
                <w:b/>
                <w:i w:val="0"/>
                <w:color w:val="000000"/>
                <w:sz w:val="24"/>
                <w:szCs w:val="24"/>
                <w:u w:val="none"/>
              </w:rPr>
            </w:pPr>
          </w:p>
        </w:tc>
        <w:tc>
          <w:tcPr>
            <w:tcW w:w="1542" w:type="dxa"/>
            <w:tcBorders>
              <w:top w:val="single" w:color="000000" w:sz="4" w:space="0"/>
              <w:left w:val="single" w:color="000000" w:sz="4" w:space="0"/>
              <w:bottom w:val="single" w:color="000000" w:sz="4" w:space="0"/>
              <w:right w:val="single" w:color="000000" w:sz="4" w:space="0"/>
            </w:tcBorders>
            <w:noWrap w:val="0"/>
            <w:vAlign w:val="center"/>
          </w:tcPr>
          <w:p w14:paraId="06D84C07">
            <w:pPr>
              <w:keepNext w:val="0"/>
              <w:keepLines w:val="0"/>
              <w:pageBreakBefore w:val="0"/>
              <w:widowControl/>
              <w:suppressLineNumbers w:val="0"/>
              <w:kinsoku/>
              <w:wordWrap/>
              <w:overflowPunct/>
              <w:topLinePunct w:val="0"/>
              <w:autoSpaceDE/>
              <w:autoSpaceDN/>
              <w:bidi w:val="0"/>
              <w:adjustRightInd/>
              <w:snapToGrid/>
              <w:spacing w:before="0" w:beforeAutospacing="0" w:after="160" w:afterAutospacing="0" w:line="0" w:lineRule="atLeast"/>
              <w:ind w:left="0" w:leftChars="0" w:right="0" w:rightChars="0"/>
              <w:jc w:val="center"/>
              <w:textAlignment w:val="center"/>
              <w:outlineLvl w:val="9"/>
              <w:rPr>
                <w:rFonts w:hint="default" w:ascii="Times New Roman" w:hAnsi="Times New Roman" w:eastAsia="仿宋_GB2312" w:cs="Times New Roman"/>
                <w:b/>
                <w:i w:val="0"/>
                <w:color w:val="000000"/>
                <w:sz w:val="24"/>
                <w:szCs w:val="24"/>
                <w:u w:val="none"/>
              </w:rPr>
            </w:pPr>
            <w:r>
              <w:rPr>
                <w:rFonts w:hint="default" w:ascii="Times New Roman" w:hAnsi="Times New Roman" w:eastAsia="仿宋_GB2312" w:cs="Times New Roman"/>
                <w:b/>
                <w:i w:val="0"/>
                <w:color w:val="000000"/>
                <w:kern w:val="0"/>
                <w:sz w:val="24"/>
                <w:szCs w:val="24"/>
                <w:u w:val="none"/>
                <w:lang w:val="en-US" w:eastAsia="zh-CN" w:bidi="ar"/>
              </w:rPr>
              <w:t>地址</w:t>
            </w:r>
          </w:p>
        </w:tc>
        <w:tc>
          <w:tcPr>
            <w:tcW w:w="3086" w:type="dxa"/>
            <w:tcBorders>
              <w:top w:val="single" w:color="000000" w:sz="4" w:space="0"/>
              <w:left w:val="single" w:color="000000" w:sz="4" w:space="0"/>
              <w:bottom w:val="single" w:color="000000" w:sz="4" w:space="0"/>
              <w:right w:val="single" w:color="000000" w:sz="4" w:space="0"/>
            </w:tcBorders>
            <w:noWrap w:val="0"/>
            <w:vAlign w:val="center"/>
          </w:tcPr>
          <w:p w14:paraId="14DD886E">
            <w:pPr>
              <w:keepNext w:val="0"/>
              <w:keepLines w:val="0"/>
              <w:pageBreakBefore w:val="0"/>
              <w:widowControl/>
              <w:suppressLineNumbers w:val="0"/>
              <w:kinsoku/>
              <w:wordWrap/>
              <w:overflowPunct/>
              <w:topLinePunct w:val="0"/>
              <w:autoSpaceDE/>
              <w:autoSpaceDN/>
              <w:bidi w:val="0"/>
              <w:adjustRightInd/>
              <w:snapToGrid/>
              <w:spacing w:before="0" w:beforeAutospacing="0" w:after="160" w:afterAutospacing="0" w:line="0" w:lineRule="atLeast"/>
              <w:ind w:left="0" w:leftChars="0" w:right="0" w:rightChars="0"/>
              <w:jc w:val="center"/>
              <w:outlineLvl w:val="9"/>
              <w:rPr>
                <w:rFonts w:hint="default" w:ascii="Times New Roman" w:hAnsi="Times New Roman" w:eastAsia="仿宋_GB2312" w:cs="Times New Roman"/>
                <w:i w:val="0"/>
                <w:color w:val="000000"/>
                <w:sz w:val="24"/>
                <w:szCs w:val="24"/>
                <w:u w:val="none"/>
              </w:rPr>
            </w:pPr>
          </w:p>
        </w:tc>
        <w:tc>
          <w:tcPr>
            <w:tcW w:w="3087" w:type="dxa"/>
            <w:gridSpan w:val="2"/>
            <w:tcBorders>
              <w:top w:val="single" w:color="000000" w:sz="4" w:space="0"/>
              <w:left w:val="single" w:color="000000" w:sz="4" w:space="0"/>
              <w:bottom w:val="single" w:color="000000" w:sz="4" w:space="0"/>
              <w:right w:val="single" w:color="000000" w:sz="4" w:space="0"/>
            </w:tcBorders>
            <w:noWrap w:val="0"/>
            <w:vAlign w:val="center"/>
          </w:tcPr>
          <w:p w14:paraId="5AE50F90">
            <w:pPr>
              <w:keepNext w:val="0"/>
              <w:keepLines w:val="0"/>
              <w:pageBreakBefore w:val="0"/>
              <w:widowControl/>
              <w:suppressLineNumbers w:val="0"/>
              <w:kinsoku/>
              <w:wordWrap/>
              <w:overflowPunct/>
              <w:topLinePunct w:val="0"/>
              <w:autoSpaceDE/>
              <w:autoSpaceDN/>
              <w:bidi w:val="0"/>
              <w:adjustRightInd/>
              <w:snapToGrid/>
              <w:spacing w:before="0" w:beforeAutospacing="0" w:after="160" w:afterAutospacing="0" w:line="0" w:lineRule="atLeast"/>
              <w:ind w:left="0" w:leftChars="0" w:right="0" w:rightChars="0"/>
              <w:jc w:val="center"/>
              <w:textAlignment w:val="center"/>
              <w:outlineLvl w:val="9"/>
              <w:rPr>
                <w:rFonts w:hint="default" w:ascii="Times New Roman" w:hAnsi="Times New Roman" w:eastAsia="仿宋_GB2312" w:cs="Times New Roman"/>
                <w:b/>
                <w:i w:val="0"/>
                <w:color w:val="000000"/>
                <w:sz w:val="24"/>
                <w:szCs w:val="24"/>
                <w:u w:val="none"/>
              </w:rPr>
            </w:pPr>
            <w:r>
              <w:rPr>
                <w:rFonts w:hint="default" w:ascii="Times New Roman" w:hAnsi="Times New Roman" w:eastAsia="仿宋_GB2312" w:cs="Times New Roman"/>
                <w:b/>
                <w:i w:val="0"/>
                <w:color w:val="000000"/>
                <w:kern w:val="0"/>
                <w:sz w:val="24"/>
                <w:szCs w:val="24"/>
                <w:u w:val="none"/>
                <w:lang w:val="en-US" w:eastAsia="zh-CN" w:bidi="ar"/>
              </w:rPr>
              <w:t>咨询电话</w:t>
            </w:r>
          </w:p>
        </w:tc>
        <w:tc>
          <w:tcPr>
            <w:tcW w:w="3086" w:type="dxa"/>
            <w:gridSpan w:val="2"/>
            <w:tcBorders>
              <w:top w:val="single" w:color="000000" w:sz="4" w:space="0"/>
              <w:left w:val="single" w:color="000000" w:sz="4" w:space="0"/>
              <w:bottom w:val="single" w:color="000000" w:sz="4" w:space="0"/>
              <w:right w:val="single" w:color="000000" w:sz="4" w:space="0"/>
            </w:tcBorders>
            <w:noWrap w:val="0"/>
            <w:vAlign w:val="center"/>
          </w:tcPr>
          <w:p w14:paraId="59C928B6">
            <w:pPr>
              <w:keepNext w:val="0"/>
              <w:keepLines w:val="0"/>
              <w:pageBreakBefore w:val="0"/>
              <w:widowControl/>
              <w:suppressLineNumbers w:val="0"/>
              <w:kinsoku/>
              <w:wordWrap/>
              <w:overflowPunct/>
              <w:topLinePunct w:val="0"/>
              <w:autoSpaceDE/>
              <w:autoSpaceDN/>
              <w:bidi w:val="0"/>
              <w:adjustRightInd/>
              <w:snapToGrid/>
              <w:spacing w:before="0" w:beforeAutospacing="0" w:after="160" w:afterAutospacing="0" w:line="0" w:lineRule="atLeast"/>
              <w:ind w:left="0" w:leftChars="0" w:right="0" w:rightChars="0"/>
              <w:jc w:val="center"/>
              <w:outlineLvl w:val="9"/>
              <w:rPr>
                <w:rFonts w:hint="default" w:ascii="Times New Roman" w:hAnsi="Times New Roman" w:eastAsia="仿宋_GB2312" w:cs="Times New Roman"/>
                <w:i w:val="0"/>
                <w:color w:val="000000"/>
                <w:sz w:val="24"/>
                <w:szCs w:val="24"/>
                <w:u w:val="none"/>
              </w:rPr>
            </w:pPr>
          </w:p>
        </w:tc>
        <w:tc>
          <w:tcPr>
            <w:tcW w:w="1617" w:type="dxa"/>
            <w:vMerge w:val="continue"/>
            <w:tcBorders>
              <w:top w:val="single" w:color="000000" w:sz="4" w:space="0"/>
              <w:left w:val="single" w:color="000000" w:sz="4" w:space="0"/>
              <w:bottom w:val="single" w:color="000000" w:sz="4" w:space="0"/>
              <w:right w:val="single" w:color="000000" w:sz="4" w:space="0"/>
            </w:tcBorders>
            <w:noWrap w:val="0"/>
            <w:vAlign w:val="center"/>
          </w:tcPr>
          <w:p w14:paraId="5B93447E">
            <w:pPr>
              <w:keepNext w:val="0"/>
              <w:keepLines w:val="0"/>
              <w:pageBreakBefore w:val="0"/>
              <w:widowControl/>
              <w:suppressLineNumbers w:val="0"/>
              <w:kinsoku/>
              <w:wordWrap/>
              <w:overflowPunct/>
              <w:topLinePunct w:val="0"/>
              <w:autoSpaceDE/>
              <w:autoSpaceDN/>
              <w:bidi w:val="0"/>
              <w:adjustRightInd/>
              <w:snapToGrid/>
              <w:spacing w:before="0" w:beforeAutospacing="0" w:after="160" w:afterAutospacing="0" w:line="0" w:lineRule="atLeast"/>
              <w:ind w:left="0" w:leftChars="0" w:right="0" w:rightChars="0"/>
              <w:jc w:val="center"/>
              <w:outlineLvl w:val="9"/>
              <w:rPr>
                <w:rFonts w:hint="default" w:ascii="Times New Roman" w:hAnsi="Times New Roman" w:eastAsia="仿宋_GB2312" w:cs="Times New Roman"/>
                <w:i w:val="0"/>
                <w:color w:val="000000"/>
                <w:sz w:val="24"/>
                <w:szCs w:val="24"/>
                <w:u w:val="none"/>
              </w:rPr>
            </w:pPr>
          </w:p>
        </w:tc>
      </w:tr>
      <w:tr w14:paraId="3733028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794" w:hRule="atLeast"/>
          <w:jc w:val="center"/>
        </w:trPr>
        <w:tc>
          <w:tcPr>
            <w:tcW w:w="1542" w:type="dxa"/>
            <w:vMerge w:val="restart"/>
            <w:tcBorders>
              <w:top w:val="single" w:color="000000" w:sz="4" w:space="0"/>
              <w:left w:val="single" w:color="000000" w:sz="4" w:space="0"/>
              <w:bottom w:val="single" w:color="000000" w:sz="4" w:space="0"/>
              <w:right w:val="single" w:color="000000" w:sz="4" w:space="0"/>
            </w:tcBorders>
            <w:noWrap w:val="0"/>
            <w:vAlign w:val="center"/>
          </w:tcPr>
          <w:p w14:paraId="0D134A7C">
            <w:pPr>
              <w:keepNext w:val="0"/>
              <w:keepLines w:val="0"/>
              <w:pageBreakBefore w:val="0"/>
              <w:widowControl/>
              <w:suppressLineNumbers w:val="0"/>
              <w:kinsoku/>
              <w:wordWrap/>
              <w:overflowPunct/>
              <w:topLinePunct w:val="0"/>
              <w:autoSpaceDE/>
              <w:autoSpaceDN/>
              <w:bidi w:val="0"/>
              <w:adjustRightInd/>
              <w:snapToGrid/>
              <w:spacing w:before="0" w:beforeAutospacing="0" w:after="160" w:afterAutospacing="0" w:line="0" w:lineRule="atLeast"/>
              <w:ind w:left="0" w:leftChars="0" w:right="0" w:rightChars="0"/>
              <w:jc w:val="center"/>
              <w:textAlignment w:val="center"/>
              <w:outlineLvl w:val="9"/>
              <w:rPr>
                <w:rFonts w:hint="default" w:ascii="Times New Roman" w:hAnsi="Times New Roman" w:eastAsia="仿宋_GB2312" w:cs="Times New Roman"/>
                <w:b/>
                <w:i w:val="0"/>
                <w:color w:val="000000"/>
                <w:sz w:val="24"/>
                <w:szCs w:val="24"/>
                <w:u w:val="none"/>
              </w:rPr>
            </w:pPr>
            <w:r>
              <w:rPr>
                <w:rFonts w:hint="default" w:ascii="Times New Roman" w:hAnsi="Times New Roman" w:eastAsia="仿宋_GB2312" w:cs="Times New Roman"/>
                <w:b/>
                <w:i w:val="0"/>
                <w:color w:val="000000"/>
                <w:kern w:val="0"/>
                <w:sz w:val="24"/>
                <w:szCs w:val="24"/>
                <w:u w:val="none"/>
                <w:lang w:val="en-US" w:eastAsia="zh-CN" w:bidi="ar"/>
              </w:rPr>
              <w:t>当地法律援助机构</w:t>
            </w:r>
          </w:p>
        </w:tc>
        <w:tc>
          <w:tcPr>
            <w:tcW w:w="1542" w:type="dxa"/>
            <w:tcBorders>
              <w:top w:val="single" w:color="000000" w:sz="4" w:space="0"/>
              <w:left w:val="single" w:color="000000" w:sz="4" w:space="0"/>
              <w:bottom w:val="single" w:color="000000" w:sz="4" w:space="0"/>
              <w:right w:val="single" w:color="000000" w:sz="4" w:space="0"/>
            </w:tcBorders>
            <w:noWrap w:val="0"/>
            <w:vAlign w:val="center"/>
          </w:tcPr>
          <w:p w14:paraId="5FA99D5A">
            <w:pPr>
              <w:keepNext w:val="0"/>
              <w:keepLines w:val="0"/>
              <w:pageBreakBefore w:val="0"/>
              <w:widowControl/>
              <w:suppressLineNumbers w:val="0"/>
              <w:kinsoku/>
              <w:wordWrap/>
              <w:overflowPunct/>
              <w:topLinePunct w:val="0"/>
              <w:autoSpaceDE/>
              <w:autoSpaceDN/>
              <w:bidi w:val="0"/>
              <w:adjustRightInd/>
              <w:snapToGrid/>
              <w:spacing w:before="0" w:beforeAutospacing="0" w:after="160" w:afterAutospacing="0" w:line="0" w:lineRule="atLeast"/>
              <w:ind w:left="0" w:leftChars="0" w:right="0" w:rightChars="0"/>
              <w:jc w:val="center"/>
              <w:textAlignment w:val="center"/>
              <w:outlineLvl w:val="9"/>
              <w:rPr>
                <w:rFonts w:hint="default" w:ascii="Times New Roman" w:hAnsi="Times New Roman" w:eastAsia="仿宋_GB2312" w:cs="Times New Roman"/>
                <w:b/>
                <w:i w:val="0"/>
                <w:color w:val="000000"/>
                <w:sz w:val="24"/>
                <w:szCs w:val="24"/>
                <w:u w:val="none"/>
              </w:rPr>
            </w:pPr>
            <w:r>
              <w:rPr>
                <w:rFonts w:hint="default" w:ascii="Times New Roman" w:hAnsi="Times New Roman" w:eastAsia="仿宋_GB2312" w:cs="Times New Roman"/>
                <w:b/>
                <w:i w:val="0"/>
                <w:color w:val="000000"/>
                <w:kern w:val="0"/>
                <w:sz w:val="24"/>
                <w:szCs w:val="24"/>
                <w:u w:val="none"/>
                <w:lang w:val="en-US" w:eastAsia="zh-CN" w:bidi="ar"/>
              </w:rPr>
              <w:t>单位名称</w:t>
            </w:r>
          </w:p>
        </w:tc>
        <w:tc>
          <w:tcPr>
            <w:tcW w:w="3086" w:type="dxa"/>
            <w:tcBorders>
              <w:top w:val="single" w:color="000000" w:sz="4" w:space="0"/>
              <w:left w:val="single" w:color="000000" w:sz="4" w:space="0"/>
              <w:bottom w:val="single" w:color="000000" w:sz="4" w:space="0"/>
              <w:right w:val="single" w:color="000000" w:sz="4" w:space="0"/>
            </w:tcBorders>
            <w:noWrap w:val="0"/>
            <w:vAlign w:val="center"/>
          </w:tcPr>
          <w:p w14:paraId="75812988">
            <w:pPr>
              <w:keepNext w:val="0"/>
              <w:keepLines w:val="0"/>
              <w:pageBreakBefore w:val="0"/>
              <w:widowControl/>
              <w:suppressLineNumbers w:val="0"/>
              <w:kinsoku/>
              <w:wordWrap/>
              <w:overflowPunct/>
              <w:topLinePunct w:val="0"/>
              <w:autoSpaceDE/>
              <w:autoSpaceDN/>
              <w:bidi w:val="0"/>
              <w:adjustRightInd/>
              <w:snapToGrid/>
              <w:spacing w:before="0" w:beforeAutospacing="0" w:after="160" w:afterAutospacing="0" w:line="0" w:lineRule="atLeast"/>
              <w:ind w:left="0" w:leftChars="0" w:right="0" w:rightChars="0"/>
              <w:jc w:val="center"/>
              <w:outlineLvl w:val="9"/>
              <w:rPr>
                <w:rFonts w:hint="default" w:ascii="Times New Roman" w:hAnsi="Times New Roman" w:eastAsia="仿宋_GB2312" w:cs="Times New Roman"/>
                <w:i w:val="0"/>
                <w:color w:val="000000"/>
                <w:sz w:val="24"/>
                <w:szCs w:val="24"/>
                <w:u w:val="none"/>
              </w:rPr>
            </w:pPr>
          </w:p>
        </w:tc>
        <w:tc>
          <w:tcPr>
            <w:tcW w:w="1542" w:type="dxa"/>
            <w:vMerge w:val="restart"/>
            <w:tcBorders>
              <w:top w:val="single" w:color="000000" w:sz="4" w:space="0"/>
              <w:left w:val="single" w:color="000000" w:sz="4" w:space="0"/>
              <w:bottom w:val="single" w:color="000000" w:sz="4" w:space="0"/>
              <w:right w:val="single" w:color="000000" w:sz="4" w:space="0"/>
            </w:tcBorders>
            <w:noWrap w:val="0"/>
            <w:vAlign w:val="center"/>
          </w:tcPr>
          <w:p w14:paraId="5DFDEECF">
            <w:pPr>
              <w:keepNext w:val="0"/>
              <w:keepLines w:val="0"/>
              <w:pageBreakBefore w:val="0"/>
              <w:widowControl/>
              <w:suppressLineNumbers w:val="0"/>
              <w:kinsoku/>
              <w:wordWrap/>
              <w:overflowPunct/>
              <w:topLinePunct w:val="0"/>
              <w:autoSpaceDE/>
              <w:autoSpaceDN/>
              <w:bidi w:val="0"/>
              <w:adjustRightInd/>
              <w:snapToGrid/>
              <w:spacing w:before="0" w:beforeAutospacing="0" w:after="160" w:afterAutospacing="0" w:line="0" w:lineRule="atLeast"/>
              <w:ind w:left="0" w:leftChars="0" w:right="0" w:rightChars="0"/>
              <w:jc w:val="center"/>
              <w:textAlignment w:val="center"/>
              <w:outlineLvl w:val="9"/>
              <w:rPr>
                <w:rFonts w:hint="default" w:ascii="Times New Roman" w:hAnsi="Times New Roman" w:eastAsia="仿宋_GB2312" w:cs="Times New Roman"/>
                <w:b/>
                <w:i w:val="0"/>
                <w:color w:val="000000"/>
                <w:sz w:val="24"/>
                <w:szCs w:val="24"/>
                <w:u w:val="none"/>
              </w:rPr>
            </w:pPr>
            <w:r>
              <w:rPr>
                <w:rFonts w:hint="default" w:ascii="Times New Roman" w:hAnsi="Times New Roman" w:eastAsia="仿宋_GB2312" w:cs="Times New Roman"/>
                <w:b/>
                <w:i w:val="0"/>
                <w:color w:val="000000"/>
                <w:kern w:val="0"/>
                <w:sz w:val="24"/>
                <w:szCs w:val="24"/>
                <w:u w:val="none"/>
                <w:lang w:val="en-US" w:eastAsia="zh-CN" w:bidi="ar"/>
              </w:rPr>
              <w:t>联系电话</w:t>
            </w:r>
          </w:p>
        </w:tc>
        <w:tc>
          <w:tcPr>
            <w:tcW w:w="1545" w:type="dxa"/>
            <w:vMerge w:val="restart"/>
            <w:tcBorders>
              <w:top w:val="single" w:color="000000" w:sz="4" w:space="0"/>
              <w:left w:val="single" w:color="000000" w:sz="4" w:space="0"/>
              <w:bottom w:val="single" w:color="000000" w:sz="4" w:space="0"/>
              <w:right w:val="single" w:color="000000" w:sz="4" w:space="0"/>
            </w:tcBorders>
            <w:noWrap w:val="0"/>
            <w:vAlign w:val="center"/>
          </w:tcPr>
          <w:p w14:paraId="33DB2230">
            <w:pPr>
              <w:keepNext w:val="0"/>
              <w:keepLines w:val="0"/>
              <w:pageBreakBefore w:val="0"/>
              <w:widowControl/>
              <w:suppressLineNumbers w:val="0"/>
              <w:kinsoku/>
              <w:wordWrap/>
              <w:overflowPunct/>
              <w:topLinePunct w:val="0"/>
              <w:autoSpaceDE/>
              <w:autoSpaceDN/>
              <w:bidi w:val="0"/>
              <w:adjustRightInd/>
              <w:snapToGrid/>
              <w:spacing w:before="0" w:beforeAutospacing="0" w:after="160" w:afterAutospacing="0" w:line="0" w:lineRule="atLeast"/>
              <w:ind w:left="0" w:leftChars="0" w:right="0" w:rightChars="0"/>
              <w:jc w:val="center"/>
              <w:outlineLvl w:val="9"/>
              <w:rPr>
                <w:rFonts w:hint="default" w:ascii="Times New Roman" w:hAnsi="Times New Roman" w:eastAsia="仿宋_GB2312" w:cs="Times New Roman"/>
                <w:b/>
                <w:i w:val="0"/>
                <w:color w:val="000000"/>
                <w:sz w:val="24"/>
                <w:szCs w:val="24"/>
                <w:u w:val="none"/>
              </w:rPr>
            </w:pPr>
          </w:p>
        </w:tc>
        <w:tc>
          <w:tcPr>
            <w:tcW w:w="1542" w:type="dxa"/>
            <w:vMerge w:val="restart"/>
            <w:tcBorders>
              <w:top w:val="single" w:color="000000" w:sz="4" w:space="0"/>
              <w:left w:val="single" w:color="000000" w:sz="4" w:space="0"/>
              <w:bottom w:val="single" w:color="000000" w:sz="4" w:space="0"/>
              <w:right w:val="single" w:color="000000" w:sz="4" w:space="0"/>
            </w:tcBorders>
            <w:noWrap w:val="0"/>
            <w:vAlign w:val="center"/>
          </w:tcPr>
          <w:p w14:paraId="0020B220">
            <w:pPr>
              <w:keepNext w:val="0"/>
              <w:keepLines w:val="0"/>
              <w:pageBreakBefore w:val="0"/>
              <w:widowControl/>
              <w:suppressLineNumbers w:val="0"/>
              <w:kinsoku/>
              <w:wordWrap/>
              <w:overflowPunct/>
              <w:topLinePunct w:val="0"/>
              <w:autoSpaceDE/>
              <w:autoSpaceDN/>
              <w:bidi w:val="0"/>
              <w:adjustRightInd/>
              <w:snapToGrid/>
              <w:spacing w:before="0" w:beforeAutospacing="0" w:after="160" w:afterAutospacing="0" w:line="0" w:lineRule="atLeast"/>
              <w:ind w:left="0" w:leftChars="0" w:right="0" w:rightChars="0"/>
              <w:jc w:val="center"/>
              <w:textAlignment w:val="center"/>
              <w:outlineLvl w:val="9"/>
              <w:rPr>
                <w:rFonts w:hint="default" w:ascii="Times New Roman" w:hAnsi="Times New Roman" w:eastAsia="仿宋_GB2312" w:cs="Times New Roman"/>
                <w:b/>
                <w:i w:val="0"/>
                <w:color w:val="000000"/>
                <w:sz w:val="24"/>
                <w:szCs w:val="24"/>
                <w:u w:val="none"/>
              </w:rPr>
            </w:pPr>
            <w:r>
              <w:rPr>
                <w:rFonts w:hint="default" w:ascii="Times New Roman" w:hAnsi="Times New Roman" w:eastAsia="仿宋_GB2312" w:cs="Times New Roman"/>
                <w:b/>
                <w:i w:val="0"/>
                <w:color w:val="000000"/>
                <w:kern w:val="0"/>
                <w:sz w:val="24"/>
                <w:szCs w:val="24"/>
                <w:u w:val="none"/>
                <w:lang w:val="en-US" w:eastAsia="zh-CN" w:bidi="ar"/>
              </w:rPr>
              <w:t>公共法律服务热线</w:t>
            </w:r>
          </w:p>
        </w:tc>
        <w:tc>
          <w:tcPr>
            <w:tcW w:w="1544" w:type="dxa"/>
            <w:vMerge w:val="restart"/>
            <w:tcBorders>
              <w:top w:val="single" w:color="000000" w:sz="4" w:space="0"/>
              <w:left w:val="single" w:color="000000" w:sz="4" w:space="0"/>
              <w:bottom w:val="single" w:color="000000" w:sz="4" w:space="0"/>
              <w:right w:val="single" w:color="000000" w:sz="4" w:space="0"/>
            </w:tcBorders>
            <w:noWrap w:val="0"/>
            <w:vAlign w:val="center"/>
          </w:tcPr>
          <w:p w14:paraId="02165609">
            <w:pPr>
              <w:keepNext w:val="0"/>
              <w:keepLines w:val="0"/>
              <w:pageBreakBefore w:val="0"/>
              <w:widowControl/>
              <w:suppressLineNumbers w:val="0"/>
              <w:kinsoku/>
              <w:wordWrap/>
              <w:overflowPunct/>
              <w:topLinePunct w:val="0"/>
              <w:autoSpaceDE/>
              <w:autoSpaceDN/>
              <w:bidi w:val="0"/>
              <w:adjustRightInd/>
              <w:snapToGrid/>
              <w:spacing w:before="0" w:beforeAutospacing="0" w:after="160" w:afterAutospacing="0" w:line="0" w:lineRule="atLeast"/>
              <w:ind w:left="0" w:leftChars="0" w:right="0" w:rightChars="0"/>
              <w:jc w:val="center"/>
              <w:textAlignment w:val="center"/>
              <w:outlineLvl w:val="9"/>
              <w:rPr>
                <w:rFonts w:hint="default" w:ascii="Times New Roman" w:hAnsi="Times New Roman" w:eastAsia="仿宋_GB2312" w:cs="Times New Roman"/>
                <w:b/>
                <w:i w:val="0"/>
                <w:color w:val="000000"/>
                <w:sz w:val="24"/>
                <w:szCs w:val="24"/>
                <w:u w:val="none"/>
              </w:rPr>
            </w:pPr>
            <w:r>
              <w:rPr>
                <w:rFonts w:hint="default" w:ascii="Times New Roman" w:hAnsi="Times New Roman" w:eastAsia="仿宋_GB2312" w:cs="Times New Roman"/>
                <w:b/>
                <w:i w:val="0"/>
                <w:color w:val="000000"/>
                <w:kern w:val="0"/>
                <w:sz w:val="24"/>
                <w:szCs w:val="24"/>
                <w:u w:val="none"/>
                <w:lang w:val="en-US" w:eastAsia="zh-CN" w:bidi="ar"/>
              </w:rPr>
              <w:t>咨询电话020-12348</w:t>
            </w:r>
          </w:p>
        </w:tc>
        <w:tc>
          <w:tcPr>
            <w:tcW w:w="1617" w:type="dxa"/>
            <w:vMerge w:val="continue"/>
            <w:tcBorders>
              <w:top w:val="single" w:color="000000" w:sz="4" w:space="0"/>
              <w:left w:val="single" w:color="000000" w:sz="4" w:space="0"/>
              <w:bottom w:val="single" w:color="000000" w:sz="4" w:space="0"/>
              <w:right w:val="single" w:color="000000" w:sz="4" w:space="0"/>
            </w:tcBorders>
            <w:noWrap w:val="0"/>
            <w:vAlign w:val="center"/>
          </w:tcPr>
          <w:p w14:paraId="14C4B18F">
            <w:pPr>
              <w:keepNext w:val="0"/>
              <w:keepLines w:val="0"/>
              <w:pageBreakBefore w:val="0"/>
              <w:widowControl/>
              <w:suppressLineNumbers w:val="0"/>
              <w:kinsoku/>
              <w:wordWrap/>
              <w:overflowPunct/>
              <w:topLinePunct w:val="0"/>
              <w:autoSpaceDE/>
              <w:autoSpaceDN/>
              <w:bidi w:val="0"/>
              <w:adjustRightInd/>
              <w:snapToGrid/>
              <w:spacing w:before="0" w:beforeAutospacing="0" w:after="160" w:afterAutospacing="0" w:line="0" w:lineRule="atLeast"/>
              <w:ind w:left="0" w:leftChars="0" w:right="0" w:rightChars="0"/>
              <w:jc w:val="center"/>
              <w:outlineLvl w:val="9"/>
              <w:rPr>
                <w:rFonts w:hint="default" w:ascii="Times New Roman" w:hAnsi="Times New Roman" w:eastAsia="仿宋_GB2312" w:cs="Times New Roman"/>
                <w:i w:val="0"/>
                <w:color w:val="000000"/>
                <w:sz w:val="24"/>
                <w:szCs w:val="24"/>
                <w:u w:val="none"/>
              </w:rPr>
            </w:pPr>
          </w:p>
        </w:tc>
      </w:tr>
      <w:tr w14:paraId="47A1091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794" w:hRule="atLeast"/>
          <w:jc w:val="center"/>
        </w:trPr>
        <w:tc>
          <w:tcPr>
            <w:tcW w:w="1542" w:type="dxa"/>
            <w:vMerge w:val="continue"/>
            <w:tcBorders>
              <w:top w:val="single" w:color="000000" w:sz="4" w:space="0"/>
              <w:left w:val="single" w:color="000000" w:sz="4" w:space="0"/>
              <w:bottom w:val="single" w:color="000000" w:sz="4" w:space="0"/>
              <w:right w:val="single" w:color="000000" w:sz="4" w:space="0"/>
            </w:tcBorders>
            <w:noWrap w:val="0"/>
            <w:vAlign w:val="center"/>
          </w:tcPr>
          <w:p w14:paraId="728F5314">
            <w:pPr>
              <w:keepNext w:val="0"/>
              <w:keepLines w:val="0"/>
              <w:pageBreakBefore w:val="0"/>
              <w:widowControl/>
              <w:suppressLineNumbers w:val="0"/>
              <w:kinsoku/>
              <w:wordWrap/>
              <w:overflowPunct/>
              <w:topLinePunct w:val="0"/>
              <w:autoSpaceDE/>
              <w:autoSpaceDN/>
              <w:bidi w:val="0"/>
              <w:adjustRightInd/>
              <w:snapToGrid/>
              <w:spacing w:before="0" w:beforeAutospacing="0" w:after="160" w:afterAutospacing="0" w:line="0" w:lineRule="atLeast"/>
              <w:ind w:left="0" w:leftChars="0" w:right="0" w:rightChars="0"/>
              <w:jc w:val="center"/>
              <w:outlineLvl w:val="9"/>
              <w:rPr>
                <w:rFonts w:hint="default" w:ascii="Times New Roman" w:hAnsi="Times New Roman" w:eastAsia="仿宋_GB2312" w:cs="Times New Roman"/>
                <w:b/>
                <w:i w:val="0"/>
                <w:color w:val="000000"/>
                <w:sz w:val="24"/>
                <w:szCs w:val="24"/>
                <w:u w:val="none"/>
              </w:rPr>
            </w:pPr>
          </w:p>
        </w:tc>
        <w:tc>
          <w:tcPr>
            <w:tcW w:w="1542" w:type="dxa"/>
            <w:tcBorders>
              <w:top w:val="single" w:color="000000" w:sz="4" w:space="0"/>
              <w:left w:val="single" w:color="000000" w:sz="4" w:space="0"/>
              <w:bottom w:val="single" w:color="000000" w:sz="4" w:space="0"/>
              <w:right w:val="single" w:color="000000" w:sz="4" w:space="0"/>
            </w:tcBorders>
            <w:noWrap w:val="0"/>
            <w:vAlign w:val="center"/>
          </w:tcPr>
          <w:p w14:paraId="23AA2F32">
            <w:pPr>
              <w:keepNext w:val="0"/>
              <w:keepLines w:val="0"/>
              <w:pageBreakBefore w:val="0"/>
              <w:widowControl/>
              <w:suppressLineNumbers w:val="0"/>
              <w:kinsoku/>
              <w:wordWrap/>
              <w:overflowPunct/>
              <w:topLinePunct w:val="0"/>
              <w:autoSpaceDE/>
              <w:autoSpaceDN/>
              <w:bidi w:val="0"/>
              <w:adjustRightInd/>
              <w:snapToGrid/>
              <w:spacing w:before="0" w:beforeAutospacing="0" w:after="160" w:afterAutospacing="0" w:line="0" w:lineRule="atLeast"/>
              <w:ind w:left="0" w:leftChars="0" w:right="0" w:rightChars="0"/>
              <w:jc w:val="center"/>
              <w:textAlignment w:val="top"/>
              <w:outlineLvl w:val="9"/>
              <w:rPr>
                <w:rFonts w:hint="default" w:ascii="Times New Roman" w:hAnsi="Times New Roman" w:eastAsia="仿宋_GB2312" w:cs="Times New Roman"/>
                <w:b/>
                <w:i w:val="0"/>
                <w:color w:val="000000"/>
                <w:sz w:val="24"/>
                <w:szCs w:val="24"/>
                <w:u w:val="none"/>
              </w:rPr>
            </w:pPr>
            <w:r>
              <w:rPr>
                <w:rFonts w:hint="default" w:ascii="Times New Roman" w:hAnsi="Times New Roman" w:eastAsia="仿宋_GB2312" w:cs="Times New Roman"/>
                <w:b/>
                <w:i w:val="0"/>
                <w:color w:val="000000"/>
                <w:kern w:val="0"/>
                <w:sz w:val="24"/>
                <w:szCs w:val="24"/>
                <w:u w:val="none"/>
                <w:lang w:val="en-US" w:eastAsia="zh-CN" w:bidi="ar"/>
              </w:rPr>
              <w:t>地址</w:t>
            </w:r>
          </w:p>
        </w:tc>
        <w:tc>
          <w:tcPr>
            <w:tcW w:w="3086" w:type="dxa"/>
            <w:tcBorders>
              <w:top w:val="single" w:color="000000" w:sz="4" w:space="0"/>
              <w:left w:val="single" w:color="000000" w:sz="4" w:space="0"/>
              <w:bottom w:val="single" w:color="000000" w:sz="4" w:space="0"/>
              <w:right w:val="single" w:color="000000" w:sz="4" w:space="0"/>
            </w:tcBorders>
            <w:noWrap w:val="0"/>
            <w:vAlign w:val="center"/>
          </w:tcPr>
          <w:p w14:paraId="7EE285AD">
            <w:pPr>
              <w:keepNext w:val="0"/>
              <w:keepLines w:val="0"/>
              <w:pageBreakBefore w:val="0"/>
              <w:widowControl/>
              <w:suppressLineNumbers w:val="0"/>
              <w:kinsoku/>
              <w:wordWrap/>
              <w:overflowPunct/>
              <w:topLinePunct w:val="0"/>
              <w:autoSpaceDE/>
              <w:autoSpaceDN/>
              <w:bidi w:val="0"/>
              <w:adjustRightInd/>
              <w:snapToGrid/>
              <w:spacing w:before="0" w:beforeAutospacing="0" w:after="160" w:afterAutospacing="0" w:line="0" w:lineRule="atLeast"/>
              <w:ind w:left="0" w:leftChars="0" w:right="0" w:rightChars="0"/>
              <w:jc w:val="center"/>
              <w:outlineLvl w:val="9"/>
              <w:rPr>
                <w:rFonts w:hint="default" w:ascii="Times New Roman" w:hAnsi="Times New Roman" w:eastAsia="仿宋_GB2312" w:cs="Times New Roman"/>
                <w:b/>
                <w:i w:val="0"/>
                <w:color w:val="000000"/>
                <w:sz w:val="24"/>
                <w:szCs w:val="24"/>
                <w:u w:val="none"/>
              </w:rPr>
            </w:pPr>
          </w:p>
        </w:tc>
        <w:tc>
          <w:tcPr>
            <w:tcW w:w="1542" w:type="dxa"/>
            <w:vMerge w:val="continue"/>
            <w:tcBorders>
              <w:top w:val="single" w:color="000000" w:sz="4" w:space="0"/>
              <w:left w:val="single" w:color="000000" w:sz="4" w:space="0"/>
              <w:bottom w:val="single" w:color="000000" w:sz="4" w:space="0"/>
              <w:right w:val="single" w:color="000000" w:sz="4" w:space="0"/>
            </w:tcBorders>
            <w:noWrap w:val="0"/>
            <w:vAlign w:val="center"/>
          </w:tcPr>
          <w:p w14:paraId="78505745">
            <w:pPr>
              <w:keepNext w:val="0"/>
              <w:keepLines w:val="0"/>
              <w:pageBreakBefore w:val="0"/>
              <w:widowControl/>
              <w:suppressLineNumbers w:val="0"/>
              <w:kinsoku/>
              <w:wordWrap/>
              <w:overflowPunct/>
              <w:topLinePunct w:val="0"/>
              <w:autoSpaceDE/>
              <w:autoSpaceDN/>
              <w:bidi w:val="0"/>
              <w:adjustRightInd/>
              <w:snapToGrid/>
              <w:spacing w:before="0" w:beforeAutospacing="0" w:after="160" w:afterAutospacing="0" w:line="0" w:lineRule="atLeast"/>
              <w:ind w:left="0" w:leftChars="0" w:right="0" w:rightChars="0"/>
              <w:jc w:val="center"/>
              <w:outlineLvl w:val="9"/>
              <w:rPr>
                <w:rFonts w:hint="default" w:ascii="Times New Roman" w:hAnsi="Times New Roman" w:eastAsia="仿宋_GB2312" w:cs="Times New Roman"/>
                <w:b/>
                <w:i w:val="0"/>
                <w:color w:val="000000"/>
                <w:sz w:val="24"/>
                <w:szCs w:val="24"/>
                <w:u w:val="none"/>
              </w:rPr>
            </w:pPr>
          </w:p>
        </w:tc>
        <w:tc>
          <w:tcPr>
            <w:tcW w:w="1545" w:type="dxa"/>
            <w:vMerge w:val="continue"/>
            <w:tcBorders>
              <w:top w:val="single" w:color="000000" w:sz="4" w:space="0"/>
              <w:left w:val="single" w:color="000000" w:sz="4" w:space="0"/>
              <w:bottom w:val="single" w:color="000000" w:sz="4" w:space="0"/>
              <w:right w:val="single" w:color="000000" w:sz="4" w:space="0"/>
            </w:tcBorders>
            <w:noWrap w:val="0"/>
            <w:vAlign w:val="center"/>
          </w:tcPr>
          <w:p w14:paraId="4873C82E">
            <w:pPr>
              <w:keepNext w:val="0"/>
              <w:keepLines w:val="0"/>
              <w:pageBreakBefore w:val="0"/>
              <w:widowControl/>
              <w:suppressLineNumbers w:val="0"/>
              <w:kinsoku/>
              <w:wordWrap/>
              <w:overflowPunct/>
              <w:topLinePunct w:val="0"/>
              <w:autoSpaceDE/>
              <w:autoSpaceDN/>
              <w:bidi w:val="0"/>
              <w:adjustRightInd/>
              <w:snapToGrid/>
              <w:spacing w:before="0" w:beforeAutospacing="0" w:after="160" w:afterAutospacing="0" w:line="0" w:lineRule="atLeast"/>
              <w:ind w:left="0" w:leftChars="0" w:right="0" w:rightChars="0"/>
              <w:jc w:val="center"/>
              <w:outlineLvl w:val="9"/>
              <w:rPr>
                <w:rFonts w:hint="default" w:ascii="Times New Roman" w:hAnsi="Times New Roman" w:eastAsia="仿宋_GB2312" w:cs="Times New Roman"/>
                <w:b/>
                <w:i w:val="0"/>
                <w:color w:val="000000"/>
                <w:sz w:val="24"/>
                <w:szCs w:val="24"/>
                <w:u w:val="none"/>
              </w:rPr>
            </w:pPr>
          </w:p>
        </w:tc>
        <w:tc>
          <w:tcPr>
            <w:tcW w:w="1542" w:type="dxa"/>
            <w:vMerge w:val="continue"/>
            <w:tcBorders>
              <w:top w:val="single" w:color="000000" w:sz="4" w:space="0"/>
              <w:left w:val="single" w:color="000000" w:sz="4" w:space="0"/>
              <w:bottom w:val="single" w:color="000000" w:sz="4" w:space="0"/>
              <w:right w:val="single" w:color="000000" w:sz="4" w:space="0"/>
            </w:tcBorders>
            <w:noWrap w:val="0"/>
            <w:vAlign w:val="center"/>
          </w:tcPr>
          <w:p w14:paraId="3BA4FBB5">
            <w:pPr>
              <w:keepNext w:val="0"/>
              <w:keepLines w:val="0"/>
              <w:pageBreakBefore w:val="0"/>
              <w:widowControl/>
              <w:suppressLineNumbers w:val="0"/>
              <w:kinsoku/>
              <w:wordWrap/>
              <w:overflowPunct/>
              <w:topLinePunct w:val="0"/>
              <w:autoSpaceDE/>
              <w:autoSpaceDN/>
              <w:bidi w:val="0"/>
              <w:adjustRightInd/>
              <w:snapToGrid/>
              <w:spacing w:before="0" w:beforeAutospacing="0" w:after="160" w:afterAutospacing="0" w:line="0" w:lineRule="atLeast"/>
              <w:ind w:left="0" w:leftChars="0" w:right="0" w:rightChars="0"/>
              <w:jc w:val="center"/>
              <w:outlineLvl w:val="9"/>
              <w:rPr>
                <w:rFonts w:hint="default" w:ascii="Times New Roman" w:hAnsi="Times New Roman" w:eastAsia="仿宋_GB2312" w:cs="Times New Roman"/>
                <w:b/>
                <w:i w:val="0"/>
                <w:color w:val="000000"/>
                <w:sz w:val="24"/>
                <w:szCs w:val="24"/>
                <w:u w:val="none"/>
              </w:rPr>
            </w:pPr>
          </w:p>
        </w:tc>
        <w:tc>
          <w:tcPr>
            <w:tcW w:w="1544" w:type="dxa"/>
            <w:vMerge w:val="continue"/>
            <w:tcBorders>
              <w:top w:val="single" w:color="000000" w:sz="4" w:space="0"/>
              <w:left w:val="single" w:color="000000" w:sz="4" w:space="0"/>
              <w:bottom w:val="single" w:color="000000" w:sz="4" w:space="0"/>
              <w:right w:val="single" w:color="000000" w:sz="4" w:space="0"/>
            </w:tcBorders>
            <w:noWrap w:val="0"/>
            <w:vAlign w:val="center"/>
          </w:tcPr>
          <w:p w14:paraId="1C857088">
            <w:pPr>
              <w:keepNext w:val="0"/>
              <w:keepLines w:val="0"/>
              <w:pageBreakBefore w:val="0"/>
              <w:widowControl/>
              <w:suppressLineNumbers w:val="0"/>
              <w:kinsoku/>
              <w:wordWrap/>
              <w:overflowPunct/>
              <w:topLinePunct w:val="0"/>
              <w:autoSpaceDE/>
              <w:autoSpaceDN/>
              <w:bidi w:val="0"/>
              <w:adjustRightInd/>
              <w:snapToGrid/>
              <w:spacing w:before="0" w:beforeAutospacing="0" w:after="160" w:afterAutospacing="0" w:line="0" w:lineRule="atLeast"/>
              <w:ind w:left="0" w:leftChars="0" w:right="0" w:rightChars="0"/>
              <w:jc w:val="center"/>
              <w:outlineLvl w:val="9"/>
              <w:rPr>
                <w:rFonts w:hint="default" w:ascii="Times New Roman" w:hAnsi="Times New Roman" w:eastAsia="仿宋_GB2312" w:cs="Times New Roman"/>
                <w:b/>
                <w:i w:val="0"/>
                <w:color w:val="000000"/>
                <w:sz w:val="24"/>
                <w:szCs w:val="24"/>
                <w:u w:val="none"/>
              </w:rPr>
            </w:pPr>
          </w:p>
        </w:tc>
        <w:tc>
          <w:tcPr>
            <w:tcW w:w="1617" w:type="dxa"/>
            <w:vMerge w:val="continue"/>
            <w:tcBorders>
              <w:top w:val="single" w:color="000000" w:sz="4" w:space="0"/>
              <w:left w:val="single" w:color="000000" w:sz="4" w:space="0"/>
              <w:bottom w:val="single" w:color="000000" w:sz="4" w:space="0"/>
              <w:right w:val="single" w:color="000000" w:sz="4" w:space="0"/>
            </w:tcBorders>
            <w:noWrap w:val="0"/>
            <w:vAlign w:val="center"/>
          </w:tcPr>
          <w:p w14:paraId="0DA8A6C3">
            <w:pPr>
              <w:keepNext w:val="0"/>
              <w:keepLines w:val="0"/>
              <w:pageBreakBefore w:val="0"/>
              <w:widowControl/>
              <w:suppressLineNumbers w:val="0"/>
              <w:kinsoku/>
              <w:wordWrap/>
              <w:overflowPunct/>
              <w:topLinePunct w:val="0"/>
              <w:autoSpaceDE/>
              <w:autoSpaceDN/>
              <w:bidi w:val="0"/>
              <w:adjustRightInd/>
              <w:snapToGrid/>
              <w:spacing w:before="0" w:beforeAutospacing="0" w:after="160" w:afterAutospacing="0" w:line="0" w:lineRule="atLeast"/>
              <w:ind w:left="0" w:leftChars="0" w:right="0" w:rightChars="0"/>
              <w:jc w:val="center"/>
              <w:outlineLvl w:val="9"/>
              <w:rPr>
                <w:rFonts w:hint="default" w:ascii="Times New Roman" w:hAnsi="Times New Roman" w:eastAsia="仿宋_GB2312" w:cs="Times New Roman"/>
                <w:i w:val="0"/>
                <w:color w:val="000000"/>
                <w:sz w:val="24"/>
                <w:szCs w:val="24"/>
                <w:u w:val="none"/>
              </w:rPr>
            </w:pPr>
          </w:p>
        </w:tc>
      </w:tr>
      <w:tr w14:paraId="77ECD74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794" w:hRule="atLeast"/>
          <w:jc w:val="center"/>
        </w:trPr>
        <w:tc>
          <w:tcPr>
            <w:tcW w:w="1542" w:type="dxa"/>
            <w:vMerge w:val="restart"/>
            <w:tcBorders>
              <w:top w:val="single" w:color="000000" w:sz="4" w:space="0"/>
              <w:left w:val="single" w:color="000000" w:sz="4" w:space="0"/>
              <w:bottom w:val="single" w:color="000000" w:sz="4" w:space="0"/>
              <w:right w:val="single" w:color="000000" w:sz="4" w:space="0"/>
            </w:tcBorders>
            <w:noWrap w:val="0"/>
            <w:vAlign w:val="center"/>
          </w:tcPr>
          <w:p w14:paraId="6D04B91B">
            <w:pPr>
              <w:keepNext w:val="0"/>
              <w:keepLines w:val="0"/>
              <w:pageBreakBefore w:val="0"/>
              <w:widowControl/>
              <w:suppressLineNumbers w:val="0"/>
              <w:kinsoku/>
              <w:wordWrap/>
              <w:overflowPunct/>
              <w:topLinePunct w:val="0"/>
              <w:autoSpaceDE/>
              <w:autoSpaceDN/>
              <w:bidi w:val="0"/>
              <w:adjustRightInd/>
              <w:snapToGrid/>
              <w:spacing w:before="0" w:beforeAutospacing="0" w:after="160" w:afterAutospacing="0" w:line="0" w:lineRule="atLeast"/>
              <w:ind w:left="0" w:leftChars="0" w:right="0" w:rightChars="0"/>
              <w:jc w:val="left"/>
              <w:textAlignment w:val="center"/>
              <w:outlineLvl w:val="9"/>
              <w:rPr>
                <w:rFonts w:hint="default" w:ascii="Times New Roman" w:hAnsi="Times New Roman" w:eastAsia="仿宋_GB2312" w:cs="Times New Roman"/>
                <w:b/>
                <w:i w:val="0"/>
                <w:color w:val="000000"/>
                <w:sz w:val="24"/>
                <w:szCs w:val="24"/>
                <w:u w:val="none"/>
              </w:rPr>
            </w:pPr>
            <w:r>
              <w:rPr>
                <w:rFonts w:hint="default" w:ascii="Times New Roman" w:hAnsi="Times New Roman" w:eastAsia="仿宋_GB2312" w:cs="Times New Roman"/>
                <w:b/>
                <w:i w:val="0"/>
                <w:color w:val="000000"/>
                <w:kern w:val="0"/>
                <w:sz w:val="24"/>
                <w:szCs w:val="24"/>
                <w:u w:val="none"/>
                <w:lang w:val="en-US" w:eastAsia="zh-CN" w:bidi="ar"/>
              </w:rPr>
              <w:t>当地工会部门</w:t>
            </w:r>
          </w:p>
        </w:tc>
        <w:tc>
          <w:tcPr>
            <w:tcW w:w="1542" w:type="dxa"/>
            <w:tcBorders>
              <w:top w:val="single" w:color="000000" w:sz="4" w:space="0"/>
              <w:left w:val="single" w:color="000000" w:sz="4" w:space="0"/>
              <w:bottom w:val="single" w:color="000000" w:sz="4" w:space="0"/>
              <w:right w:val="single" w:color="000000" w:sz="4" w:space="0"/>
            </w:tcBorders>
            <w:noWrap w:val="0"/>
            <w:vAlign w:val="center"/>
          </w:tcPr>
          <w:p w14:paraId="45F207CF">
            <w:pPr>
              <w:keepNext w:val="0"/>
              <w:keepLines w:val="0"/>
              <w:pageBreakBefore w:val="0"/>
              <w:widowControl/>
              <w:suppressLineNumbers w:val="0"/>
              <w:kinsoku/>
              <w:wordWrap/>
              <w:overflowPunct/>
              <w:topLinePunct w:val="0"/>
              <w:autoSpaceDE/>
              <w:autoSpaceDN/>
              <w:bidi w:val="0"/>
              <w:adjustRightInd/>
              <w:snapToGrid/>
              <w:spacing w:before="0" w:beforeAutospacing="0" w:after="160" w:afterAutospacing="0" w:line="0" w:lineRule="atLeast"/>
              <w:ind w:left="0" w:leftChars="0" w:right="0" w:rightChars="0"/>
              <w:jc w:val="center"/>
              <w:textAlignment w:val="center"/>
              <w:outlineLvl w:val="9"/>
              <w:rPr>
                <w:rFonts w:hint="default" w:ascii="Times New Roman" w:hAnsi="Times New Roman" w:eastAsia="仿宋_GB2312" w:cs="Times New Roman"/>
                <w:b/>
                <w:i w:val="0"/>
                <w:color w:val="000000"/>
                <w:sz w:val="24"/>
                <w:szCs w:val="24"/>
                <w:u w:val="none"/>
              </w:rPr>
            </w:pPr>
            <w:r>
              <w:rPr>
                <w:rFonts w:hint="default" w:ascii="Times New Roman" w:hAnsi="Times New Roman" w:eastAsia="仿宋_GB2312" w:cs="Times New Roman"/>
                <w:b/>
                <w:i w:val="0"/>
                <w:color w:val="000000"/>
                <w:kern w:val="0"/>
                <w:sz w:val="24"/>
                <w:szCs w:val="24"/>
                <w:u w:val="none"/>
                <w:lang w:val="en-US" w:eastAsia="zh-CN" w:bidi="ar"/>
              </w:rPr>
              <w:t>单位名称</w:t>
            </w:r>
          </w:p>
        </w:tc>
        <w:tc>
          <w:tcPr>
            <w:tcW w:w="3086" w:type="dxa"/>
            <w:tcBorders>
              <w:top w:val="single" w:color="000000" w:sz="4" w:space="0"/>
              <w:left w:val="single" w:color="000000" w:sz="4" w:space="0"/>
              <w:bottom w:val="single" w:color="000000" w:sz="4" w:space="0"/>
              <w:right w:val="single" w:color="000000" w:sz="4" w:space="0"/>
            </w:tcBorders>
            <w:noWrap w:val="0"/>
            <w:vAlign w:val="center"/>
          </w:tcPr>
          <w:p w14:paraId="5F39B162">
            <w:pPr>
              <w:keepNext w:val="0"/>
              <w:keepLines w:val="0"/>
              <w:pageBreakBefore w:val="0"/>
              <w:widowControl/>
              <w:suppressLineNumbers w:val="0"/>
              <w:kinsoku/>
              <w:wordWrap/>
              <w:overflowPunct/>
              <w:topLinePunct w:val="0"/>
              <w:autoSpaceDE/>
              <w:autoSpaceDN/>
              <w:bidi w:val="0"/>
              <w:adjustRightInd/>
              <w:snapToGrid/>
              <w:spacing w:before="0" w:beforeAutospacing="0" w:after="160" w:afterAutospacing="0" w:line="0" w:lineRule="atLeast"/>
              <w:ind w:left="0" w:leftChars="0" w:right="0" w:rightChars="0"/>
              <w:jc w:val="center"/>
              <w:outlineLvl w:val="9"/>
              <w:rPr>
                <w:rFonts w:hint="default" w:ascii="Times New Roman" w:hAnsi="Times New Roman" w:eastAsia="仿宋_GB2312" w:cs="Times New Roman"/>
                <w:b/>
                <w:i w:val="0"/>
                <w:color w:val="000000"/>
                <w:sz w:val="24"/>
                <w:szCs w:val="24"/>
                <w:u w:val="none"/>
              </w:rPr>
            </w:pPr>
          </w:p>
        </w:tc>
        <w:tc>
          <w:tcPr>
            <w:tcW w:w="3087" w:type="dxa"/>
            <w:gridSpan w:val="2"/>
            <w:vMerge w:val="restart"/>
            <w:tcBorders>
              <w:top w:val="single" w:color="000000" w:sz="4" w:space="0"/>
              <w:left w:val="single" w:color="000000" w:sz="4" w:space="0"/>
              <w:bottom w:val="single" w:color="000000" w:sz="4" w:space="0"/>
              <w:right w:val="single" w:color="000000" w:sz="4" w:space="0"/>
            </w:tcBorders>
            <w:noWrap w:val="0"/>
            <w:vAlign w:val="center"/>
          </w:tcPr>
          <w:p w14:paraId="6BB874C7">
            <w:pPr>
              <w:keepNext w:val="0"/>
              <w:keepLines w:val="0"/>
              <w:pageBreakBefore w:val="0"/>
              <w:widowControl/>
              <w:suppressLineNumbers w:val="0"/>
              <w:kinsoku/>
              <w:wordWrap/>
              <w:overflowPunct/>
              <w:topLinePunct w:val="0"/>
              <w:autoSpaceDE/>
              <w:autoSpaceDN/>
              <w:bidi w:val="0"/>
              <w:adjustRightInd/>
              <w:snapToGrid/>
              <w:spacing w:before="0" w:beforeAutospacing="0" w:after="160" w:afterAutospacing="0" w:line="0" w:lineRule="atLeast"/>
              <w:ind w:left="0" w:leftChars="0" w:right="0" w:rightChars="0"/>
              <w:jc w:val="center"/>
              <w:textAlignment w:val="center"/>
              <w:outlineLvl w:val="9"/>
              <w:rPr>
                <w:rFonts w:hint="default" w:ascii="Times New Roman" w:hAnsi="Times New Roman" w:eastAsia="仿宋_GB2312" w:cs="Times New Roman"/>
                <w:b/>
                <w:i w:val="0"/>
                <w:color w:val="000000"/>
                <w:sz w:val="24"/>
                <w:szCs w:val="24"/>
                <w:u w:val="none"/>
              </w:rPr>
            </w:pPr>
            <w:r>
              <w:rPr>
                <w:rFonts w:hint="default" w:ascii="Times New Roman" w:hAnsi="Times New Roman" w:eastAsia="仿宋_GB2312" w:cs="Times New Roman"/>
                <w:b/>
                <w:i w:val="0"/>
                <w:color w:val="000000"/>
                <w:kern w:val="0"/>
                <w:sz w:val="24"/>
                <w:szCs w:val="24"/>
                <w:u w:val="none"/>
                <w:lang w:val="en-US" w:eastAsia="zh-CN" w:bidi="ar"/>
              </w:rPr>
              <w:t>维权电话</w:t>
            </w:r>
          </w:p>
        </w:tc>
        <w:tc>
          <w:tcPr>
            <w:tcW w:w="3086" w:type="dxa"/>
            <w:gridSpan w:val="2"/>
            <w:tcBorders>
              <w:top w:val="single" w:color="000000" w:sz="4" w:space="0"/>
              <w:left w:val="single" w:color="000000" w:sz="4" w:space="0"/>
              <w:bottom w:val="single" w:color="000000" w:sz="4" w:space="0"/>
              <w:right w:val="single" w:color="000000" w:sz="4" w:space="0"/>
            </w:tcBorders>
            <w:noWrap w:val="0"/>
            <w:vAlign w:val="center"/>
          </w:tcPr>
          <w:p w14:paraId="05765540">
            <w:pPr>
              <w:keepNext w:val="0"/>
              <w:keepLines w:val="0"/>
              <w:pageBreakBefore w:val="0"/>
              <w:widowControl/>
              <w:suppressLineNumbers w:val="0"/>
              <w:kinsoku/>
              <w:wordWrap/>
              <w:overflowPunct/>
              <w:topLinePunct w:val="0"/>
              <w:autoSpaceDE/>
              <w:autoSpaceDN/>
              <w:bidi w:val="0"/>
              <w:adjustRightInd/>
              <w:snapToGrid/>
              <w:spacing w:before="0" w:beforeAutospacing="0" w:after="160" w:afterAutospacing="0" w:line="0" w:lineRule="atLeast"/>
              <w:ind w:left="0" w:leftChars="0" w:right="0" w:rightChars="0"/>
              <w:jc w:val="center"/>
              <w:textAlignment w:val="center"/>
              <w:outlineLvl w:val="9"/>
              <w:rPr>
                <w:rFonts w:hint="default" w:ascii="Times New Roman" w:hAnsi="Times New Roman" w:eastAsia="仿宋_GB2312" w:cs="Times New Roman"/>
                <w:b/>
                <w:i w:val="0"/>
                <w:color w:val="000000"/>
                <w:sz w:val="24"/>
                <w:szCs w:val="24"/>
                <w:u w:val="none"/>
              </w:rPr>
            </w:pPr>
            <w:r>
              <w:rPr>
                <w:rFonts w:hint="default" w:ascii="Times New Roman" w:hAnsi="Times New Roman" w:eastAsia="仿宋_GB2312" w:cs="Times New Roman"/>
                <w:b/>
                <w:i w:val="0"/>
                <w:color w:val="000000"/>
                <w:kern w:val="0"/>
                <w:sz w:val="24"/>
                <w:szCs w:val="24"/>
                <w:u w:val="none"/>
                <w:lang w:val="en-US" w:eastAsia="zh-CN" w:bidi="ar"/>
              </w:rPr>
              <w:t>广东职工热线12351</w:t>
            </w:r>
          </w:p>
        </w:tc>
        <w:tc>
          <w:tcPr>
            <w:tcW w:w="1617" w:type="dxa"/>
            <w:vMerge w:val="continue"/>
            <w:tcBorders>
              <w:top w:val="single" w:color="000000" w:sz="4" w:space="0"/>
              <w:left w:val="single" w:color="000000" w:sz="4" w:space="0"/>
              <w:bottom w:val="single" w:color="000000" w:sz="4" w:space="0"/>
              <w:right w:val="single" w:color="000000" w:sz="4" w:space="0"/>
            </w:tcBorders>
            <w:noWrap w:val="0"/>
            <w:vAlign w:val="center"/>
          </w:tcPr>
          <w:p w14:paraId="274D9C27">
            <w:pPr>
              <w:keepNext w:val="0"/>
              <w:keepLines w:val="0"/>
              <w:pageBreakBefore w:val="0"/>
              <w:widowControl/>
              <w:suppressLineNumbers w:val="0"/>
              <w:kinsoku/>
              <w:wordWrap/>
              <w:overflowPunct/>
              <w:topLinePunct w:val="0"/>
              <w:autoSpaceDE/>
              <w:autoSpaceDN/>
              <w:bidi w:val="0"/>
              <w:adjustRightInd/>
              <w:snapToGrid/>
              <w:spacing w:before="0" w:beforeAutospacing="0" w:after="160" w:afterAutospacing="0" w:line="0" w:lineRule="atLeast"/>
              <w:ind w:left="0" w:leftChars="0" w:right="0" w:rightChars="0"/>
              <w:jc w:val="center"/>
              <w:outlineLvl w:val="9"/>
              <w:rPr>
                <w:rFonts w:hint="default" w:ascii="Times New Roman" w:hAnsi="Times New Roman" w:eastAsia="仿宋_GB2312" w:cs="Times New Roman"/>
                <w:i w:val="0"/>
                <w:color w:val="000000"/>
                <w:sz w:val="24"/>
                <w:szCs w:val="24"/>
                <w:u w:val="none"/>
              </w:rPr>
            </w:pPr>
          </w:p>
        </w:tc>
      </w:tr>
      <w:tr w14:paraId="4242C31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794" w:hRule="atLeast"/>
          <w:jc w:val="center"/>
        </w:trPr>
        <w:tc>
          <w:tcPr>
            <w:tcW w:w="1542" w:type="dxa"/>
            <w:vMerge w:val="continue"/>
            <w:tcBorders>
              <w:top w:val="single" w:color="000000" w:sz="4" w:space="0"/>
              <w:left w:val="single" w:color="000000" w:sz="4" w:space="0"/>
              <w:bottom w:val="single" w:color="000000" w:sz="4" w:space="0"/>
              <w:right w:val="single" w:color="000000" w:sz="4" w:space="0"/>
            </w:tcBorders>
            <w:noWrap w:val="0"/>
            <w:vAlign w:val="center"/>
          </w:tcPr>
          <w:p w14:paraId="00428A41">
            <w:pPr>
              <w:keepNext w:val="0"/>
              <w:keepLines w:val="0"/>
              <w:pageBreakBefore w:val="0"/>
              <w:widowControl/>
              <w:suppressLineNumbers w:val="0"/>
              <w:kinsoku/>
              <w:wordWrap/>
              <w:overflowPunct/>
              <w:topLinePunct w:val="0"/>
              <w:autoSpaceDE/>
              <w:autoSpaceDN/>
              <w:bidi w:val="0"/>
              <w:adjustRightInd/>
              <w:snapToGrid/>
              <w:spacing w:before="0" w:beforeAutospacing="0" w:after="160" w:afterAutospacing="0" w:line="0" w:lineRule="atLeast"/>
              <w:ind w:left="0" w:leftChars="0" w:right="0" w:rightChars="0"/>
              <w:jc w:val="left"/>
              <w:outlineLvl w:val="9"/>
              <w:rPr>
                <w:rFonts w:hint="default" w:ascii="Times New Roman" w:hAnsi="Times New Roman" w:eastAsia="仿宋_GB2312" w:cs="Times New Roman"/>
                <w:b/>
                <w:i w:val="0"/>
                <w:color w:val="000000"/>
                <w:sz w:val="24"/>
                <w:szCs w:val="24"/>
                <w:u w:val="none"/>
              </w:rPr>
            </w:pPr>
          </w:p>
        </w:tc>
        <w:tc>
          <w:tcPr>
            <w:tcW w:w="1542" w:type="dxa"/>
            <w:tcBorders>
              <w:top w:val="single" w:color="000000" w:sz="4" w:space="0"/>
              <w:left w:val="single" w:color="000000" w:sz="4" w:space="0"/>
              <w:bottom w:val="single" w:color="000000" w:sz="4" w:space="0"/>
              <w:right w:val="single" w:color="000000" w:sz="4" w:space="0"/>
            </w:tcBorders>
            <w:noWrap w:val="0"/>
            <w:vAlign w:val="center"/>
          </w:tcPr>
          <w:p w14:paraId="4731B5ED">
            <w:pPr>
              <w:keepNext w:val="0"/>
              <w:keepLines w:val="0"/>
              <w:pageBreakBefore w:val="0"/>
              <w:widowControl/>
              <w:suppressLineNumbers w:val="0"/>
              <w:kinsoku/>
              <w:wordWrap/>
              <w:overflowPunct/>
              <w:topLinePunct w:val="0"/>
              <w:autoSpaceDE/>
              <w:autoSpaceDN/>
              <w:bidi w:val="0"/>
              <w:adjustRightInd/>
              <w:snapToGrid/>
              <w:spacing w:before="0" w:beforeAutospacing="0" w:after="160" w:afterAutospacing="0" w:line="0" w:lineRule="atLeast"/>
              <w:ind w:left="0" w:leftChars="0" w:right="0" w:rightChars="0"/>
              <w:jc w:val="center"/>
              <w:textAlignment w:val="center"/>
              <w:outlineLvl w:val="9"/>
              <w:rPr>
                <w:rFonts w:hint="default" w:ascii="Times New Roman" w:hAnsi="Times New Roman" w:eastAsia="仿宋_GB2312" w:cs="Times New Roman"/>
                <w:b/>
                <w:i w:val="0"/>
                <w:color w:val="000000"/>
                <w:sz w:val="24"/>
                <w:szCs w:val="24"/>
                <w:u w:val="none"/>
              </w:rPr>
            </w:pPr>
            <w:r>
              <w:rPr>
                <w:rFonts w:hint="default" w:ascii="Times New Roman" w:hAnsi="Times New Roman" w:eastAsia="仿宋_GB2312" w:cs="Times New Roman"/>
                <w:b/>
                <w:i w:val="0"/>
                <w:color w:val="000000"/>
                <w:kern w:val="0"/>
                <w:sz w:val="24"/>
                <w:szCs w:val="24"/>
                <w:u w:val="none"/>
                <w:lang w:val="en-US" w:eastAsia="zh-CN" w:bidi="ar"/>
              </w:rPr>
              <w:t>地址</w:t>
            </w:r>
          </w:p>
        </w:tc>
        <w:tc>
          <w:tcPr>
            <w:tcW w:w="3086" w:type="dxa"/>
            <w:tcBorders>
              <w:top w:val="single" w:color="000000" w:sz="4" w:space="0"/>
              <w:left w:val="single" w:color="000000" w:sz="4" w:space="0"/>
              <w:bottom w:val="single" w:color="000000" w:sz="4" w:space="0"/>
              <w:right w:val="single" w:color="000000" w:sz="4" w:space="0"/>
            </w:tcBorders>
            <w:noWrap w:val="0"/>
            <w:vAlign w:val="center"/>
          </w:tcPr>
          <w:p w14:paraId="59BF9744">
            <w:pPr>
              <w:keepNext w:val="0"/>
              <w:keepLines w:val="0"/>
              <w:pageBreakBefore w:val="0"/>
              <w:widowControl/>
              <w:suppressLineNumbers w:val="0"/>
              <w:kinsoku/>
              <w:wordWrap/>
              <w:overflowPunct/>
              <w:topLinePunct w:val="0"/>
              <w:autoSpaceDE/>
              <w:autoSpaceDN/>
              <w:bidi w:val="0"/>
              <w:adjustRightInd/>
              <w:snapToGrid/>
              <w:spacing w:before="0" w:beforeAutospacing="0" w:after="160" w:afterAutospacing="0" w:line="0" w:lineRule="atLeast"/>
              <w:ind w:left="0" w:leftChars="0" w:right="0" w:rightChars="0"/>
              <w:jc w:val="center"/>
              <w:outlineLvl w:val="9"/>
              <w:rPr>
                <w:rFonts w:hint="default" w:ascii="Times New Roman" w:hAnsi="Times New Roman" w:eastAsia="仿宋_GB2312" w:cs="Times New Roman"/>
                <w:b/>
                <w:i w:val="0"/>
                <w:color w:val="000000"/>
                <w:sz w:val="24"/>
                <w:szCs w:val="24"/>
                <w:u w:val="none"/>
              </w:rPr>
            </w:pPr>
          </w:p>
        </w:tc>
        <w:tc>
          <w:tcPr>
            <w:tcW w:w="3087" w:type="dxa"/>
            <w:gridSpan w:val="2"/>
            <w:vMerge w:val="continue"/>
            <w:tcBorders>
              <w:top w:val="single" w:color="000000" w:sz="4" w:space="0"/>
              <w:left w:val="single" w:color="000000" w:sz="4" w:space="0"/>
              <w:bottom w:val="single" w:color="000000" w:sz="4" w:space="0"/>
              <w:right w:val="single" w:color="000000" w:sz="4" w:space="0"/>
            </w:tcBorders>
            <w:noWrap w:val="0"/>
            <w:vAlign w:val="center"/>
          </w:tcPr>
          <w:p w14:paraId="1EE2D117">
            <w:pPr>
              <w:keepNext w:val="0"/>
              <w:keepLines w:val="0"/>
              <w:pageBreakBefore w:val="0"/>
              <w:widowControl/>
              <w:suppressLineNumbers w:val="0"/>
              <w:kinsoku/>
              <w:wordWrap/>
              <w:overflowPunct/>
              <w:topLinePunct w:val="0"/>
              <w:autoSpaceDE/>
              <w:autoSpaceDN/>
              <w:bidi w:val="0"/>
              <w:adjustRightInd/>
              <w:snapToGrid/>
              <w:spacing w:before="0" w:beforeAutospacing="0" w:after="160" w:afterAutospacing="0" w:line="0" w:lineRule="atLeast"/>
              <w:ind w:left="0" w:leftChars="0" w:right="0" w:rightChars="0"/>
              <w:jc w:val="center"/>
              <w:outlineLvl w:val="9"/>
              <w:rPr>
                <w:rFonts w:hint="default" w:ascii="Times New Roman" w:hAnsi="Times New Roman" w:eastAsia="仿宋_GB2312" w:cs="Times New Roman"/>
                <w:b/>
                <w:i w:val="0"/>
                <w:color w:val="000000"/>
                <w:sz w:val="24"/>
                <w:szCs w:val="24"/>
                <w:u w:val="none"/>
              </w:rPr>
            </w:pPr>
          </w:p>
        </w:tc>
        <w:tc>
          <w:tcPr>
            <w:tcW w:w="3086" w:type="dxa"/>
            <w:gridSpan w:val="2"/>
            <w:tcBorders>
              <w:top w:val="single" w:color="000000" w:sz="4" w:space="0"/>
              <w:left w:val="single" w:color="000000" w:sz="4" w:space="0"/>
              <w:bottom w:val="single" w:color="000000" w:sz="4" w:space="0"/>
              <w:right w:val="single" w:color="000000" w:sz="4" w:space="0"/>
            </w:tcBorders>
            <w:noWrap w:val="0"/>
            <w:vAlign w:val="center"/>
          </w:tcPr>
          <w:p w14:paraId="1CC1A6FE">
            <w:pPr>
              <w:keepNext w:val="0"/>
              <w:keepLines w:val="0"/>
              <w:pageBreakBefore w:val="0"/>
              <w:widowControl/>
              <w:suppressLineNumbers w:val="0"/>
              <w:kinsoku/>
              <w:wordWrap/>
              <w:overflowPunct/>
              <w:topLinePunct w:val="0"/>
              <w:autoSpaceDE/>
              <w:autoSpaceDN/>
              <w:bidi w:val="0"/>
              <w:adjustRightInd/>
              <w:snapToGrid/>
              <w:spacing w:before="0" w:beforeAutospacing="0" w:after="160" w:afterAutospacing="0" w:line="0" w:lineRule="atLeast"/>
              <w:ind w:left="0" w:leftChars="0" w:right="0" w:rightChars="0"/>
              <w:jc w:val="center"/>
              <w:outlineLvl w:val="9"/>
              <w:rPr>
                <w:rFonts w:hint="default" w:ascii="Times New Roman" w:hAnsi="Times New Roman" w:eastAsia="仿宋_GB2312" w:cs="Times New Roman"/>
                <w:b/>
                <w:i w:val="0"/>
                <w:color w:val="000000"/>
                <w:sz w:val="24"/>
                <w:szCs w:val="24"/>
                <w:u w:val="none"/>
              </w:rPr>
            </w:pPr>
          </w:p>
        </w:tc>
        <w:tc>
          <w:tcPr>
            <w:tcW w:w="1617" w:type="dxa"/>
            <w:vMerge w:val="continue"/>
            <w:tcBorders>
              <w:top w:val="single" w:color="000000" w:sz="4" w:space="0"/>
              <w:left w:val="single" w:color="000000" w:sz="4" w:space="0"/>
              <w:bottom w:val="single" w:color="000000" w:sz="4" w:space="0"/>
              <w:right w:val="single" w:color="000000" w:sz="4" w:space="0"/>
            </w:tcBorders>
            <w:noWrap w:val="0"/>
            <w:vAlign w:val="center"/>
          </w:tcPr>
          <w:p w14:paraId="757F3DCB">
            <w:pPr>
              <w:keepNext w:val="0"/>
              <w:keepLines w:val="0"/>
              <w:pageBreakBefore w:val="0"/>
              <w:widowControl/>
              <w:suppressLineNumbers w:val="0"/>
              <w:kinsoku/>
              <w:wordWrap/>
              <w:overflowPunct/>
              <w:topLinePunct w:val="0"/>
              <w:autoSpaceDE/>
              <w:autoSpaceDN/>
              <w:bidi w:val="0"/>
              <w:adjustRightInd/>
              <w:snapToGrid/>
              <w:spacing w:before="0" w:beforeAutospacing="0" w:after="160" w:afterAutospacing="0" w:line="0" w:lineRule="atLeast"/>
              <w:ind w:left="0" w:leftChars="0" w:right="0" w:rightChars="0"/>
              <w:jc w:val="center"/>
              <w:outlineLvl w:val="9"/>
              <w:rPr>
                <w:rFonts w:hint="default" w:ascii="Times New Roman" w:hAnsi="Times New Roman" w:eastAsia="仿宋_GB2312" w:cs="Times New Roman"/>
                <w:i w:val="0"/>
                <w:color w:val="000000"/>
                <w:sz w:val="24"/>
                <w:szCs w:val="24"/>
                <w:u w:val="none"/>
              </w:rPr>
            </w:pPr>
          </w:p>
        </w:tc>
      </w:tr>
      <w:tr w14:paraId="1D55791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1211" w:hRule="atLeast"/>
          <w:jc w:val="center"/>
        </w:trPr>
        <w:tc>
          <w:tcPr>
            <w:tcW w:w="1542" w:type="dxa"/>
            <w:tcBorders>
              <w:top w:val="single" w:color="000000" w:sz="4" w:space="0"/>
              <w:left w:val="single" w:color="000000" w:sz="4" w:space="0"/>
              <w:bottom w:val="single" w:color="auto" w:sz="4" w:space="0"/>
              <w:right w:val="single" w:color="000000" w:sz="4" w:space="0"/>
            </w:tcBorders>
            <w:noWrap w:val="0"/>
            <w:vAlign w:val="center"/>
          </w:tcPr>
          <w:p w14:paraId="3A9AAD7F">
            <w:pPr>
              <w:keepNext w:val="0"/>
              <w:keepLines w:val="0"/>
              <w:pageBreakBefore w:val="0"/>
              <w:widowControl/>
              <w:suppressLineNumbers w:val="0"/>
              <w:kinsoku/>
              <w:wordWrap/>
              <w:overflowPunct/>
              <w:topLinePunct w:val="0"/>
              <w:autoSpaceDE/>
              <w:autoSpaceDN/>
              <w:bidi w:val="0"/>
              <w:adjustRightInd/>
              <w:snapToGrid/>
              <w:spacing w:before="0" w:beforeAutospacing="0" w:after="160" w:afterAutospacing="0" w:line="0" w:lineRule="atLeast"/>
              <w:ind w:left="0" w:leftChars="0" w:right="0" w:rightChars="0"/>
              <w:jc w:val="left"/>
              <w:textAlignment w:val="center"/>
              <w:outlineLvl w:val="9"/>
              <w:rPr>
                <w:rFonts w:hint="default" w:ascii="Times New Roman" w:hAnsi="Times New Roman" w:eastAsia="仿宋_GB2312" w:cs="Times New Roman"/>
                <w:b/>
                <w:i w:val="0"/>
                <w:color w:val="000000"/>
                <w:sz w:val="24"/>
                <w:szCs w:val="24"/>
                <w:u w:val="none"/>
              </w:rPr>
            </w:pPr>
            <w:r>
              <w:rPr>
                <w:rFonts w:hint="default" w:ascii="Times New Roman" w:hAnsi="Times New Roman" w:eastAsia="仿宋_GB2312" w:cs="Times New Roman"/>
                <w:b/>
                <w:i w:val="0"/>
                <w:color w:val="000000"/>
                <w:kern w:val="0"/>
                <w:sz w:val="24"/>
                <w:szCs w:val="24"/>
                <w:u w:val="none"/>
                <w:lang w:val="en-US" w:eastAsia="zh-CN" w:bidi="ar"/>
              </w:rPr>
              <w:t>有关法律法规</w:t>
            </w:r>
          </w:p>
        </w:tc>
        <w:tc>
          <w:tcPr>
            <w:tcW w:w="12418" w:type="dxa"/>
            <w:gridSpan w:val="7"/>
            <w:tcBorders>
              <w:top w:val="single" w:color="000000" w:sz="4" w:space="0"/>
              <w:left w:val="single" w:color="000000" w:sz="4" w:space="0"/>
              <w:bottom w:val="single" w:color="auto" w:sz="4" w:space="0"/>
              <w:right w:val="single" w:color="000000" w:sz="4" w:space="0"/>
            </w:tcBorders>
            <w:noWrap w:val="0"/>
            <w:vAlign w:val="center"/>
          </w:tcPr>
          <w:p w14:paraId="7FCF8BA2">
            <w:pPr>
              <w:keepNext w:val="0"/>
              <w:keepLines w:val="0"/>
              <w:pageBreakBefore w:val="0"/>
              <w:widowControl/>
              <w:suppressLineNumbers w:val="0"/>
              <w:kinsoku/>
              <w:wordWrap/>
              <w:overflowPunct/>
              <w:topLinePunct w:val="0"/>
              <w:autoSpaceDE/>
              <w:autoSpaceDN/>
              <w:bidi w:val="0"/>
              <w:adjustRightInd/>
              <w:snapToGrid/>
              <w:spacing w:before="0" w:beforeAutospacing="0" w:after="160" w:afterAutospacing="0" w:line="0" w:lineRule="atLeast"/>
              <w:ind w:left="0" w:leftChars="0" w:right="0" w:rightChars="0"/>
              <w:jc w:val="left"/>
              <w:textAlignment w:val="center"/>
              <w:outlineLvl w:val="9"/>
              <w:rPr>
                <w:rFonts w:hint="default" w:ascii="Times New Roman" w:hAnsi="Times New Roman" w:eastAsia="仿宋_GB2312" w:cs="Times New Roman"/>
                <w:b/>
                <w:i w:val="0"/>
                <w:color w:val="000000"/>
                <w:sz w:val="24"/>
                <w:szCs w:val="24"/>
                <w:u w:val="none"/>
              </w:rPr>
            </w:pPr>
            <w:r>
              <w:rPr>
                <w:rFonts w:hint="default" w:ascii="Times New Roman" w:hAnsi="Times New Roman" w:eastAsia="仿宋_GB2312" w:cs="Times New Roman"/>
                <w:b/>
                <w:i w:val="0"/>
                <w:color w:val="000000"/>
                <w:kern w:val="0"/>
                <w:sz w:val="24"/>
                <w:szCs w:val="24"/>
                <w:u w:val="none"/>
                <w:lang w:val="en-US" w:eastAsia="zh-CN" w:bidi="ar"/>
              </w:rPr>
              <w:t>《劳动法》《劳动合同法》《劳动争议调解仲裁法》《保障农民工工资支付条例》《劳动保障监察条例》《广东省劳动保障</w:t>
            </w:r>
            <w:bookmarkStart w:id="110" w:name="_GoBack"/>
            <w:bookmarkEnd w:id="110"/>
            <w:r>
              <w:rPr>
                <w:rFonts w:hint="default" w:ascii="Times New Roman" w:hAnsi="Times New Roman" w:eastAsia="仿宋_GB2312" w:cs="Times New Roman"/>
                <w:b/>
                <w:i w:val="0"/>
                <w:color w:val="000000"/>
                <w:kern w:val="0"/>
                <w:sz w:val="24"/>
                <w:szCs w:val="24"/>
                <w:u w:val="none"/>
                <w:lang w:val="en-US" w:eastAsia="zh-CN" w:bidi="ar"/>
              </w:rPr>
              <w:t>监察条例》《广东省工资支付条例》等法律法规</w:t>
            </w:r>
          </w:p>
        </w:tc>
      </w:tr>
      <w:tr w14:paraId="770AB21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791" w:hRule="atLeast"/>
          <w:jc w:val="center"/>
        </w:trPr>
        <w:tc>
          <w:tcPr>
            <w:tcW w:w="13960" w:type="dxa"/>
            <w:gridSpan w:val="8"/>
            <w:tcBorders>
              <w:top w:val="single" w:color="auto" w:sz="4" w:space="0"/>
              <w:left w:val="single" w:color="auto" w:sz="4" w:space="0"/>
              <w:bottom w:val="single" w:color="auto" w:sz="4" w:space="0"/>
              <w:right w:val="single" w:color="auto" w:sz="4" w:space="0"/>
            </w:tcBorders>
            <w:noWrap w:val="0"/>
            <w:vAlign w:val="center"/>
          </w:tcPr>
          <w:p w14:paraId="366D1837">
            <w:pPr>
              <w:keepNext w:val="0"/>
              <w:keepLines w:val="0"/>
              <w:pageBreakBefore w:val="0"/>
              <w:widowControl/>
              <w:suppressLineNumbers w:val="0"/>
              <w:kinsoku/>
              <w:wordWrap/>
              <w:overflowPunct/>
              <w:topLinePunct w:val="0"/>
              <w:autoSpaceDE/>
              <w:autoSpaceDN/>
              <w:bidi w:val="0"/>
              <w:adjustRightInd/>
              <w:snapToGrid/>
              <w:spacing w:before="0" w:beforeAutospacing="0" w:after="160" w:afterAutospacing="0" w:line="0" w:lineRule="atLeast"/>
              <w:ind w:left="0" w:leftChars="0" w:right="0" w:rightChars="0"/>
              <w:jc w:val="left"/>
              <w:textAlignment w:val="center"/>
              <w:outlineLvl w:val="9"/>
              <w:rPr>
                <w:rFonts w:hint="default" w:ascii="Times New Roman" w:hAnsi="Times New Roman" w:eastAsia="仿宋_GB2312" w:cs="Times New Roman"/>
                <w:i w:val="0"/>
                <w:color w:val="000000"/>
                <w:sz w:val="24"/>
                <w:szCs w:val="24"/>
                <w:u w:val="none"/>
              </w:rPr>
            </w:pPr>
            <w:r>
              <w:rPr>
                <w:rFonts w:hint="default" w:ascii="Times New Roman" w:hAnsi="Times New Roman" w:eastAsia="仿宋_GB2312" w:cs="Times New Roman"/>
                <w:i w:val="0"/>
                <w:color w:val="000000"/>
                <w:kern w:val="0"/>
                <w:sz w:val="24"/>
                <w:szCs w:val="24"/>
                <w:u w:val="none"/>
                <w:lang w:val="en-US" w:eastAsia="zh-CN" w:bidi="ar"/>
              </w:rPr>
              <w:t xml:space="preserve">                                                         </w:t>
            </w:r>
            <w:r>
              <w:rPr>
                <w:rFonts w:hint="default" w:ascii="Times New Roman" w:hAnsi="Times New Roman" w:eastAsia="仿宋_GB2312" w:cs="Times New Roman"/>
                <w:b/>
                <w:i w:val="0"/>
                <w:color w:val="000000"/>
                <w:kern w:val="0"/>
                <w:sz w:val="24"/>
                <w:szCs w:val="24"/>
                <w:u w:val="none"/>
                <w:lang w:val="en-US" w:eastAsia="zh-CN" w:bidi="ar"/>
              </w:rPr>
              <w:t>维 权 提 示</w:t>
            </w:r>
          </w:p>
        </w:tc>
      </w:tr>
      <w:tr w14:paraId="61DA66F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5246" w:hRule="atLeast"/>
          <w:jc w:val="center"/>
        </w:trPr>
        <w:tc>
          <w:tcPr>
            <w:tcW w:w="13960" w:type="dxa"/>
            <w:gridSpan w:val="8"/>
            <w:tcBorders>
              <w:top w:val="single" w:color="auto" w:sz="4" w:space="0"/>
              <w:left w:val="single" w:color="auto" w:sz="4" w:space="0"/>
              <w:bottom w:val="single" w:color="auto" w:sz="4" w:space="0"/>
              <w:right w:val="single" w:color="auto" w:sz="4" w:space="0"/>
            </w:tcBorders>
            <w:noWrap w:val="0"/>
            <w:vAlign w:val="center"/>
          </w:tcPr>
          <w:p w14:paraId="1974EFA9">
            <w:pPr>
              <w:keepNext w:val="0"/>
              <w:keepLines w:val="0"/>
              <w:pageBreakBefore w:val="0"/>
              <w:widowControl/>
              <w:suppressLineNumbers w:val="0"/>
              <w:kinsoku/>
              <w:wordWrap/>
              <w:overflowPunct/>
              <w:topLinePunct w:val="0"/>
              <w:autoSpaceDE/>
              <w:autoSpaceDN/>
              <w:bidi w:val="0"/>
              <w:adjustRightInd/>
              <w:snapToGrid/>
              <w:spacing w:before="0" w:beforeAutospacing="0" w:after="160" w:afterAutospacing="0" w:line="0" w:lineRule="atLeast"/>
              <w:ind w:left="0" w:leftChars="0" w:right="0" w:rightChars="0"/>
              <w:jc w:val="left"/>
              <w:textAlignment w:val="center"/>
              <w:outlineLvl w:val="9"/>
              <w:rPr>
                <w:rFonts w:hint="default" w:ascii="Times New Roman" w:hAnsi="Times New Roman" w:eastAsia="仿宋_GB2312" w:cs="Times New Roman"/>
                <w:i w:val="0"/>
                <w:color w:val="000000"/>
                <w:kern w:val="0"/>
                <w:sz w:val="24"/>
                <w:szCs w:val="24"/>
                <w:u w:val="none"/>
                <w:lang w:val="en-US" w:eastAsia="zh-CN" w:bidi="ar"/>
              </w:rPr>
            </w:pPr>
            <w:r>
              <w:rPr>
                <w:rFonts w:hint="default" w:ascii="Times New Roman" w:hAnsi="Times New Roman" w:eastAsia="仿宋_GB2312" w:cs="Times New Roman"/>
                <w:i w:val="0"/>
                <w:color w:val="000000"/>
                <w:kern w:val="0"/>
                <w:sz w:val="24"/>
                <w:szCs w:val="24"/>
                <w:u w:val="none"/>
                <w:lang w:val="en-US" w:eastAsia="zh-CN" w:bidi="ar"/>
              </w:rPr>
              <w:t>亲爱的农民工朋友：</w:t>
            </w:r>
          </w:p>
          <w:p w14:paraId="09B26FC7">
            <w:pPr>
              <w:keepNext w:val="0"/>
              <w:keepLines w:val="0"/>
              <w:pageBreakBefore w:val="0"/>
              <w:widowControl/>
              <w:suppressLineNumbers w:val="0"/>
              <w:kinsoku/>
              <w:wordWrap/>
              <w:overflowPunct/>
              <w:topLinePunct w:val="0"/>
              <w:autoSpaceDE/>
              <w:autoSpaceDN/>
              <w:bidi w:val="0"/>
              <w:adjustRightInd/>
              <w:snapToGrid/>
              <w:spacing w:before="0" w:beforeAutospacing="0" w:after="160" w:afterAutospacing="0" w:line="0" w:lineRule="atLeast"/>
              <w:ind w:left="0" w:leftChars="0" w:right="0" w:rightChars="0" w:firstLine="480" w:firstLineChars="200"/>
              <w:jc w:val="left"/>
              <w:textAlignment w:val="center"/>
              <w:outlineLvl w:val="9"/>
              <w:rPr>
                <w:rFonts w:hint="default" w:ascii="Times New Roman" w:hAnsi="Times New Roman" w:eastAsia="仿宋_GB2312" w:cs="Times New Roman"/>
                <w:i w:val="0"/>
                <w:color w:val="000000"/>
                <w:kern w:val="0"/>
                <w:sz w:val="24"/>
                <w:szCs w:val="24"/>
                <w:u w:val="none"/>
                <w:lang w:val="en-US" w:eastAsia="zh-CN" w:bidi="ar"/>
              </w:rPr>
            </w:pPr>
            <w:r>
              <w:rPr>
                <w:rFonts w:hint="default" w:ascii="Times New Roman" w:hAnsi="Times New Roman" w:eastAsia="仿宋_GB2312" w:cs="Times New Roman"/>
                <w:i w:val="0"/>
                <w:color w:val="000000"/>
                <w:kern w:val="0"/>
                <w:sz w:val="24"/>
                <w:szCs w:val="24"/>
                <w:u w:val="none"/>
                <w:lang w:val="en-US" w:eastAsia="zh-CN" w:bidi="ar"/>
              </w:rPr>
              <w:t>感谢您的辛勤劳动。为了更好维护您的合法权益，请您在务工和维权过程中注意以下事项：</w:t>
            </w:r>
          </w:p>
          <w:p w14:paraId="43B233C7">
            <w:pPr>
              <w:keepNext w:val="0"/>
              <w:keepLines w:val="0"/>
              <w:pageBreakBefore w:val="0"/>
              <w:widowControl/>
              <w:suppressLineNumbers w:val="0"/>
              <w:kinsoku/>
              <w:wordWrap/>
              <w:overflowPunct/>
              <w:topLinePunct w:val="0"/>
              <w:autoSpaceDE/>
              <w:autoSpaceDN/>
              <w:bidi w:val="0"/>
              <w:adjustRightInd/>
              <w:snapToGrid/>
              <w:spacing w:before="0" w:beforeAutospacing="0" w:after="160" w:afterAutospacing="0" w:line="0" w:lineRule="atLeast"/>
              <w:ind w:left="0" w:leftChars="0" w:right="0" w:rightChars="0" w:firstLine="480" w:firstLineChars="200"/>
              <w:jc w:val="left"/>
              <w:textAlignment w:val="center"/>
              <w:outlineLvl w:val="9"/>
              <w:rPr>
                <w:rFonts w:hint="default" w:ascii="Times New Roman" w:hAnsi="Times New Roman" w:eastAsia="仿宋_GB2312" w:cs="Times New Roman"/>
                <w:i w:val="0"/>
                <w:color w:val="000000"/>
                <w:kern w:val="0"/>
                <w:sz w:val="24"/>
                <w:szCs w:val="24"/>
                <w:u w:val="none"/>
                <w:lang w:val="en-US" w:eastAsia="zh-CN" w:bidi="ar"/>
              </w:rPr>
            </w:pPr>
            <w:r>
              <w:rPr>
                <w:rFonts w:hint="default" w:ascii="Times New Roman" w:hAnsi="Times New Roman" w:eastAsia="仿宋_GB2312" w:cs="Times New Roman"/>
                <w:i w:val="0"/>
                <w:color w:val="000000"/>
                <w:kern w:val="0"/>
                <w:sz w:val="24"/>
                <w:szCs w:val="24"/>
                <w:u w:val="none"/>
                <w:lang w:val="en-US" w:eastAsia="zh-CN" w:bidi="ar"/>
              </w:rPr>
              <w:t>1.进场施工前，应与用人企业依法签订劳动用工合同，合同中应明确约定工作内容、工作时间、劳动报酬和支付方式等，劳动报酬不得低于本市最低工资标准。不签订劳动用工合同或与无资质的单位和个人签订劳动用工合同，将会损害自身合法权益。</w:t>
            </w:r>
          </w:p>
          <w:p w14:paraId="567D12DC">
            <w:pPr>
              <w:keepNext w:val="0"/>
              <w:keepLines w:val="0"/>
              <w:pageBreakBefore w:val="0"/>
              <w:widowControl/>
              <w:suppressLineNumbers w:val="0"/>
              <w:kinsoku/>
              <w:wordWrap/>
              <w:overflowPunct/>
              <w:topLinePunct w:val="0"/>
              <w:autoSpaceDE/>
              <w:autoSpaceDN/>
              <w:bidi w:val="0"/>
              <w:adjustRightInd/>
              <w:snapToGrid/>
              <w:spacing w:before="0" w:beforeAutospacing="0" w:after="160" w:afterAutospacing="0" w:line="0" w:lineRule="atLeast"/>
              <w:ind w:left="0" w:leftChars="0" w:right="0" w:rightChars="0" w:firstLine="480" w:firstLineChars="200"/>
              <w:jc w:val="left"/>
              <w:textAlignment w:val="center"/>
              <w:outlineLvl w:val="9"/>
              <w:rPr>
                <w:rFonts w:hint="default" w:ascii="Times New Roman" w:hAnsi="Times New Roman" w:eastAsia="仿宋_GB2312" w:cs="Times New Roman"/>
                <w:i w:val="0"/>
                <w:color w:val="000000"/>
                <w:kern w:val="0"/>
                <w:sz w:val="24"/>
                <w:szCs w:val="24"/>
                <w:u w:val="none"/>
                <w:lang w:val="en-US" w:eastAsia="zh-CN" w:bidi="ar"/>
              </w:rPr>
            </w:pPr>
            <w:r>
              <w:rPr>
                <w:rFonts w:hint="default" w:ascii="Times New Roman" w:hAnsi="Times New Roman" w:eastAsia="仿宋_GB2312" w:cs="Times New Roman"/>
                <w:i w:val="0"/>
                <w:color w:val="000000"/>
                <w:kern w:val="0"/>
                <w:sz w:val="24"/>
                <w:szCs w:val="24"/>
                <w:u w:val="none"/>
                <w:lang w:val="en-US" w:eastAsia="zh-CN" w:bidi="ar"/>
              </w:rPr>
              <w:t>2.进场施工前，您有权接受岗前培训、安全教育。</w:t>
            </w:r>
          </w:p>
          <w:p w14:paraId="42AE7FCB">
            <w:pPr>
              <w:keepNext w:val="0"/>
              <w:keepLines w:val="0"/>
              <w:pageBreakBefore w:val="0"/>
              <w:widowControl/>
              <w:suppressLineNumbers w:val="0"/>
              <w:kinsoku/>
              <w:wordWrap/>
              <w:overflowPunct/>
              <w:topLinePunct w:val="0"/>
              <w:autoSpaceDE/>
              <w:autoSpaceDN/>
              <w:bidi w:val="0"/>
              <w:adjustRightInd/>
              <w:snapToGrid/>
              <w:spacing w:before="0" w:beforeAutospacing="0" w:after="160" w:afterAutospacing="0" w:line="0" w:lineRule="atLeast"/>
              <w:ind w:left="0" w:leftChars="0" w:right="0" w:rightChars="0"/>
              <w:jc w:val="left"/>
              <w:textAlignment w:val="center"/>
              <w:outlineLvl w:val="9"/>
              <w:rPr>
                <w:rFonts w:hint="default" w:ascii="Times New Roman" w:hAnsi="Times New Roman" w:eastAsia="仿宋_GB2312" w:cs="Times New Roman"/>
                <w:i w:val="0"/>
                <w:color w:val="000000"/>
                <w:kern w:val="0"/>
                <w:sz w:val="24"/>
                <w:szCs w:val="24"/>
                <w:u w:val="none"/>
                <w:lang w:val="en-US" w:eastAsia="zh-CN" w:bidi="ar"/>
              </w:rPr>
            </w:pPr>
            <w:r>
              <w:rPr>
                <w:rFonts w:hint="default" w:ascii="Times New Roman" w:hAnsi="Times New Roman" w:eastAsia="仿宋_GB2312" w:cs="Times New Roman"/>
                <w:i w:val="0"/>
                <w:color w:val="000000"/>
                <w:kern w:val="0"/>
                <w:sz w:val="24"/>
                <w:szCs w:val="24"/>
                <w:u w:val="none"/>
                <w:lang w:val="en-US" w:eastAsia="zh-CN" w:bidi="ar"/>
              </w:rPr>
              <w:t xml:space="preserve">    3.进场施工前，您应配合所在建筑企业开展实名制信息采集、登记，办理实名制工资银行卡；施工过程中，您应配合建筑企业每日开展实名考勤，并按照劳动合同的约定领取报酬。实名制信息是处理施工现场劳资纠纷的重要依据，不遵守实名制管理规定将会损害自身合法权益。</w:t>
            </w:r>
          </w:p>
          <w:p w14:paraId="166AE2FF">
            <w:pPr>
              <w:keepNext w:val="0"/>
              <w:keepLines w:val="0"/>
              <w:pageBreakBefore w:val="0"/>
              <w:widowControl/>
              <w:suppressLineNumbers w:val="0"/>
              <w:kinsoku/>
              <w:wordWrap/>
              <w:overflowPunct/>
              <w:topLinePunct w:val="0"/>
              <w:autoSpaceDE/>
              <w:autoSpaceDN/>
              <w:bidi w:val="0"/>
              <w:adjustRightInd/>
              <w:snapToGrid/>
              <w:spacing w:before="0" w:beforeAutospacing="0" w:after="160" w:afterAutospacing="0" w:line="0" w:lineRule="atLeast"/>
              <w:ind w:left="0" w:leftChars="0" w:right="0" w:rightChars="0" w:firstLine="480" w:firstLineChars="200"/>
              <w:jc w:val="left"/>
              <w:textAlignment w:val="center"/>
              <w:outlineLvl w:val="9"/>
              <w:rPr>
                <w:rFonts w:hint="default" w:ascii="Times New Roman" w:hAnsi="Times New Roman" w:eastAsia="仿宋_GB2312" w:cs="Times New Roman"/>
                <w:i w:val="0"/>
                <w:color w:val="000000"/>
                <w:kern w:val="0"/>
                <w:sz w:val="24"/>
                <w:szCs w:val="24"/>
                <w:u w:val="none"/>
                <w:lang w:val="en-US" w:eastAsia="zh-CN" w:bidi="ar"/>
              </w:rPr>
            </w:pPr>
            <w:r>
              <w:rPr>
                <w:rFonts w:hint="default" w:ascii="Times New Roman" w:hAnsi="Times New Roman" w:eastAsia="仿宋_GB2312" w:cs="Times New Roman"/>
                <w:i w:val="0"/>
                <w:color w:val="000000"/>
                <w:kern w:val="0"/>
                <w:sz w:val="24"/>
                <w:szCs w:val="24"/>
                <w:u w:val="none"/>
                <w:lang w:val="en-US" w:eastAsia="zh-CN" w:bidi="ar"/>
              </w:rPr>
              <w:t>4.当用人企业同你发生劳动报酬争议或存在拖欠工资行为时，总承包企业是第一责任人，用人企业是直接责任人，如果您向第一责任人和直接责任人投诉仍不能得到处理的，可以向工程项目所在地的住建、交通、水利等行政主管部门或人力资源和社会保障（劳动保障监察）部门投诉。投诉时你应当提供劳动合同、身份证明、实名制工资银行卡、考勤记录、被拖欠工资的证明等有效材料。</w:t>
            </w:r>
          </w:p>
          <w:p w14:paraId="3886D21F">
            <w:pPr>
              <w:keepNext w:val="0"/>
              <w:keepLines w:val="0"/>
              <w:pageBreakBefore w:val="0"/>
              <w:widowControl/>
              <w:suppressLineNumbers w:val="0"/>
              <w:kinsoku/>
              <w:wordWrap/>
              <w:overflowPunct/>
              <w:topLinePunct w:val="0"/>
              <w:autoSpaceDE/>
              <w:autoSpaceDN/>
              <w:bidi w:val="0"/>
              <w:adjustRightInd/>
              <w:snapToGrid/>
              <w:spacing w:before="0" w:beforeAutospacing="0" w:after="160" w:afterAutospacing="0" w:line="0" w:lineRule="atLeast"/>
              <w:ind w:left="0" w:leftChars="0" w:right="0" w:rightChars="0" w:firstLine="480" w:firstLineChars="200"/>
              <w:jc w:val="left"/>
              <w:textAlignment w:val="center"/>
              <w:outlineLvl w:val="9"/>
              <w:rPr>
                <w:rFonts w:hint="default" w:ascii="Times New Roman" w:hAnsi="Times New Roman" w:eastAsia="仿宋_GB2312" w:cs="Times New Roman"/>
                <w:i w:val="0"/>
                <w:color w:val="000000"/>
                <w:kern w:val="0"/>
                <w:sz w:val="24"/>
                <w:szCs w:val="24"/>
                <w:u w:val="none"/>
                <w:lang w:val="en-US" w:eastAsia="zh-CN" w:bidi="ar"/>
              </w:rPr>
            </w:pPr>
            <w:r>
              <w:rPr>
                <w:rFonts w:hint="default" w:ascii="Times New Roman" w:hAnsi="Times New Roman" w:eastAsia="仿宋_GB2312" w:cs="Times New Roman"/>
                <w:i w:val="0"/>
                <w:color w:val="000000"/>
                <w:kern w:val="0"/>
                <w:sz w:val="24"/>
                <w:szCs w:val="24"/>
                <w:u w:val="none"/>
                <w:lang w:val="en-US" w:eastAsia="zh-CN" w:bidi="ar"/>
              </w:rPr>
              <w:t>5.在维权过程中，应遵守法律法规，理性维权，任何过激的不当行为都有可能受到法律制裁。对采取非法手段追要工资或以追要工资为名实为讨要工程款，构成违反治安管理行为的，公安机关将依法予以治安处罚；涉嫌犯罪的，将依法移送司法机关追究刑事责任。</w:t>
            </w:r>
          </w:p>
        </w:tc>
      </w:tr>
    </w:tbl>
    <w:p w14:paraId="4C9F6F7F">
      <w:pPr>
        <w:pStyle w:val="20"/>
        <w:keepNext w:val="0"/>
        <w:keepLines w:val="0"/>
        <w:pageBreakBefore w:val="0"/>
        <w:kinsoku/>
        <w:wordWrap w:val="0"/>
        <w:overflowPunct/>
        <w:topLinePunct/>
        <w:autoSpaceDE/>
        <w:autoSpaceDN/>
        <w:bidi w:val="0"/>
        <w:spacing w:beforeAutospacing="0" w:after="0" w:afterAutospacing="0" w:line="460" w:lineRule="exact"/>
        <w:ind w:left="0" w:leftChars="0" w:firstLine="0" w:firstLineChars="0"/>
        <w:textAlignment w:val="baseline"/>
        <w:rPr>
          <w:rFonts w:hint="eastAsia" w:asciiTheme="minorEastAsia" w:hAnsiTheme="minorEastAsia" w:eastAsiaTheme="minorEastAsia" w:cstheme="minorEastAsia"/>
          <w:b w:val="0"/>
          <w:bCs w:val="0"/>
          <w:i w:val="0"/>
          <w:iCs w:val="0"/>
          <w:caps w:val="0"/>
          <w:snapToGrid w:val="0"/>
          <w:color w:val="000000"/>
          <w:spacing w:val="0"/>
          <w:kern w:val="0"/>
          <w:sz w:val="28"/>
          <w:szCs w:val="28"/>
          <w:lang w:val="en-US" w:eastAsia="zh-CN" w:bidi="ar"/>
        </w:rPr>
      </w:pPr>
    </w:p>
    <w:p w14:paraId="23EDE17D">
      <w:pPr>
        <w:keepNext w:val="0"/>
        <w:keepLines w:val="0"/>
        <w:pageBreakBefore w:val="0"/>
        <w:widowControl w:val="0"/>
        <w:suppressLineNumbers w:val="0"/>
        <w:kinsoku/>
        <w:wordWrap w:val="0"/>
        <w:overflowPunct/>
        <w:topLinePunct/>
        <w:autoSpaceDE/>
        <w:autoSpaceDN/>
        <w:bidi w:val="0"/>
        <w:spacing w:before="0" w:beforeAutospacing="0" w:after="160" w:afterAutospacing="0" w:line="276" w:lineRule="auto"/>
        <w:ind w:left="0" w:right="0"/>
        <w:jc w:val="both"/>
        <w:rPr>
          <w:rFonts w:hint="eastAsia" w:ascii="Times New Roman" w:hAnsi="Times New Roman" w:eastAsia="方正小标宋简体" w:cs="Times New Roman"/>
          <w:bCs/>
          <w:snapToGrid w:val="0"/>
          <w:color w:val="000000"/>
          <w:kern w:val="2"/>
          <w:sz w:val="36"/>
          <w:szCs w:val="36"/>
          <w:lang w:val="en-US" w:eastAsia="zh-CN" w:bidi="ar"/>
        </w:rPr>
      </w:pPr>
    </w:p>
    <w:p w14:paraId="6EFD6601">
      <w:pPr>
        <w:pStyle w:val="2"/>
        <w:pageBreakBefore w:val="0"/>
        <w:kinsoku/>
        <w:wordWrap w:val="0"/>
        <w:overflowPunct/>
        <w:topLinePunct/>
        <w:autoSpaceDE/>
        <w:autoSpaceDN/>
        <w:bidi w:val="0"/>
        <w:ind w:firstLine="0" w:firstLineChars="0"/>
        <w:rPr>
          <w:rFonts w:hint="eastAsia"/>
          <w:lang w:val="en-US" w:eastAsia="zh-CN"/>
        </w:rPr>
        <w:sectPr>
          <w:footerReference r:id="rId17" w:type="default"/>
          <w:pgSz w:w="16839" w:h="11906" w:orient="landscape"/>
          <w:pgMar w:top="1474" w:right="1644" w:bottom="1417" w:left="1587" w:header="0" w:footer="1162" w:gutter="0"/>
          <w:pgNumType w:fmt="numberInDash" w:start="28"/>
          <w:cols w:space="720" w:num="1"/>
        </w:sectPr>
      </w:pPr>
    </w:p>
    <w:p w14:paraId="5066D9C2">
      <w:pPr>
        <w:pStyle w:val="2"/>
        <w:pageBreakBefore w:val="0"/>
        <w:kinsoku/>
        <w:wordWrap w:val="0"/>
        <w:overflowPunct/>
        <w:topLinePunct/>
        <w:autoSpaceDE/>
        <w:autoSpaceDN/>
        <w:bidi w:val="0"/>
        <w:ind w:left="0" w:leftChars="0" w:firstLine="0" w:firstLineChars="0"/>
        <w:rPr>
          <w:rFonts w:hint="eastAsia" w:ascii="Times New Roman" w:hAnsi="Times New Roman" w:eastAsia="方正小标宋简体" w:cs="Times New Roman"/>
          <w:bCs/>
          <w:snapToGrid w:val="0"/>
          <w:color w:val="000000"/>
          <w:kern w:val="2"/>
          <w:sz w:val="36"/>
          <w:szCs w:val="36"/>
          <w:lang w:val="en-US" w:eastAsia="zh-CN" w:bidi="ar"/>
        </w:rPr>
      </w:pPr>
      <w:r>
        <w:rPr>
          <w:rFonts w:hint="eastAsia" w:ascii="黑体" w:hAnsi="黑体" w:eastAsia="黑体" w:cs="黑体"/>
          <w:b w:val="0"/>
          <w:bCs/>
          <w:snapToGrid w:val="0"/>
          <w:color w:val="000000"/>
          <w:kern w:val="2"/>
          <w:sz w:val="32"/>
          <w:szCs w:val="32"/>
          <w:lang w:val="en-US" w:eastAsia="zh-CN" w:bidi="ar"/>
        </w:rPr>
        <w:t>附件6</w:t>
      </w:r>
      <w:r>
        <w:rPr>
          <w:rFonts w:hint="eastAsia" w:ascii="仿宋" w:hAnsi="仿宋" w:eastAsia="仿宋" w:cs="仿宋"/>
          <w:bCs/>
          <w:snapToGrid w:val="0"/>
          <w:color w:val="000000"/>
          <w:kern w:val="2"/>
          <w:sz w:val="32"/>
          <w:szCs w:val="32"/>
          <w:lang w:val="en-US" w:eastAsia="zh-CN" w:bidi="ar"/>
        </w:rPr>
        <w:t xml:space="preserve"> </w:t>
      </w:r>
    </w:p>
    <w:p w14:paraId="4A10C1F4">
      <w:pPr>
        <w:keepNext w:val="0"/>
        <w:keepLines w:val="0"/>
        <w:pageBreakBefore w:val="0"/>
        <w:widowControl w:val="0"/>
        <w:kinsoku/>
        <w:wordWrap w:val="0"/>
        <w:overflowPunct/>
        <w:topLinePunct/>
        <w:autoSpaceDE/>
        <w:autoSpaceDN/>
        <w:bidi w:val="0"/>
        <w:adjustRightInd/>
        <w:snapToGrid/>
        <w:spacing w:after="161" w:afterLines="50" w:line="500" w:lineRule="exact"/>
        <w:jc w:val="center"/>
        <w:textAlignment w:val="auto"/>
        <w:rPr>
          <w:rFonts w:hint="eastAsia" w:ascii="方正小标宋简体" w:hAnsi="方正小标宋简体" w:eastAsia="方正小标宋简体" w:cs="方正小标宋简体"/>
          <w:b w:val="0"/>
          <w:bCs w:val="0"/>
          <w:kern w:val="2"/>
          <w:sz w:val="44"/>
          <w:szCs w:val="32"/>
          <w:lang w:val="en-US" w:eastAsia="zh-CN" w:bidi="ar-SA"/>
        </w:rPr>
      </w:pPr>
      <w:r>
        <w:rPr>
          <w:rFonts w:hint="eastAsia" w:ascii="方正小标宋简体" w:hAnsi="方正小标宋简体" w:eastAsia="方正小标宋简体" w:cs="方正小标宋简体"/>
          <w:kern w:val="2"/>
          <w:sz w:val="44"/>
          <w:szCs w:val="32"/>
          <w:u w:val="single"/>
          <w:shd w:val="clear" w:color="auto" w:fill="auto"/>
          <w:lang w:val="en-US" w:eastAsia="zh-CN" w:bidi="ar-SA"/>
        </w:rPr>
        <w:t xml:space="preserve">        </w:t>
      </w:r>
      <w:r>
        <w:rPr>
          <w:rFonts w:hint="eastAsia" w:ascii="方正小标宋简体" w:hAnsi="方正小标宋简体" w:eastAsia="方正小标宋简体" w:cs="方正小标宋简体"/>
          <w:b w:val="0"/>
          <w:bCs w:val="0"/>
          <w:kern w:val="2"/>
          <w:sz w:val="44"/>
          <w:szCs w:val="32"/>
          <w:lang w:val="en-US" w:eastAsia="zh-CN" w:bidi="ar-SA"/>
        </w:rPr>
        <w:t>项目工程款支付清单</w:t>
      </w:r>
    </w:p>
    <w:tbl>
      <w:tblPr>
        <w:tblStyle w:val="15"/>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10"/>
        <w:gridCol w:w="1935"/>
        <w:gridCol w:w="2040"/>
        <w:gridCol w:w="1605"/>
        <w:gridCol w:w="1440"/>
        <w:gridCol w:w="1679"/>
        <w:gridCol w:w="2346"/>
        <w:gridCol w:w="1691"/>
      </w:tblGrid>
      <w:tr w14:paraId="57C242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15" w:hRule="atLeast"/>
        </w:trPr>
        <w:tc>
          <w:tcPr>
            <w:tcW w:w="1410" w:type="dxa"/>
            <w:vAlign w:val="center"/>
          </w:tcPr>
          <w:p w14:paraId="15664EE7">
            <w:pPr>
              <w:keepNext w:val="0"/>
              <w:keepLines w:val="0"/>
              <w:pageBreakBefore w:val="0"/>
              <w:widowControl/>
              <w:suppressLineNumbers w:val="0"/>
              <w:kinsoku/>
              <w:wordWrap w:val="0"/>
              <w:overflowPunct/>
              <w:topLinePunct/>
              <w:autoSpaceDE/>
              <w:autoSpaceDN/>
              <w:bidi w:val="0"/>
              <w:adjustRightInd w:val="0"/>
              <w:snapToGrid w:val="0"/>
              <w:spacing w:before="0" w:beforeAutospacing="0" w:after="160" w:afterAutospacing="0" w:line="320" w:lineRule="exact"/>
              <w:ind w:left="0" w:right="0"/>
              <w:jc w:val="center"/>
              <w:textAlignment w:val="baseline"/>
              <w:rPr>
                <w:rFonts w:hint="eastAsia" w:ascii="宋体" w:hAnsi="宋体" w:eastAsia="宋体" w:cs="宋体"/>
                <w:sz w:val="24"/>
                <w:szCs w:val="24"/>
              </w:rPr>
            </w:pPr>
            <w:r>
              <w:rPr>
                <w:rFonts w:hint="eastAsia" w:ascii="宋体" w:hAnsi="宋体" w:eastAsia="宋体" w:cs="宋体"/>
                <w:sz w:val="24"/>
                <w:szCs w:val="24"/>
              </w:rPr>
              <w:t>序号</w:t>
            </w:r>
          </w:p>
        </w:tc>
        <w:tc>
          <w:tcPr>
            <w:tcW w:w="1935" w:type="dxa"/>
            <w:vAlign w:val="center"/>
          </w:tcPr>
          <w:p w14:paraId="29F34506">
            <w:pPr>
              <w:keepNext w:val="0"/>
              <w:keepLines w:val="0"/>
              <w:pageBreakBefore w:val="0"/>
              <w:widowControl/>
              <w:suppressLineNumbers w:val="0"/>
              <w:kinsoku/>
              <w:wordWrap w:val="0"/>
              <w:overflowPunct/>
              <w:topLinePunct/>
              <w:autoSpaceDE/>
              <w:autoSpaceDN/>
              <w:bidi w:val="0"/>
              <w:adjustRightInd w:val="0"/>
              <w:snapToGrid w:val="0"/>
              <w:spacing w:before="0" w:beforeAutospacing="0" w:after="160" w:afterAutospacing="0" w:line="320" w:lineRule="exact"/>
              <w:ind w:left="0" w:right="0"/>
              <w:jc w:val="center"/>
              <w:textAlignment w:val="baseline"/>
              <w:rPr>
                <w:rFonts w:hint="eastAsia" w:ascii="宋体" w:hAnsi="宋体" w:eastAsia="宋体" w:cs="宋体"/>
                <w:sz w:val="24"/>
                <w:szCs w:val="24"/>
              </w:rPr>
            </w:pPr>
            <w:r>
              <w:rPr>
                <w:rFonts w:hint="eastAsia" w:ascii="宋体" w:hAnsi="宋体" w:eastAsia="宋体" w:cs="宋体"/>
                <w:sz w:val="24"/>
                <w:szCs w:val="24"/>
              </w:rPr>
              <w:t>工程款</w:t>
            </w:r>
          </w:p>
          <w:p w14:paraId="5C4B1756">
            <w:pPr>
              <w:keepNext w:val="0"/>
              <w:keepLines w:val="0"/>
              <w:pageBreakBefore w:val="0"/>
              <w:widowControl/>
              <w:suppressLineNumbers w:val="0"/>
              <w:kinsoku/>
              <w:wordWrap w:val="0"/>
              <w:overflowPunct/>
              <w:topLinePunct/>
              <w:autoSpaceDE/>
              <w:autoSpaceDN/>
              <w:bidi w:val="0"/>
              <w:adjustRightInd w:val="0"/>
              <w:snapToGrid w:val="0"/>
              <w:spacing w:before="0" w:beforeAutospacing="0" w:after="160" w:afterAutospacing="0" w:line="320" w:lineRule="exact"/>
              <w:ind w:left="0" w:right="0"/>
              <w:jc w:val="center"/>
              <w:textAlignment w:val="baseline"/>
              <w:rPr>
                <w:rFonts w:hint="eastAsia" w:ascii="宋体" w:hAnsi="宋体" w:eastAsia="宋体" w:cs="宋体"/>
                <w:sz w:val="24"/>
                <w:szCs w:val="24"/>
              </w:rPr>
            </w:pPr>
            <w:r>
              <w:rPr>
                <w:rFonts w:hint="eastAsia" w:ascii="宋体" w:hAnsi="宋体" w:eastAsia="宋体" w:cs="宋体"/>
                <w:sz w:val="24"/>
                <w:szCs w:val="24"/>
              </w:rPr>
              <w:t>申请日期</w:t>
            </w:r>
          </w:p>
        </w:tc>
        <w:tc>
          <w:tcPr>
            <w:tcW w:w="2040" w:type="dxa"/>
            <w:vAlign w:val="center"/>
          </w:tcPr>
          <w:p w14:paraId="5821C96C">
            <w:pPr>
              <w:keepNext w:val="0"/>
              <w:keepLines w:val="0"/>
              <w:pageBreakBefore w:val="0"/>
              <w:widowControl/>
              <w:suppressLineNumbers w:val="0"/>
              <w:kinsoku/>
              <w:wordWrap w:val="0"/>
              <w:overflowPunct/>
              <w:topLinePunct/>
              <w:autoSpaceDE/>
              <w:autoSpaceDN/>
              <w:bidi w:val="0"/>
              <w:adjustRightInd w:val="0"/>
              <w:snapToGrid w:val="0"/>
              <w:spacing w:before="0" w:beforeAutospacing="0" w:after="160" w:afterAutospacing="0" w:line="320" w:lineRule="exact"/>
              <w:ind w:left="0" w:right="0"/>
              <w:jc w:val="center"/>
              <w:textAlignment w:val="baseline"/>
              <w:rPr>
                <w:rFonts w:hint="eastAsia" w:ascii="宋体" w:hAnsi="宋体" w:eastAsia="宋体" w:cs="宋体"/>
                <w:sz w:val="24"/>
                <w:szCs w:val="24"/>
              </w:rPr>
            </w:pPr>
            <w:r>
              <w:rPr>
                <w:rFonts w:hint="eastAsia" w:ascii="宋体" w:hAnsi="宋体" w:eastAsia="宋体" w:cs="宋体"/>
                <w:sz w:val="24"/>
                <w:szCs w:val="24"/>
              </w:rPr>
              <w:t>工程款</w:t>
            </w:r>
          </w:p>
          <w:p w14:paraId="5DE925CF">
            <w:pPr>
              <w:keepNext w:val="0"/>
              <w:keepLines w:val="0"/>
              <w:pageBreakBefore w:val="0"/>
              <w:widowControl/>
              <w:suppressLineNumbers w:val="0"/>
              <w:kinsoku/>
              <w:wordWrap w:val="0"/>
              <w:overflowPunct/>
              <w:topLinePunct/>
              <w:autoSpaceDE/>
              <w:autoSpaceDN/>
              <w:bidi w:val="0"/>
              <w:adjustRightInd w:val="0"/>
              <w:snapToGrid w:val="0"/>
              <w:spacing w:before="0" w:beforeAutospacing="0" w:after="160" w:afterAutospacing="0" w:line="320" w:lineRule="exact"/>
              <w:ind w:left="0" w:right="0"/>
              <w:jc w:val="center"/>
              <w:textAlignment w:val="baseline"/>
              <w:rPr>
                <w:rFonts w:hint="eastAsia" w:ascii="宋体" w:hAnsi="宋体" w:eastAsia="宋体" w:cs="宋体"/>
                <w:sz w:val="24"/>
                <w:szCs w:val="24"/>
              </w:rPr>
            </w:pPr>
            <w:r>
              <w:rPr>
                <w:rFonts w:hint="eastAsia" w:ascii="宋体" w:hAnsi="宋体" w:eastAsia="宋体" w:cs="宋体"/>
                <w:sz w:val="24"/>
                <w:szCs w:val="24"/>
              </w:rPr>
              <w:t>申请金额</w:t>
            </w:r>
          </w:p>
          <w:p w14:paraId="40E0CF5F">
            <w:pPr>
              <w:keepNext w:val="0"/>
              <w:keepLines w:val="0"/>
              <w:pageBreakBefore w:val="0"/>
              <w:widowControl/>
              <w:suppressLineNumbers w:val="0"/>
              <w:kinsoku/>
              <w:wordWrap w:val="0"/>
              <w:overflowPunct/>
              <w:topLinePunct/>
              <w:autoSpaceDE/>
              <w:autoSpaceDN/>
              <w:bidi w:val="0"/>
              <w:adjustRightInd w:val="0"/>
              <w:snapToGrid w:val="0"/>
              <w:spacing w:before="0" w:beforeAutospacing="0" w:after="160" w:afterAutospacing="0" w:line="320" w:lineRule="exact"/>
              <w:ind w:left="0" w:right="0"/>
              <w:jc w:val="center"/>
              <w:textAlignment w:val="baseline"/>
              <w:rPr>
                <w:rFonts w:hint="eastAsia" w:ascii="宋体" w:hAnsi="宋体" w:eastAsia="宋体" w:cs="宋体"/>
                <w:sz w:val="24"/>
                <w:szCs w:val="24"/>
              </w:rPr>
            </w:pPr>
            <w:r>
              <w:rPr>
                <w:rFonts w:hint="eastAsia" w:ascii="宋体" w:hAnsi="宋体" w:eastAsia="宋体" w:cs="宋体"/>
                <w:sz w:val="24"/>
                <w:szCs w:val="24"/>
              </w:rPr>
              <w:t>（万元）</w:t>
            </w:r>
          </w:p>
        </w:tc>
        <w:tc>
          <w:tcPr>
            <w:tcW w:w="1605" w:type="dxa"/>
            <w:vAlign w:val="center"/>
          </w:tcPr>
          <w:p w14:paraId="1C005C4A">
            <w:pPr>
              <w:keepNext w:val="0"/>
              <w:keepLines w:val="0"/>
              <w:pageBreakBefore w:val="0"/>
              <w:widowControl/>
              <w:suppressLineNumbers w:val="0"/>
              <w:kinsoku/>
              <w:wordWrap w:val="0"/>
              <w:overflowPunct/>
              <w:topLinePunct/>
              <w:autoSpaceDE/>
              <w:autoSpaceDN/>
              <w:bidi w:val="0"/>
              <w:adjustRightInd w:val="0"/>
              <w:snapToGrid w:val="0"/>
              <w:spacing w:before="0" w:beforeAutospacing="0" w:after="160" w:afterAutospacing="0" w:line="320" w:lineRule="exact"/>
              <w:ind w:left="0" w:right="0"/>
              <w:jc w:val="center"/>
              <w:textAlignment w:val="baseline"/>
              <w:rPr>
                <w:rFonts w:hint="eastAsia" w:ascii="宋体" w:hAnsi="宋体" w:eastAsia="宋体" w:cs="宋体"/>
                <w:sz w:val="24"/>
                <w:szCs w:val="24"/>
              </w:rPr>
            </w:pPr>
            <w:r>
              <w:rPr>
                <w:rFonts w:hint="eastAsia" w:ascii="宋体" w:hAnsi="宋体" w:eastAsia="宋体" w:cs="宋体"/>
                <w:sz w:val="24"/>
                <w:szCs w:val="24"/>
              </w:rPr>
              <w:t>建设单位</w:t>
            </w:r>
          </w:p>
          <w:p w14:paraId="1141F78D">
            <w:pPr>
              <w:keepNext w:val="0"/>
              <w:keepLines w:val="0"/>
              <w:pageBreakBefore w:val="0"/>
              <w:widowControl/>
              <w:suppressLineNumbers w:val="0"/>
              <w:kinsoku/>
              <w:wordWrap w:val="0"/>
              <w:overflowPunct/>
              <w:topLinePunct/>
              <w:autoSpaceDE/>
              <w:autoSpaceDN/>
              <w:bidi w:val="0"/>
              <w:adjustRightInd w:val="0"/>
              <w:snapToGrid w:val="0"/>
              <w:spacing w:before="0" w:beforeAutospacing="0" w:after="160" w:afterAutospacing="0" w:line="320" w:lineRule="exact"/>
              <w:ind w:left="0" w:right="0"/>
              <w:jc w:val="center"/>
              <w:textAlignment w:val="baseline"/>
              <w:rPr>
                <w:rFonts w:hint="eastAsia" w:ascii="宋体" w:hAnsi="宋体" w:eastAsia="宋体" w:cs="宋体"/>
                <w:sz w:val="24"/>
                <w:szCs w:val="24"/>
              </w:rPr>
            </w:pPr>
            <w:r>
              <w:rPr>
                <w:rFonts w:hint="eastAsia" w:ascii="宋体" w:hAnsi="宋体" w:eastAsia="宋体" w:cs="宋体"/>
                <w:sz w:val="24"/>
                <w:szCs w:val="24"/>
              </w:rPr>
              <w:t>确认日期</w:t>
            </w:r>
          </w:p>
        </w:tc>
        <w:tc>
          <w:tcPr>
            <w:tcW w:w="1440" w:type="dxa"/>
            <w:vAlign w:val="center"/>
          </w:tcPr>
          <w:p w14:paraId="656C474F">
            <w:pPr>
              <w:keepNext w:val="0"/>
              <w:keepLines w:val="0"/>
              <w:pageBreakBefore w:val="0"/>
              <w:widowControl/>
              <w:suppressLineNumbers w:val="0"/>
              <w:kinsoku/>
              <w:wordWrap w:val="0"/>
              <w:overflowPunct/>
              <w:topLinePunct/>
              <w:autoSpaceDE/>
              <w:autoSpaceDN/>
              <w:bidi w:val="0"/>
              <w:adjustRightInd w:val="0"/>
              <w:snapToGrid w:val="0"/>
              <w:spacing w:before="0" w:beforeAutospacing="0" w:after="160" w:afterAutospacing="0" w:line="320" w:lineRule="exact"/>
              <w:ind w:left="0" w:right="0"/>
              <w:jc w:val="center"/>
              <w:textAlignment w:val="baseline"/>
              <w:rPr>
                <w:rFonts w:hint="eastAsia" w:ascii="宋体" w:hAnsi="宋体" w:eastAsia="宋体" w:cs="宋体"/>
                <w:sz w:val="24"/>
                <w:szCs w:val="24"/>
              </w:rPr>
            </w:pPr>
            <w:r>
              <w:rPr>
                <w:rFonts w:hint="eastAsia" w:ascii="宋体" w:hAnsi="宋体" w:eastAsia="宋体" w:cs="宋体"/>
                <w:sz w:val="24"/>
                <w:szCs w:val="24"/>
              </w:rPr>
              <w:t>建设单位</w:t>
            </w:r>
          </w:p>
          <w:p w14:paraId="182AA009">
            <w:pPr>
              <w:keepNext w:val="0"/>
              <w:keepLines w:val="0"/>
              <w:pageBreakBefore w:val="0"/>
              <w:widowControl/>
              <w:suppressLineNumbers w:val="0"/>
              <w:kinsoku/>
              <w:wordWrap w:val="0"/>
              <w:overflowPunct/>
              <w:topLinePunct/>
              <w:autoSpaceDE/>
              <w:autoSpaceDN/>
              <w:bidi w:val="0"/>
              <w:adjustRightInd w:val="0"/>
              <w:snapToGrid w:val="0"/>
              <w:spacing w:before="0" w:beforeAutospacing="0" w:after="160" w:afterAutospacing="0" w:line="320" w:lineRule="exact"/>
              <w:ind w:left="0" w:right="0"/>
              <w:jc w:val="center"/>
              <w:textAlignment w:val="baseline"/>
              <w:rPr>
                <w:rFonts w:hint="eastAsia" w:ascii="宋体" w:hAnsi="宋体" w:eastAsia="宋体" w:cs="宋体"/>
                <w:sz w:val="24"/>
                <w:szCs w:val="24"/>
              </w:rPr>
            </w:pPr>
            <w:r>
              <w:rPr>
                <w:rFonts w:hint="eastAsia" w:ascii="宋体" w:hAnsi="宋体" w:eastAsia="宋体" w:cs="宋体"/>
                <w:sz w:val="24"/>
                <w:szCs w:val="24"/>
              </w:rPr>
              <w:t>确认金额</w:t>
            </w:r>
          </w:p>
          <w:p w14:paraId="7B6F2338">
            <w:pPr>
              <w:keepNext w:val="0"/>
              <w:keepLines w:val="0"/>
              <w:pageBreakBefore w:val="0"/>
              <w:widowControl/>
              <w:suppressLineNumbers w:val="0"/>
              <w:kinsoku/>
              <w:wordWrap w:val="0"/>
              <w:overflowPunct/>
              <w:topLinePunct/>
              <w:autoSpaceDE/>
              <w:autoSpaceDN/>
              <w:bidi w:val="0"/>
              <w:adjustRightInd w:val="0"/>
              <w:snapToGrid w:val="0"/>
              <w:spacing w:before="0" w:beforeAutospacing="0" w:after="160" w:afterAutospacing="0" w:line="320" w:lineRule="exact"/>
              <w:ind w:left="0" w:right="0"/>
              <w:jc w:val="center"/>
              <w:textAlignment w:val="baseline"/>
              <w:rPr>
                <w:rFonts w:hint="eastAsia" w:ascii="宋体" w:hAnsi="宋体" w:eastAsia="宋体" w:cs="宋体"/>
                <w:sz w:val="24"/>
                <w:szCs w:val="24"/>
              </w:rPr>
            </w:pPr>
            <w:r>
              <w:rPr>
                <w:rFonts w:hint="eastAsia" w:ascii="宋体" w:hAnsi="宋体" w:eastAsia="宋体" w:cs="宋体"/>
                <w:sz w:val="24"/>
                <w:szCs w:val="24"/>
              </w:rPr>
              <w:t>（万元）</w:t>
            </w:r>
          </w:p>
        </w:tc>
        <w:tc>
          <w:tcPr>
            <w:tcW w:w="1679" w:type="dxa"/>
            <w:vAlign w:val="center"/>
          </w:tcPr>
          <w:p w14:paraId="7EA7998D">
            <w:pPr>
              <w:keepNext w:val="0"/>
              <w:keepLines w:val="0"/>
              <w:pageBreakBefore w:val="0"/>
              <w:widowControl/>
              <w:suppressLineNumbers w:val="0"/>
              <w:kinsoku/>
              <w:wordWrap w:val="0"/>
              <w:overflowPunct/>
              <w:topLinePunct/>
              <w:autoSpaceDE/>
              <w:autoSpaceDN/>
              <w:bidi w:val="0"/>
              <w:adjustRightInd w:val="0"/>
              <w:snapToGrid w:val="0"/>
              <w:spacing w:before="0" w:beforeAutospacing="0" w:after="160" w:afterAutospacing="0" w:line="320" w:lineRule="exact"/>
              <w:ind w:left="0" w:right="0"/>
              <w:jc w:val="center"/>
              <w:textAlignment w:val="baseline"/>
              <w:rPr>
                <w:rFonts w:hint="eastAsia" w:ascii="宋体" w:hAnsi="宋体" w:eastAsia="宋体" w:cs="宋体"/>
                <w:sz w:val="24"/>
                <w:szCs w:val="24"/>
              </w:rPr>
            </w:pPr>
            <w:r>
              <w:rPr>
                <w:rFonts w:hint="eastAsia" w:ascii="宋体" w:hAnsi="宋体" w:eastAsia="宋体" w:cs="宋体"/>
                <w:sz w:val="24"/>
                <w:szCs w:val="24"/>
              </w:rPr>
              <w:t>工程款</w:t>
            </w:r>
          </w:p>
          <w:p w14:paraId="1ED34EDE">
            <w:pPr>
              <w:keepNext w:val="0"/>
              <w:keepLines w:val="0"/>
              <w:pageBreakBefore w:val="0"/>
              <w:widowControl/>
              <w:suppressLineNumbers w:val="0"/>
              <w:kinsoku/>
              <w:wordWrap w:val="0"/>
              <w:overflowPunct/>
              <w:topLinePunct/>
              <w:autoSpaceDE/>
              <w:autoSpaceDN/>
              <w:bidi w:val="0"/>
              <w:adjustRightInd w:val="0"/>
              <w:snapToGrid w:val="0"/>
              <w:spacing w:before="0" w:beforeAutospacing="0" w:after="160" w:afterAutospacing="0" w:line="320" w:lineRule="exact"/>
              <w:ind w:left="0" w:right="0"/>
              <w:jc w:val="center"/>
              <w:textAlignment w:val="baseline"/>
              <w:rPr>
                <w:rFonts w:hint="eastAsia" w:ascii="宋体" w:hAnsi="宋体" w:eastAsia="宋体" w:cs="宋体"/>
                <w:sz w:val="24"/>
                <w:szCs w:val="24"/>
              </w:rPr>
            </w:pPr>
            <w:r>
              <w:rPr>
                <w:rFonts w:hint="eastAsia" w:ascii="宋体" w:hAnsi="宋体" w:eastAsia="宋体" w:cs="宋体"/>
                <w:sz w:val="24"/>
                <w:szCs w:val="24"/>
              </w:rPr>
              <w:t>到账日期</w:t>
            </w:r>
          </w:p>
        </w:tc>
        <w:tc>
          <w:tcPr>
            <w:tcW w:w="2346" w:type="dxa"/>
            <w:vAlign w:val="center"/>
          </w:tcPr>
          <w:p w14:paraId="62D606C5">
            <w:pPr>
              <w:keepNext w:val="0"/>
              <w:keepLines w:val="0"/>
              <w:pageBreakBefore w:val="0"/>
              <w:widowControl/>
              <w:suppressLineNumbers w:val="0"/>
              <w:kinsoku/>
              <w:wordWrap w:val="0"/>
              <w:overflowPunct/>
              <w:topLinePunct/>
              <w:autoSpaceDE/>
              <w:autoSpaceDN/>
              <w:bidi w:val="0"/>
              <w:adjustRightInd w:val="0"/>
              <w:snapToGrid w:val="0"/>
              <w:spacing w:before="0" w:beforeAutospacing="0" w:after="160" w:afterAutospacing="0" w:line="320" w:lineRule="exact"/>
              <w:ind w:left="0" w:right="0"/>
              <w:jc w:val="center"/>
              <w:textAlignment w:val="baseline"/>
              <w:rPr>
                <w:rFonts w:hint="eastAsia" w:ascii="宋体" w:hAnsi="宋体" w:eastAsia="宋体" w:cs="宋体"/>
                <w:sz w:val="24"/>
                <w:szCs w:val="24"/>
              </w:rPr>
            </w:pPr>
            <w:r>
              <w:rPr>
                <w:rFonts w:hint="eastAsia" w:ascii="宋体" w:hAnsi="宋体" w:eastAsia="宋体" w:cs="宋体"/>
                <w:sz w:val="24"/>
                <w:szCs w:val="24"/>
              </w:rPr>
              <w:t>工程款</w:t>
            </w:r>
          </w:p>
          <w:p w14:paraId="2F6961F4">
            <w:pPr>
              <w:keepNext w:val="0"/>
              <w:keepLines w:val="0"/>
              <w:pageBreakBefore w:val="0"/>
              <w:widowControl/>
              <w:suppressLineNumbers w:val="0"/>
              <w:kinsoku/>
              <w:wordWrap w:val="0"/>
              <w:overflowPunct/>
              <w:topLinePunct/>
              <w:autoSpaceDE/>
              <w:autoSpaceDN/>
              <w:bidi w:val="0"/>
              <w:adjustRightInd w:val="0"/>
              <w:snapToGrid w:val="0"/>
              <w:spacing w:before="0" w:beforeAutospacing="0" w:after="160" w:afterAutospacing="0" w:line="320" w:lineRule="exact"/>
              <w:ind w:left="0" w:right="0"/>
              <w:jc w:val="center"/>
              <w:textAlignment w:val="baseline"/>
              <w:rPr>
                <w:rFonts w:hint="eastAsia" w:ascii="宋体" w:hAnsi="宋体" w:eastAsia="宋体" w:cs="宋体"/>
                <w:sz w:val="24"/>
                <w:szCs w:val="24"/>
              </w:rPr>
            </w:pPr>
            <w:r>
              <w:rPr>
                <w:rFonts w:hint="eastAsia" w:ascii="宋体" w:hAnsi="宋体" w:eastAsia="宋体" w:cs="宋体"/>
                <w:sz w:val="24"/>
                <w:szCs w:val="24"/>
              </w:rPr>
              <w:t>到账金额</w:t>
            </w:r>
          </w:p>
          <w:p w14:paraId="01EBAEB8">
            <w:pPr>
              <w:keepNext w:val="0"/>
              <w:keepLines w:val="0"/>
              <w:pageBreakBefore w:val="0"/>
              <w:widowControl/>
              <w:suppressLineNumbers w:val="0"/>
              <w:kinsoku/>
              <w:wordWrap w:val="0"/>
              <w:overflowPunct/>
              <w:topLinePunct/>
              <w:autoSpaceDE/>
              <w:autoSpaceDN/>
              <w:bidi w:val="0"/>
              <w:adjustRightInd w:val="0"/>
              <w:snapToGrid w:val="0"/>
              <w:spacing w:before="0" w:beforeAutospacing="0" w:after="160" w:afterAutospacing="0" w:line="320" w:lineRule="exact"/>
              <w:ind w:left="0" w:right="0"/>
              <w:jc w:val="center"/>
              <w:textAlignment w:val="baseline"/>
              <w:rPr>
                <w:rFonts w:hint="eastAsia" w:ascii="宋体" w:hAnsi="宋体" w:eastAsia="宋体" w:cs="宋体"/>
                <w:sz w:val="24"/>
                <w:szCs w:val="24"/>
              </w:rPr>
            </w:pPr>
            <w:r>
              <w:rPr>
                <w:rFonts w:hint="eastAsia" w:ascii="宋体" w:hAnsi="宋体" w:eastAsia="宋体" w:cs="宋体"/>
                <w:sz w:val="24"/>
                <w:szCs w:val="24"/>
              </w:rPr>
              <w:t>（万元）</w:t>
            </w:r>
          </w:p>
        </w:tc>
        <w:tc>
          <w:tcPr>
            <w:tcW w:w="1691" w:type="dxa"/>
            <w:vAlign w:val="center"/>
          </w:tcPr>
          <w:p w14:paraId="2756DF8C">
            <w:pPr>
              <w:keepNext w:val="0"/>
              <w:keepLines w:val="0"/>
              <w:pageBreakBefore w:val="0"/>
              <w:widowControl/>
              <w:suppressLineNumbers w:val="0"/>
              <w:kinsoku/>
              <w:wordWrap w:val="0"/>
              <w:overflowPunct/>
              <w:topLinePunct/>
              <w:autoSpaceDE/>
              <w:autoSpaceDN/>
              <w:bidi w:val="0"/>
              <w:adjustRightInd w:val="0"/>
              <w:snapToGrid w:val="0"/>
              <w:spacing w:before="0" w:beforeAutospacing="0" w:after="160" w:afterAutospacing="0" w:line="320" w:lineRule="exact"/>
              <w:ind w:left="0" w:right="0"/>
              <w:jc w:val="center"/>
              <w:textAlignment w:val="baseline"/>
              <w:rPr>
                <w:rFonts w:hint="eastAsia" w:ascii="宋体" w:hAnsi="宋体" w:eastAsia="宋体" w:cs="宋体"/>
                <w:sz w:val="24"/>
                <w:szCs w:val="24"/>
              </w:rPr>
            </w:pPr>
            <w:r>
              <w:rPr>
                <w:rFonts w:hint="eastAsia" w:ascii="宋体" w:hAnsi="宋体" w:eastAsia="宋体" w:cs="宋体"/>
                <w:sz w:val="24"/>
                <w:szCs w:val="24"/>
              </w:rPr>
              <w:t>备注</w:t>
            </w:r>
          </w:p>
        </w:tc>
      </w:tr>
      <w:tr w14:paraId="354153E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5" w:hRule="atLeast"/>
        </w:trPr>
        <w:tc>
          <w:tcPr>
            <w:tcW w:w="1410" w:type="dxa"/>
            <w:vAlign w:val="center"/>
          </w:tcPr>
          <w:p w14:paraId="53C872D9">
            <w:pPr>
              <w:keepNext w:val="0"/>
              <w:keepLines w:val="0"/>
              <w:pageBreakBefore w:val="0"/>
              <w:widowControl/>
              <w:suppressLineNumbers w:val="0"/>
              <w:kinsoku/>
              <w:wordWrap w:val="0"/>
              <w:overflowPunct/>
              <w:topLinePunct/>
              <w:autoSpaceDE/>
              <w:autoSpaceDN/>
              <w:bidi w:val="0"/>
              <w:adjustRightInd w:val="0"/>
              <w:snapToGrid w:val="0"/>
              <w:spacing w:before="0" w:beforeAutospacing="0" w:after="160" w:afterAutospacing="0" w:line="320" w:lineRule="exact"/>
              <w:ind w:left="0" w:right="0"/>
              <w:jc w:val="center"/>
              <w:textAlignment w:val="baseline"/>
              <w:rPr>
                <w:rFonts w:hint="eastAsia" w:ascii="宋体" w:hAnsi="宋体" w:eastAsia="宋体" w:cs="宋体"/>
                <w:sz w:val="24"/>
                <w:szCs w:val="24"/>
              </w:rPr>
            </w:pPr>
            <w:r>
              <w:rPr>
                <w:rFonts w:hint="eastAsia" w:ascii="宋体" w:hAnsi="宋体" w:eastAsia="宋体" w:cs="宋体"/>
                <w:sz w:val="24"/>
                <w:szCs w:val="24"/>
              </w:rPr>
              <w:t>1</w:t>
            </w:r>
          </w:p>
        </w:tc>
        <w:tc>
          <w:tcPr>
            <w:tcW w:w="1935" w:type="dxa"/>
            <w:vAlign w:val="center"/>
          </w:tcPr>
          <w:p w14:paraId="30AD9CD5">
            <w:pPr>
              <w:keepNext w:val="0"/>
              <w:keepLines w:val="0"/>
              <w:pageBreakBefore w:val="0"/>
              <w:widowControl/>
              <w:suppressLineNumbers w:val="0"/>
              <w:kinsoku/>
              <w:wordWrap w:val="0"/>
              <w:overflowPunct/>
              <w:topLinePunct/>
              <w:autoSpaceDE/>
              <w:autoSpaceDN/>
              <w:bidi w:val="0"/>
              <w:adjustRightInd w:val="0"/>
              <w:snapToGrid w:val="0"/>
              <w:spacing w:before="0" w:beforeAutospacing="0" w:after="160" w:afterAutospacing="0" w:line="320" w:lineRule="exact"/>
              <w:ind w:left="0" w:right="0"/>
              <w:jc w:val="center"/>
              <w:textAlignment w:val="baseline"/>
              <w:rPr>
                <w:rFonts w:hint="eastAsia" w:ascii="宋体" w:hAnsi="宋体" w:eastAsia="宋体" w:cs="宋体"/>
                <w:sz w:val="24"/>
                <w:szCs w:val="24"/>
              </w:rPr>
            </w:pPr>
          </w:p>
        </w:tc>
        <w:tc>
          <w:tcPr>
            <w:tcW w:w="2040" w:type="dxa"/>
            <w:vAlign w:val="center"/>
          </w:tcPr>
          <w:p w14:paraId="13A4CF48">
            <w:pPr>
              <w:keepNext w:val="0"/>
              <w:keepLines w:val="0"/>
              <w:pageBreakBefore w:val="0"/>
              <w:widowControl/>
              <w:suppressLineNumbers w:val="0"/>
              <w:kinsoku/>
              <w:wordWrap w:val="0"/>
              <w:overflowPunct/>
              <w:topLinePunct/>
              <w:autoSpaceDE/>
              <w:autoSpaceDN/>
              <w:bidi w:val="0"/>
              <w:adjustRightInd w:val="0"/>
              <w:snapToGrid w:val="0"/>
              <w:spacing w:before="0" w:beforeAutospacing="0" w:after="160" w:afterAutospacing="0" w:line="320" w:lineRule="exact"/>
              <w:ind w:left="0" w:right="0"/>
              <w:jc w:val="center"/>
              <w:textAlignment w:val="baseline"/>
              <w:rPr>
                <w:rFonts w:hint="eastAsia" w:ascii="宋体" w:hAnsi="宋体" w:eastAsia="宋体" w:cs="宋体"/>
                <w:sz w:val="24"/>
                <w:szCs w:val="24"/>
              </w:rPr>
            </w:pPr>
          </w:p>
        </w:tc>
        <w:tc>
          <w:tcPr>
            <w:tcW w:w="1605" w:type="dxa"/>
            <w:vAlign w:val="center"/>
          </w:tcPr>
          <w:p w14:paraId="5837C7A2">
            <w:pPr>
              <w:keepNext w:val="0"/>
              <w:keepLines w:val="0"/>
              <w:pageBreakBefore w:val="0"/>
              <w:widowControl/>
              <w:suppressLineNumbers w:val="0"/>
              <w:kinsoku/>
              <w:wordWrap w:val="0"/>
              <w:overflowPunct/>
              <w:topLinePunct/>
              <w:autoSpaceDE/>
              <w:autoSpaceDN/>
              <w:bidi w:val="0"/>
              <w:adjustRightInd w:val="0"/>
              <w:snapToGrid w:val="0"/>
              <w:spacing w:before="0" w:beforeAutospacing="0" w:after="160" w:afterAutospacing="0" w:line="320" w:lineRule="exact"/>
              <w:ind w:left="0" w:right="0"/>
              <w:jc w:val="center"/>
              <w:textAlignment w:val="baseline"/>
              <w:rPr>
                <w:rFonts w:hint="eastAsia" w:ascii="宋体" w:hAnsi="宋体" w:eastAsia="宋体" w:cs="宋体"/>
                <w:sz w:val="24"/>
                <w:szCs w:val="24"/>
              </w:rPr>
            </w:pPr>
          </w:p>
        </w:tc>
        <w:tc>
          <w:tcPr>
            <w:tcW w:w="1440" w:type="dxa"/>
            <w:vAlign w:val="center"/>
          </w:tcPr>
          <w:p w14:paraId="392AED7C">
            <w:pPr>
              <w:keepNext w:val="0"/>
              <w:keepLines w:val="0"/>
              <w:pageBreakBefore w:val="0"/>
              <w:widowControl/>
              <w:suppressLineNumbers w:val="0"/>
              <w:kinsoku/>
              <w:wordWrap w:val="0"/>
              <w:overflowPunct/>
              <w:topLinePunct/>
              <w:autoSpaceDE/>
              <w:autoSpaceDN/>
              <w:bidi w:val="0"/>
              <w:adjustRightInd w:val="0"/>
              <w:snapToGrid w:val="0"/>
              <w:spacing w:before="0" w:beforeAutospacing="0" w:after="160" w:afterAutospacing="0" w:line="320" w:lineRule="exact"/>
              <w:ind w:left="0" w:right="0"/>
              <w:jc w:val="center"/>
              <w:textAlignment w:val="baseline"/>
              <w:rPr>
                <w:rFonts w:hint="eastAsia" w:ascii="宋体" w:hAnsi="宋体" w:eastAsia="宋体" w:cs="宋体"/>
                <w:sz w:val="24"/>
                <w:szCs w:val="24"/>
              </w:rPr>
            </w:pPr>
          </w:p>
        </w:tc>
        <w:tc>
          <w:tcPr>
            <w:tcW w:w="1679" w:type="dxa"/>
            <w:vAlign w:val="center"/>
          </w:tcPr>
          <w:p w14:paraId="1DDD4B6B">
            <w:pPr>
              <w:keepNext w:val="0"/>
              <w:keepLines w:val="0"/>
              <w:pageBreakBefore w:val="0"/>
              <w:widowControl/>
              <w:suppressLineNumbers w:val="0"/>
              <w:kinsoku/>
              <w:wordWrap w:val="0"/>
              <w:overflowPunct/>
              <w:topLinePunct/>
              <w:autoSpaceDE/>
              <w:autoSpaceDN/>
              <w:bidi w:val="0"/>
              <w:adjustRightInd w:val="0"/>
              <w:snapToGrid w:val="0"/>
              <w:spacing w:before="0" w:beforeAutospacing="0" w:after="160" w:afterAutospacing="0" w:line="320" w:lineRule="exact"/>
              <w:ind w:left="0" w:right="0"/>
              <w:jc w:val="center"/>
              <w:textAlignment w:val="baseline"/>
              <w:rPr>
                <w:rFonts w:hint="eastAsia" w:ascii="宋体" w:hAnsi="宋体" w:eastAsia="宋体" w:cs="宋体"/>
                <w:sz w:val="24"/>
                <w:szCs w:val="24"/>
              </w:rPr>
            </w:pPr>
          </w:p>
        </w:tc>
        <w:tc>
          <w:tcPr>
            <w:tcW w:w="2346" w:type="dxa"/>
            <w:vAlign w:val="center"/>
          </w:tcPr>
          <w:p w14:paraId="0904ACC0">
            <w:pPr>
              <w:keepNext w:val="0"/>
              <w:keepLines w:val="0"/>
              <w:pageBreakBefore w:val="0"/>
              <w:widowControl/>
              <w:suppressLineNumbers w:val="0"/>
              <w:kinsoku/>
              <w:wordWrap w:val="0"/>
              <w:overflowPunct/>
              <w:topLinePunct/>
              <w:autoSpaceDE/>
              <w:autoSpaceDN/>
              <w:bidi w:val="0"/>
              <w:adjustRightInd w:val="0"/>
              <w:snapToGrid w:val="0"/>
              <w:spacing w:before="0" w:beforeAutospacing="0" w:after="160" w:afterAutospacing="0" w:line="320" w:lineRule="exact"/>
              <w:ind w:left="0" w:right="0"/>
              <w:jc w:val="center"/>
              <w:textAlignment w:val="baseline"/>
              <w:rPr>
                <w:rFonts w:hint="eastAsia" w:ascii="宋体" w:hAnsi="宋体" w:eastAsia="宋体" w:cs="宋体"/>
                <w:sz w:val="24"/>
                <w:szCs w:val="24"/>
              </w:rPr>
            </w:pPr>
          </w:p>
        </w:tc>
        <w:tc>
          <w:tcPr>
            <w:tcW w:w="1691" w:type="dxa"/>
            <w:vAlign w:val="center"/>
          </w:tcPr>
          <w:p w14:paraId="6A3857D5">
            <w:pPr>
              <w:keepNext w:val="0"/>
              <w:keepLines w:val="0"/>
              <w:pageBreakBefore w:val="0"/>
              <w:widowControl/>
              <w:suppressLineNumbers w:val="0"/>
              <w:kinsoku/>
              <w:wordWrap w:val="0"/>
              <w:overflowPunct/>
              <w:topLinePunct/>
              <w:autoSpaceDE/>
              <w:autoSpaceDN/>
              <w:bidi w:val="0"/>
              <w:adjustRightInd w:val="0"/>
              <w:snapToGrid w:val="0"/>
              <w:spacing w:before="0" w:beforeAutospacing="0" w:after="160" w:afterAutospacing="0" w:line="320" w:lineRule="exact"/>
              <w:ind w:left="0" w:right="0"/>
              <w:jc w:val="center"/>
              <w:textAlignment w:val="baseline"/>
              <w:rPr>
                <w:rFonts w:hint="eastAsia" w:ascii="宋体" w:hAnsi="宋体" w:eastAsia="宋体" w:cs="宋体"/>
                <w:sz w:val="24"/>
                <w:szCs w:val="24"/>
              </w:rPr>
            </w:pPr>
            <w:r>
              <w:rPr>
                <w:rFonts w:hint="eastAsia" w:ascii="宋体" w:hAnsi="宋体" w:eastAsia="宋体" w:cs="宋体"/>
                <w:sz w:val="24"/>
                <w:szCs w:val="24"/>
              </w:rPr>
              <w:t>（政府投资项目要标明预付款）</w:t>
            </w:r>
          </w:p>
        </w:tc>
      </w:tr>
      <w:tr w14:paraId="39EFCD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54" w:hRule="atLeast"/>
        </w:trPr>
        <w:tc>
          <w:tcPr>
            <w:tcW w:w="1410" w:type="dxa"/>
            <w:vAlign w:val="center"/>
          </w:tcPr>
          <w:p w14:paraId="7683767F">
            <w:pPr>
              <w:keepNext w:val="0"/>
              <w:keepLines w:val="0"/>
              <w:pageBreakBefore w:val="0"/>
              <w:widowControl/>
              <w:suppressLineNumbers w:val="0"/>
              <w:kinsoku/>
              <w:wordWrap w:val="0"/>
              <w:overflowPunct/>
              <w:topLinePunct/>
              <w:autoSpaceDE/>
              <w:autoSpaceDN/>
              <w:bidi w:val="0"/>
              <w:spacing w:before="0" w:beforeAutospacing="0" w:after="160" w:afterAutospacing="0" w:line="400" w:lineRule="exact"/>
              <w:ind w:left="0" w:right="0"/>
              <w:jc w:val="center"/>
              <w:rPr>
                <w:rFonts w:hint="eastAsia" w:ascii="宋体" w:hAnsi="宋体" w:eastAsia="宋体" w:cs="宋体"/>
                <w:sz w:val="28"/>
                <w:szCs w:val="28"/>
              </w:rPr>
            </w:pPr>
            <w:r>
              <w:rPr>
                <w:rFonts w:hint="eastAsia" w:ascii="宋体" w:hAnsi="宋体" w:eastAsia="宋体" w:cs="宋体"/>
                <w:sz w:val="28"/>
                <w:szCs w:val="28"/>
              </w:rPr>
              <w:t>2</w:t>
            </w:r>
          </w:p>
        </w:tc>
        <w:tc>
          <w:tcPr>
            <w:tcW w:w="1935" w:type="dxa"/>
            <w:vAlign w:val="center"/>
          </w:tcPr>
          <w:p w14:paraId="76C06F18">
            <w:pPr>
              <w:keepNext w:val="0"/>
              <w:keepLines w:val="0"/>
              <w:pageBreakBefore w:val="0"/>
              <w:widowControl/>
              <w:suppressLineNumbers w:val="0"/>
              <w:kinsoku/>
              <w:wordWrap w:val="0"/>
              <w:overflowPunct/>
              <w:topLinePunct/>
              <w:autoSpaceDE/>
              <w:autoSpaceDN/>
              <w:bidi w:val="0"/>
              <w:spacing w:before="0" w:beforeAutospacing="0" w:after="160" w:afterAutospacing="0" w:line="400" w:lineRule="exact"/>
              <w:ind w:left="0" w:right="0"/>
              <w:jc w:val="center"/>
              <w:rPr>
                <w:rFonts w:hint="eastAsia" w:ascii="宋体" w:hAnsi="宋体" w:eastAsia="宋体" w:cs="宋体"/>
                <w:sz w:val="28"/>
                <w:szCs w:val="28"/>
              </w:rPr>
            </w:pPr>
          </w:p>
        </w:tc>
        <w:tc>
          <w:tcPr>
            <w:tcW w:w="2040" w:type="dxa"/>
            <w:vAlign w:val="center"/>
          </w:tcPr>
          <w:p w14:paraId="61D1FC2F">
            <w:pPr>
              <w:keepNext w:val="0"/>
              <w:keepLines w:val="0"/>
              <w:pageBreakBefore w:val="0"/>
              <w:widowControl/>
              <w:suppressLineNumbers w:val="0"/>
              <w:kinsoku/>
              <w:wordWrap w:val="0"/>
              <w:overflowPunct/>
              <w:topLinePunct/>
              <w:autoSpaceDE/>
              <w:autoSpaceDN/>
              <w:bidi w:val="0"/>
              <w:spacing w:before="0" w:beforeAutospacing="0" w:after="160" w:afterAutospacing="0" w:line="400" w:lineRule="exact"/>
              <w:ind w:left="0" w:right="0"/>
              <w:jc w:val="center"/>
              <w:rPr>
                <w:rFonts w:hint="eastAsia" w:ascii="宋体" w:hAnsi="宋体" w:eastAsia="宋体" w:cs="宋体"/>
                <w:sz w:val="28"/>
                <w:szCs w:val="28"/>
              </w:rPr>
            </w:pPr>
          </w:p>
        </w:tc>
        <w:tc>
          <w:tcPr>
            <w:tcW w:w="1605" w:type="dxa"/>
            <w:vAlign w:val="center"/>
          </w:tcPr>
          <w:p w14:paraId="143A3F17">
            <w:pPr>
              <w:keepNext w:val="0"/>
              <w:keepLines w:val="0"/>
              <w:pageBreakBefore w:val="0"/>
              <w:widowControl/>
              <w:suppressLineNumbers w:val="0"/>
              <w:kinsoku/>
              <w:wordWrap w:val="0"/>
              <w:overflowPunct/>
              <w:topLinePunct/>
              <w:autoSpaceDE/>
              <w:autoSpaceDN/>
              <w:bidi w:val="0"/>
              <w:spacing w:before="0" w:beforeAutospacing="0" w:after="160" w:afterAutospacing="0" w:line="400" w:lineRule="exact"/>
              <w:ind w:left="0" w:right="0"/>
              <w:jc w:val="center"/>
              <w:rPr>
                <w:rFonts w:hint="eastAsia" w:ascii="宋体" w:hAnsi="宋体" w:eastAsia="宋体" w:cs="宋体"/>
                <w:sz w:val="28"/>
                <w:szCs w:val="28"/>
              </w:rPr>
            </w:pPr>
          </w:p>
        </w:tc>
        <w:tc>
          <w:tcPr>
            <w:tcW w:w="1440" w:type="dxa"/>
            <w:vAlign w:val="center"/>
          </w:tcPr>
          <w:p w14:paraId="0F2FBF5E">
            <w:pPr>
              <w:keepNext w:val="0"/>
              <w:keepLines w:val="0"/>
              <w:pageBreakBefore w:val="0"/>
              <w:widowControl/>
              <w:suppressLineNumbers w:val="0"/>
              <w:kinsoku/>
              <w:wordWrap w:val="0"/>
              <w:overflowPunct/>
              <w:topLinePunct/>
              <w:autoSpaceDE/>
              <w:autoSpaceDN/>
              <w:bidi w:val="0"/>
              <w:spacing w:before="0" w:beforeAutospacing="0" w:after="160" w:afterAutospacing="0" w:line="400" w:lineRule="exact"/>
              <w:ind w:left="0" w:right="0"/>
              <w:jc w:val="center"/>
              <w:rPr>
                <w:rFonts w:hint="eastAsia" w:ascii="宋体" w:hAnsi="宋体" w:eastAsia="宋体" w:cs="宋体"/>
                <w:sz w:val="28"/>
                <w:szCs w:val="28"/>
              </w:rPr>
            </w:pPr>
          </w:p>
        </w:tc>
        <w:tc>
          <w:tcPr>
            <w:tcW w:w="1679" w:type="dxa"/>
            <w:vAlign w:val="center"/>
          </w:tcPr>
          <w:p w14:paraId="0FBE117A">
            <w:pPr>
              <w:keepNext w:val="0"/>
              <w:keepLines w:val="0"/>
              <w:pageBreakBefore w:val="0"/>
              <w:widowControl/>
              <w:suppressLineNumbers w:val="0"/>
              <w:kinsoku/>
              <w:wordWrap w:val="0"/>
              <w:overflowPunct/>
              <w:topLinePunct/>
              <w:autoSpaceDE/>
              <w:autoSpaceDN/>
              <w:bidi w:val="0"/>
              <w:spacing w:before="0" w:beforeAutospacing="0" w:after="160" w:afterAutospacing="0" w:line="400" w:lineRule="exact"/>
              <w:ind w:left="0" w:right="0"/>
              <w:jc w:val="center"/>
              <w:rPr>
                <w:rFonts w:hint="eastAsia" w:ascii="宋体" w:hAnsi="宋体" w:eastAsia="宋体" w:cs="宋体"/>
                <w:sz w:val="28"/>
                <w:szCs w:val="28"/>
              </w:rPr>
            </w:pPr>
          </w:p>
        </w:tc>
        <w:tc>
          <w:tcPr>
            <w:tcW w:w="2346" w:type="dxa"/>
            <w:vAlign w:val="center"/>
          </w:tcPr>
          <w:p w14:paraId="0F758EDD">
            <w:pPr>
              <w:keepNext w:val="0"/>
              <w:keepLines w:val="0"/>
              <w:pageBreakBefore w:val="0"/>
              <w:widowControl/>
              <w:suppressLineNumbers w:val="0"/>
              <w:kinsoku/>
              <w:wordWrap w:val="0"/>
              <w:overflowPunct/>
              <w:topLinePunct/>
              <w:autoSpaceDE/>
              <w:autoSpaceDN/>
              <w:bidi w:val="0"/>
              <w:spacing w:before="0" w:beforeAutospacing="0" w:after="160" w:afterAutospacing="0" w:line="400" w:lineRule="exact"/>
              <w:ind w:left="0" w:right="0"/>
              <w:jc w:val="center"/>
              <w:rPr>
                <w:rFonts w:hint="eastAsia" w:ascii="宋体" w:hAnsi="宋体" w:eastAsia="宋体" w:cs="宋体"/>
                <w:sz w:val="28"/>
                <w:szCs w:val="28"/>
              </w:rPr>
            </w:pPr>
          </w:p>
        </w:tc>
        <w:tc>
          <w:tcPr>
            <w:tcW w:w="1691" w:type="dxa"/>
            <w:vAlign w:val="center"/>
          </w:tcPr>
          <w:p w14:paraId="5DB0EBF6">
            <w:pPr>
              <w:keepNext w:val="0"/>
              <w:keepLines w:val="0"/>
              <w:pageBreakBefore w:val="0"/>
              <w:widowControl/>
              <w:suppressLineNumbers w:val="0"/>
              <w:kinsoku/>
              <w:wordWrap w:val="0"/>
              <w:overflowPunct/>
              <w:topLinePunct/>
              <w:autoSpaceDE/>
              <w:autoSpaceDN/>
              <w:bidi w:val="0"/>
              <w:spacing w:before="0" w:beforeAutospacing="0" w:after="160" w:afterAutospacing="0" w:line="400" w:lineRule="exact"/>
              <w:ind w:left="0" w:right="0"/>
              <w:jc w:val="center"/>
              <w:rPr>
                <w:rFonts w:hint="eastAsia" w:ascii="宋体" w:hAnsi="宋体" w:eastAsia="宋体" w:cs="宋体"/>
                <w:sz w:val="28"/>
                <w:szCs w:val="28"/>
              </w:rPr>
            </w:pPr>
          </w:p>
        </w:tc>
      </w:tr>
      <w:tr w14:paraId="745C89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9" w:hRule="atLeast"/>
        </w:trPr>
        <w:tc>
          <w:tcPr>
            <w:tcW w:w="1410" w:type="dxa"/>
            <w:vAlign w:val="center"/>
          </w:tcPr>
          <w:p w14:paraId="0D6DA2E7">
            <w:pPr>
              <w:keepNext w:val="0"/>
              <w:keepLines w:val="0"/>
              <w:pageBreakBefore w:val="0"/>
              <w:widowControl/>
              <w:suppressLineNumbers w:val="0"/>
              <w:kinsoku/>
              <w:wordWrap w:val="0"/>
              <w:overflowPunct/>
              <w:topLinePunct/>
              <w:autoSpaceDE/>
              <w:autoSpaceDN/>
              <w:bidi w:val="0"/>
              <w:spacing w:before="0" w:beforeAutospacing="0" w:after="160" w:afterAutospacing="0" w:line="400" w:lineRule="exact"/>
              <w:ind w:left="0" w:right="0"/>
              <w:jc w:val="center"/>
              <w:rPr>
                <w:rFonts w:hint="eastAsia" w:ascii="宋体" w:hAnsi="宋体" w:eastAsia="宋体" w:cs="宋体"/>
                <w:sz w:val="28"/>
                <w:szCs w:val="28"/>
              </w:rPr>
            </w:pPr>
            <w:r>
              <w:rPr>
                <w:rFonts w:hint="eastAsia" w:ascii="宋体" w:hAnsi="宋体" w:eastAsia="宋体" w:cs="宋体"/>
                <w:sz w:val="28"/>
                <w:szCs w:val="28"/>
              </w:rPr>
              <w:t>3</w:t>
            </w:r>
          </w:p>
        </w:tc>
        <w:tc>
          <w:tcPr>
            <w:tcW w:w="1935" w:type="dxa"/>
            <w:vAlign w:val="center"/>
          </w:tcPr>
          <w:p w14:paraId="60C2A553">
            <w:pPr>
              <w:keepNext w:val="0"/>
              <w:keepLines w:val="0"/>
              <w:pageBreakBefore w:val="0"/>
              <w:widowControl/>
              <w:suppressLineNumbers w:val="0"/>
              <w:kinsoku/>
              <w:wordWrap w:val="0"/>
              <w:overflowPunct/>
              <w:topLinePunct/>
              <w:autoSpaceDE/>
              <w:autoSpaceDN/>
              <w:bidi w:val="0"/>
              <w:spacing w:before="0" w:beforeAutospacing="0" w:after="160" w:afterAutospacing="0" w:line="400" w:lineRule="exact"/>
              <w:ind w:left="0" w:right="0"/>
              <w:jc w:val="center"/>
              <w:rPr>
                <w:rFonts w:hint="eastAsia" w:ascii="宋体" w:hAnsi="宋体" w:eastAsia="宋体" w:cs="宋体"/>
                <w:sz w:val="28"/>
                <w:szCs w:val="28"/>
              </w:rPr>
            </w:pPr>
          </w:p>
        </w:tc>
        <w:tc>
          <w:tcPr>
            <w:tcW w:w="2040" w:type="dxa"/>
            <w:vAlign w:val="center"/>
          </w:tcPr>
          <w:p w14:paraId="11E44E16">
            <w:pPr>
              <w:keepNext w:val="0"/>
              <w:keepLines w:val="0"/>
              <w:pageBreakBefore w:val="0"/>
              <w:widowControl/>
              <w:suppressLineNumbers w:val="0"/>
              <w:kinsoku/>
              <w:wordWrap w:val="0"/>
              <w:overflowPunct/>
              <w:topLinePunct/>
              <w:autoSpaceDE/>
              <w:autoSpaceDN/>
              <w:bidi w:val="0"/>
              <w:spacing w:before="0" w:beforeAutospacing="0" w:after="160" w:afterAutospacing="0" w:line="400" w:lineRule="exact"/>
              <w:ind w:left="0" w:right="0"/>
              <w:jc w:val="center"/>
              <w:rPr>
                <w:rFonts w:hint="eastAsia" w:ascii="宋体" w:hAnsi="宋体" w:eastAsia="宋体" w:cs="宋体"/>
                <w:sz w:val="28"/>
                <w:szCs w:val="28"/>
              </w:rPr>
            </w:pPr>
          </w:p>
        </w:tc>
        <w:tc>
          <w:tcPr>
            <w:tcW w:w="1605" w:type="dxa"/>
            <w:vAlign w:val="center"/>
          </w:tcPr>
          <w:p w14:paraId="04AC620E">
            <w:pPr>
              <w:keepNext w:val="0"/>
              <w:keepLines w:val="0"/>
              <w:pageBreakBefore w:val="0"/>
              <w:widowControl/>
              <w:suppressLineNumbers w:val="0"/>
              <w:kinsoku/>
              <w:wordWrap w:val="0"/>
              <w:overflowPunct/>
              <w:topLinePunct/>
              <w:autoSpaceDE/>
              <w:autoSpaceDN/>
              <w:bidi w:val="0"/>
              <w:spacing w:before="0" w:beforeAutospacing="0" w:after="160" w:afterAutospacing="0" w:line="400" w:lineRule="exact"/>
              <w:ind w:left="0" w:right="0"/>
              <w:jc w:val="center"/>
              <w:rPr>
                <w:rFonts w:hint="eastAsia" w:ascii="宋体" w:hAnsi="宋体" w:eastAsia="宋体" w:cs="宋体"/>
                <w:sz w:val="28"/>
                <w:szCs w:val="28"/>
              </w:rPr>
            </w:pPr>
          </w:p>
        </w:tc>
        <w:tc>
          <w:tcPr>
            <w:tcW w:w="1440" w:type="dxa"/>
            <w:vAlign w:val="center"/>
          </w:tcPr>
          <w:p w14:paraId="55F3722A">
            <w:pPr>
              <w:keepNext w:val="0"/>
              <w:keepLines w:val="0"/>
              <w:pageBreakBefore w:val="0"/>
              <w:widowControl/>
              <w:suppressLineNumbers w:val="0"/>
              <w:kinsoku/>
              <w:wordWrap w:val="0"/>
              <w:overflowPunct/>
              <w:topLinePunct/>
              <w:autoSpaceDE/>
              <w:autoSpaceDN/>
              <w:bidi w:val="0"/>
              <w:spacing w:before="0" w:beforeAutospacing="0" w:after="160" w:afterAutospacing="0" w:line="400" w:lineRule="exact"/>
              <w:ind w:left="0" w:right="0"/>
              <w:jc w:val="center"/>
              <w:rPr>
                <w:rFonts w:hint="eastAsia" w:ascii="宋体" w:hAnsi="宋体" w:eastAsia="宋体" w:cs="宋体"/>
                <w:sz w:val="28"/>
                <w:szCs w:val="28"/>
              </w:rPr>
            </w:pPr>
          </w:p>
        </w:tc>
        <w:tc>
          <w:tcPr>
            <w:tcW w:w="1679" w:type="dxa"/>
            <w:vAlign w:val="center"/>
          </w:tcPr>
          <w:p w14:paraId="0EE2782C">
            <w:pPr>
              <w:keepNext w:val="0"/>
              <w:keepLines w:val="0"/>
              <w:pageBreakBefore w:val="0"/>
              <w:widowControl/>
              <w:suppressLineNumbers w:val="0"/>
              <w:kinsoku/>
              <w:wordWrap w:val="0"/>
              <w:overflowPunct/>
              <w:topLinePunct/>
              <w:autoSpaceDE/>
              <w:autoSpaceDN/>
              <w:bidi w:val="0"/>
              <w:spacing w:before="0" w:beforeAutospacing="0" w:after="160" w:afterAutospacing="0" w:line="400" w:lineRule="exact"/>
              <w:ind w:left="0" w:right="0"/>
              <w:jc w:val="center"/>
              <w:rPr>
                <w:rFonts w:hint="eastAsia" w:ascii="宋体" w:hAnsi="宋体" w:eastAsia="宋体" w:cs="宋体"/>
                <w:sz w:val="28"/>
                <w:szCs w:val="28"/>
              </w:rPr>
            </w:pPr>
          </w:p>
        </w:tc>
        <w:tc>
          <w:tcPr>
            <w:tcW w:w="2346" w:type="dxa"/>
            <w:vAlign w:val="center"/>
          </w:tcPr>
          <w:p w14:paraId="1D7C2612">
            <w:pPr>
              <w:keepNext w:val="0"/>
              <w:keepLines w:val="0"/>
              <w:pageBreakBefore w:val="0"/>
              <w:widowControl/>
              <w:suppressLineNumbers w:val="0"/>
              <w:kinsoku/>
              <w:wordWrap w:val="0"/>
              <w:overflowPunct/>
              <w:topLinePunct/>
              <w:autoSpaceDE/>
              <w:autoSpaceDN/>
              <w:bidi w:val="0"/>
              <w:spacing w:before="0" w:beforeAutospacing="0" w:after="160" w:afterAutospacing="0" w:line="400" w:lineRule="exact"/>
              <w:ind w:left="0" w:right="0"/>
              <w:jc w:val="center"/>
              <w:rPr>
                <w:rFonts w:hint="eastAsia" w:ascii="宋体" w:hAnsi="宋体" w:eastAsia="宋体" w:cs="宋体"/>
                <w:sz w:val="28"/>
                <w:szCs w:val="28"/>
              </w:rPr>
            </w:pPr>
          </w:p>
        </w:tc>
        <w:tc>
          <w:tcPr>
            <w:tcW w:w="1691" w:type="dxa"/>
            <w:vAlign w:val="center"/>
          </w:tcPr>
          <w:p w14:paraId="0E344C81">
            <w:pPr>
              <w:keepNext w:val="0"/>
              <w:keepLines w:val="0"/>
              <w:pageBreakBefore w:val="0"/>
              <w:widowControl/>
              <w:suppressLineNumbers w:val="0"/>
              <w:kinsoku/>
              <w:wordWrap w:val="0"/>
              <w:overflowPunct/>
              <w:topLinePunct/>
              <w:autoSpaceDE/>
              <w:autoSpaceDN/>
              <w:bidi w:val="0"/>
              <w:spacing w:before="0" w:beforeAutospacing="0" w:after="160" w:afterAutospacing="0" w:line="400" w:lineRule="exact"/>
              <w:ind w:left="0" w:right="0"/>
              <w:jc w:val="center"/>
              <w:rPr>
                <w:rFonts w:hint="eastAsia" w:ascii="宋体" w:hAnsi="宋体" w:eastAsia="宋体" w:cs="宋体"/>
                <w:sz w:val="28"/>
                <w:szCs w:val="28"/>
              </w:rPr>
            </w:pPr>
          </w:p>
        </w:tc>
      </w:tr>
      <w:tr w14:paraId="6E87A0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24" w:hRule="atLeast"/>
        </w:trPr>
        <w:tc>
          <w:tcPr>
            <w:tcW w:w="1410" w:type="dxa"/>
            <w:vAlign w:val="center"/>
          </w:tcPr>
          <w:p w14:paraId="53D76EE5">
            <w:pPr>
              <w:keepNext w:val="0"/>
              <w:keepLines w:val="0"/>
              <w:pageBreakBefore w:val="0"/>
              <w:widowControl/>
              <w:suppressLineNumbers w:val="0"/>
              <w:kinsoku/>
              <w:wordWrap w:val="0"/>
              <w:overflowPunct/>
              <w:topLinePunct/>
              <w:autoSpaceDE/>
              <w:autoSpaceDN/>
              <w:bidi w:val="0"/>
              <w:spacing w:before="0" w:beforeAutospacing="0" w:after="160" w:afterAutospacing="0" w:line="400" w:lineRule="exact"/>
              <w:ind w:left="0" w:right="0"/>
              <w:jc w:val="center"/>
              <w:rPr>
                <w:rFonts w:hint="eastAsia" w:ascii="宋体" w:hAnsi="宋体" w:eastAsia="宋体" w:cs="宋体"/>
                <w:sz w:val="28"/>
                <w:szCs w:val="28"/>
              </w:rPr>
            </w:pPr>
            <w:r>
              <w:rPr>
                <w:rFonts w:hint="eastAsia" w:ascii="宋体" w:hAnsi="宋体" w:eastAsia="宋体" w:cs="宋体"/>
                <w:sz w:val="28"/>
                <w:szCs w:val="28"/>
              </w:rPr>
              <w:t>4</w:t>
            </w:r>
          </w:p>
        </w:tc>
        <w:tc>
          <w:tcPr>
            <w:tcW w:w="1935" w:type="dxa"/>
            <w:vAlign w:val="center"/>
          </w:tcPr>
          <w:p w14:paraId="585B872C">
            <w:pPr>
              <w:keepNext w:val="0"/>
              <w:keepLines w:val="0"/>
              <w:pageBreakBefore w:val="0"/>
              <w:widowControl/>
              <w:suppressLineNumbers w:val="0"/>
              <w:kinsoku/>
              <w:wordWrap w:val="0"/>
              <w:overflowPunct/>
              <w:topLinePunct/>
              <w:autoSpaceDE/>
              <w:autoSpaceDN/>
              <w:bidi w:val="0"/>
              <w:spacing w:before="0" w:beforeAutospacing="0" w:after="160" w:afterAutospacing="0" w:line="400" w:lineRule="exact"/>
              <w:ind w:left="0" w:right="0"/>
              <w:jc w:val="center"/>
              <w:rPr>
                <w:rFonts w:hint="eastAsia" w:ascii="宋体" w:hAnsi="宋体" w:eastAsia="宋体" w:cs="宋体"/>
                <w:sz w:val="28"/>
                <w:szCs w:val="28"/>
              </w:rPr>
            </w:pPr>
          </w:p>
        </w:tc>
        <w:tc>
          <w:tcPr>
            <w:tcW w:w="2040" w:type="dxa"/>
            <w:vAlign w:val="center"/>
          </w:tcPr>
          <w:p w14:paraId="55E0782A">
            <w:pPr>
              <w:keepNext w:val="0"/>
              <w:keepLines w:val="0"/>
              <w:pageBreakBefore w:val="0"/>
              <w:widowControl/>
              <w:suppressLineNumbers w:val="0"/>
              <w:kinsoku/>
              <w:wordWrap w:val="0"/>
              <w:overflowPunct/>
              <w:topLinePunct/>
              <w:autoSpaceDE/>
              <w:autoSpaceDN/>
              <w:bidi w:val="0"/>
              <w:spacing w:before="0" w:beforeAutospacing="0" w:after="160" w:afterAutospacing="0" w:line="400" w:lineRule="exact"/>
              <w:ind w:left="0" w:right="0"/>
              <w:jc w:val="center"/>
              <w:rPr>
                <w:rFonts w:hint="eastAsia" w:ascii="宋体" w:hAnsi="宋体" w:eastAsia="宋体" w:cs="宋体"/>
                <w:sz w:val="28"/>
                <w:szCs w:val="28"/>
              </w:rPr>
            </w:pPr>
          </w:p>
        </w:tc>
        <w:tc>
          <w:tcPr>
            <w:tcW w:w="1605" w:type="dxa"/>
            <w:vAlign w:val="center"/>
          </w:tcPr>
          <w:p w14:paraId="001471CC">
            <w:pPr>
              <w:keepNext w:val="0"/>
              <w:keepLines w:val="0"/>
              <w:pageBreakBefore w:val="0"/>
              <w:widowControl/>
              <w:suppressLineNumbers w:val="0"/>
              <w:kinsoku/>
              <w:wordWrap w:val="0"/>
              <w:overflowPunct/>
              <w:topLinePunct/>
              <w:autoSpaceDE/>
              <w:autoSpaceDN/>
              <w:bidi w:val="0"/>
              <w:spacing w:before="0" w:beforeAutospacing="0" w:after="160" w:afterAutospacing="0" w:line="400" w:lineRule="exact"/>
              <w:ind w:left="0" w:right="0"/>
              <w:jc w:val="center"/>
              <w:rPr>
                <w:rFonts w:hint="eastAsia" w:ascii="宋体" w:hAnsi="宋体" w:eastAsia="宋体" w:cs="宋体"/>
                <w:sz w:val="28"/>
                <w:szCs w:val="28"/>
              </w:rPr>
            </w:pPr>
          </w:p>
        </w:tc>
        <w:tc>
          <w:tcPr>
            <w:tcW w:w="1440" w:type="dxa"/>
            <w:vAlign w:val="center"/>
          </w:tcPr>
          <w:p w14:paraId="03E67A8E">
            <w:pPr>
              <w:keepNext w:val="0"/>
              <w:keepLines w:val="0"/>
              <w:pageBreakBefore w:val="0"/>
              <w:widowControl/>
              <w:suppressLineNumbers w:val="0"/>
              <w:kinsoku/>
              <w:wordWrap w:val="0"/>
              <w:overflowPunct/>
              <w:topLinePunct/>
              <w:autoSpaceDE/>
              <w:autoSpaceDN/>
              <w:bidi w:val="0"/>
              <w:spacing w:before="0" w:beforeAutospacing="0" w:after="160" w:afterAutospacing="0" w:line="400" w:lineRule="exact"/>
              <w:ind w:left="0" w:right="0"/>
              <w:jc w:val="center"/>
              <w:rPr>
                <w:rFonts w:hint="eastAsia" w:ascii="宋体" w:hAnsi="宋体" w:eastAsia="宋体" w:cs="宋体"/>
                <w:sz w:val="28"/>
                <w:szCs w:val="28"/>
              </w:rPr>
            </w:pPr>
          </w:p>
        </w:tc>
        <w:tc>
          <w:tcPr>
            <w:tcW w:w="1679" w:type="dxa"/>
            <w:vAlign w:val="center"/>
          </w:tcPr>
          <w:p w14:paraId="43674BB7">
            <w:pPr>
              <w:keepNext w:val="0"/>
              <w:keepLines w:val="0"/>
              <w:pageBreakBefore w:val="0"/>
              <w:widowControl/>
              <w:suppressLineNumbers w:val="0"/>
              <w:kinsoku/>
              <w:wordWrap w:val="0"/>
              <w:overflowPunct/>
              <w:topLinePunct/>
              <w:autoSpaceDE/>
              <w:autoSpaceDN/>
              <w:bidi w:val="0"/>
              <w:spacing w:before="0" w:beforeAutospacing="0" w:after="160" w:afterAutospacing="0" w:line="400" w:lineRule="exact"/>
              <w:ind w:left="0" w:right="0"/>
              <w:jc w:val="center"/>
              <w:rPr>
                <w:rFonts w:hint="eastAsia" w:ascii="宋体" w:hAnsi="宋体" w:eastAsia="宋体" w:cs="宋体"/>
                <w:sz w:val="28"/>
                <w:szCs w:val="28"/>
              </w:rPr>
            </w:pPr>
          </w:p>
        </w:tc>
        <w:tc>
          <w:tcPr>
            <w:tcW w:w="2346" w:type="dxa"/>
            <w:vAlign w:val="center"/>
          </w:tcPr>
          <w:p w14:paraId="1D6DA549">
            <w:pPr>
              <w:keepNext w:val="0"/>
              <w:keepLines w:val="0"/>
              <w:pageBreakBefore w:val="0"/>
              <w:widowControl/>
              <w:suppressLineNumbers w:val="0"/>
              <w:kinsoku/>
              <w:wordWrap w:val="0"/>
              <w:overflowPunct/>
              <w:topLinePunct/>
              <w:autoSpaceDE/>
              <w:autoSpaceDN/>
              <w:bidi w:val="0"/>
              <w:spacing w:before="0" w:beforeAutospacing="0" w:after="160" w:afterAutospacing="0" w:line="400" w:lineRule="exact"/>
              <w:ind w:left="0" w:right="0"/>
              <w:jc w:val="center"/>
              <w:rPr>
                <w:rFonts w:hint="eastAsia" w:ascii="宋体" w:hAnsi="宋体" w:eastAsia="宋体" w:cs="宋体"/>
                <w:sz w:val="28"/>
                <w:szCs w:val="28"/>
              </w:rPr>
            </w:pPr>
          </w:p>
        </w:tc>
        <w:tc>
          <w:tcPr>
            <w:tcW w:w="1691" w:type="dxa"/>
            <w:vAlign w:val="center"/>
          </w:tcPr>
          <w:p w14:paraId="2DBD09AD">
            <w:pPr>
              <w:keepNext w:val="0"/>
              <w:keepLines w:val="0"/>
              <w:pageBreakBefore w:val="0"/>
              <w:widowControl/>
              <w:suppressLineNumbers w:val="0"/>
              <w:kinsoku/>
              <w:wordWrap w:val="0"/>
              <w:overflowPunct/>
              <w:topLinePunct/>
              <w:autoSpaceDE/>
              <w:autoSpaceDN/>
              <w:bidi w:val="0"/>
              <w:spacing w:before="0" w:beforeAutospacing="0" w:after="160" w:afterAutospacing="0" w:line="400" w:lineRule="exact"/>
              <w:ind w:left="0" w:right="0"/>
              <w:jc w:val="center"/>
              <w:rPr>
                <w:rFonts w:hint="eastAsia" w:ascii="宋体" w:hAnsi="宋体" w:eastAsia="宋体" w:cs="宋体"/>
                <w:sz w:val="28"/>
                <w:szCs w:val="28"/>
              </w:rPr>
            </w:pPr>
          </w:p>
        </w:tc>
      </w:tr>
      <w:tr w14:paraId="46CC55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9" w:hRule="atLeast"/>
        </w:trPr>
        <w:tc>
          <w:tcPr>
            <w:tcW w:w="1410" w:type="dxa"/>
            <w:vAlign w:val="center"/>
          </w:tcPr>
          <w:p w14:paraId="7F4B5008">
            <w:pPr>
              <w:keepNext w:val="0"/>
              <w:keepLines w:val="0"/>
              <w:pageBreakBefore w:val="0"/>
              <w:widowControl/>
              <w:suppressLineNumbers w:val="0"/>
              <w:kinsoku/>
              <w:wordWrap w:val="0"/>
              <w:overflowPunct/>
              <w:topLinePunct/>
              <w:autoSpaceDE/>
              <w:autoSpaceDN/>
              <w:bidi w:val="0"/>
              <w:spacing w:before="0" w:beforeAutospacing="0" w:after="160" w:afterAutospacing="0" w:line="400" w:lineRule="exact"/>
              <w:ind w:left="0" w:right="0"/>
              <w:jc w:val="center"/>
              <w:rPr>
                <w:rFonts w:hint="eastAsia" w:ascii="宋体" w:hAnsi="宋体" w:eastAsia="宋体" w:cs="宋体"/>
                <w:sz w:val="28"/>
                <w:szCs w:val="28"/>
              </w:rPr>
            </w:pPr>
            <w:r>
              <w:rPr>
                <w:rFonts w:hint="eastAsia" w:ascii="宋体" w:hAnsi="宋体" w:eastAsia="宋体" w:cs="宋体"/>
                <w:sz w:val="28"/>
                <w:szCs w:val="28"/>
              </w:rPr>
              <w:t>5</w:t>
            </w:r>
          </w:p>
        </w:tc>
        <w:tc>
          <w:tcPr>
            <w:tcW w:w="1935" w:type="dxa"/>
            <w:vAlign w:val="center"/>
          </w:tcPr>
          <w:p w14:paraId="44430469">
            <w:pPr>
              <w:keepNext w:val="0"/>
              <w:keepLines w:val="0"/>
              <w:pageBreakBefore w:val="0"/>
              <w:widowControl/>
              <w:suppressLineNumbers w:val="0"/>
              <w:kinsoku/>
              <w:wordWrap w:val="0"/>
              <w:overflowPunct/>
              <w:topLinePunct/>
              <w:autoSpaceDE/>
              <w:autoSpaceDN/>
              <w:bidi w:val="0"/>
              <w:spacing w:before="0" w:beforeAutospacing="0" w:after="160" w:afterAutospacing="0" w:line="400" w:lineRule="exact"/>
              <w:ind w:left="0" w:right="0"/>
              <w:jc w:val="center"/>
              <w:rPr>
                <w:rFonts w:hint="eastAsia" w:ascii="宋体" w:hAnsi="宋体" w:eastAsia="宋体" w:cs="宋体"/>
                <w:sz w:val="28"/>
                <w:szCs w:val="28"/>
              </w:rPr>
            </w:pPr>
          </w:p>
        </w:tc>
        <w:tc>
          <w:tcPr>
            <w:tcW w:w="2040" w:type="dxa"/>
            <w:vAlign w:val="center"/>
          </w:tcPr>
          <w:p w14:paraId="7F997104">
            <w:pPr>
              <w:keepNext w:val="0"/>
              <w:keepLines w:val="0"/>
              <w:pageBreakBefore w:val="0"/>
              <w:widowControl/>
              <w:suppressLineNumbers w:val="0"/>
              <w:kinsoku/>
              <w:wordWrap w:val="0"/>
              <w:overflowPunct/>
              <w:topLinePunct/>
              <w:autoSpaceDE/>
              <w:autoSpaceDN/>
              <w:bidi w:val="0"/>
              <w:spacing w:before="0" w:beforeAutospacing="0" w:after="160" w:afterAutospacing="0" w:line="400" w:lineRule="exact"/>
              <w:ind w:left="0" w:right="0"/>
              <w:jc w:val="center"/>
              <w:rPr>
                <w:rFonts w:hint="eastAsia" w:ascii="宋体" w:hAnsi="宋体" w:eastAsia="宋体" w:cs="宋体"/>
                <w:sz w:val="28"/>
                <w:szCs w:val="28"/>
              </w:rPr>
            </w:pPr>
          </w:p>
        </w:tc>
        <w:tc>
          <w:tcPr>
            <w:tcW w:w="1605" w:type="dxa"/>
            <w:vAlign w:val="center"/>
          </w:tcPr>
          <w:p w14:paraId="7BE32A75">
            <w:pPr>
              <w:keepNext w:val="0"/>
              <w:keepLines w:val="0"/>
              <w:pageBreakBefore w:val="0"/>
              <w:widowControl/>
              <w:suppressLineNumbers w:val="0"/>
              <w:kinsoku/>
              <w:wordWrap w:val="0"/>
              <w:overflowPunct/>
              <w:topLinePunct/>
              <w:autoSpaceDE/>
              <w:autoSpaceDN/>
              <w:bidi w:val="0"/>
              <w:spacing w:before="0" w:beforeAutospacing="0" w:after="160" w:afterAutospacing="0" w:line="400" w:lineRule="exact"/>
              <w:ind w:left="0" w:right="0"/>
              <w:jc w:val="center"/>
              <w:rPr>
                <w:rFonts w:hint="eastAsia" w:ascii="宋体" w:hAnsi="宋体" w:eastAsia="宋体" w:cs="宋体"/>
                <w:sz w:val="28"/>
                <w:szCs w:val="28"/>
              </w:rPr>
            </w:pPr>
          </w:p>
        </w:tc>
        <w:tc>
          <w:tcPr>
            <w:tcW w:w="1440" w:type="dxa"/>
            <w:vAlign w:val="center"/>
          </w:tcPr>
          <w:p w14:paraId="7CE02D54">
            <w:pPr>
              <w:keepNext w:val="0"/>
              <w:keepLines w:val="0"/>
              <w:pageBreakBefore w:val="0"/>
              <w:widowControl/>
              <w:suppressLineNumbers w:val="0"/>
              <w:kinsoku/>
              <w:wordWrap w:val="0"/>
              <w:overflowPunct/>
              <w:topLinePunct/>
              <w:autoSpaceDE/>
              <w:autoSpaceDN/>
              <w:bidi w:val="0"/>
              <w:spacing w:before="0" w:beforeAutospacing="0" w:after="160" w:afterAutospacing="0" w:line="400" w:lineRule="exact"/>
              <w:ind w:left="0" w:right="0"/>
              <w:jc w:val="center"/>
              <w:rPr>
                <w:rFonts w:hint="eastAsia" w:ascii="宋体" w:hAnsi="宋体" w:eastAsia="宋体" w:cs="宋体"/>
                <w:sz w:val="28"/>
                <w:szCs w:val="28"/>
              </w:rPr>
            </w:pPr>
          </w:p>
        </w:tc>
        <w:tc>
          <w:tcPr>
            <w:tcW w:w="1679" w:type="dxa"/>
            <w:vAlign w:val="center"/>
          </w:tcPr>
          <w:p w14:paraId="221EDE28">
            <w:pPr>
              <w:keepNext w:val="0"/>
              <w:keepLines w:val="0"/>
              <w:pageBreakBefore w:val="0"/>
              <w:widowControl/>
              <w:suppressLineNumbers w:val="0"/>
              <w:kinsoku/>
              <w:wordWrap w:val="0"/>
              <w:overflowPunct/>
              <w:topLinePunct/>
              <w:autoSpaceDE/>
              <w:autoSpaceDN/>
              <w:bidi w:val="0"/>
              <w:spacing w:before="0" w:beforeAutospacing="0" w:after="160" w:afterAutospacing="0" w:line="400" w:lineRule="exact"/>
              <w:ind w:left="0" w:right="0"/>
              <w:jc w:val="center"/>
              <w:rPr>
                <w:rFonts w:hint="eastAsia" w:ascii="宋体" w:hAnsi="宋体" w:eastAsia="宋体" w:cs="宋体"/>
                <w:sz w:val="28"/>
                <w:szCs w:val="28"/>
              </w:rPr>
            </w:pPr>
          </w:p>
        </w:tc>
        <w:tc>
          <w:tcPr>
            <w:tcW w:w="2346" w:type="dxa"/>
            <w:vAlign w:val="center"/>
          </w:tcPr>
          <w:p w14:paraId="7AFDB097">
            <w:pPr>
              <w:keepNext w:val="0"/>
              <w:keepLines w:val="0"/>
              <w:pageBreakBefore w:val="0"/>
              <w:widowControl/>
              <w:suppressLineNumbers w:val="0"/>
              <w:kinsoku/>
              <w:wordWrap w:val="0"/>
              <w:overflowPunct/>
              <w:topLinePunct/>
              <w:autoSpaceDE/>
              <w:autoSpaceDN/>
              <w:bidi w:val="0"/>
              <w:spacing w:before="0" w:beforeAutospacing="0" w:after="160" w:afterAutospacing="0" w:line="400" w:lineRule="exact"/>
              <w:ind w:left="0" w:right="0"/>
              <w:jc w:val="center"/>
              <w:rPr>
                <w:rFonts w:hint="eastAsia" w:ascii="宋体" w:hAnsi="宋体" w:eastAsia="宋体" w:cs="宋体"/>
                <w:sz w:val="28"/>
                <w:szCs w:val="28"/>
              </w:rPr>
            </w:pPr>
          </w:p>
        </w:tc>
        <w:tc>
          <w:tcPr>
            <w:tcW w:w="1691" w:type="dxa"/>
            <w:vAlign w:val="center"/>
          </w:tcPr>
          <w:p w14:paraId="49124A72">
            <w:pPr>
              <w:keepNext w:val="0"/>
              <w:keepLines w:val="0"/>
              <w:pageBreakBefore w:val="0"/>
              <w:widowControl/>
              <w:suppressLineNumbers w:val="0"/>
              <w:kinsoku/>
              <w:wordWrap w:val="0"/>
              <w:overflowPunct/>
              <w:topLinePunct/>
              <w:autoSpaceDE/>
              <w:autoSpaceDN/>
              <w:bidi w:val="0"/>
              <w:spacing w:before="0" w:beforeAutospacing="0" w:after="160" w:afterAutospacing="0" w:line="400" w:lineRule="exact"/>
              <w:ind w:left="0" w:right="0"/>
              <w:jc w:val="center"/>
              <w:rPr>
                <w:rFonts w:hint="eastAsia" w:ascii="宋体" w:hAnsi="宋体" w:eastAsia="宋体" w:cs="宋体"/>
                <w:sz w:val="28"/>
                <w:szCs w:val="28"/>
              </w:rPr>
            </w:pPr>
          </w:p>
        </w:tc>
      </w:tr>
      <w:tr w14:paraId="737503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4" w:hRule="atLeast"/>
        </w:trPr>
        <w:tc>
          <w:tcPr>
            <w:tcW w:w="1410" w:type="dxa"/>
            <w:vAlign w:val="center"/>
          </w:tcPr>
          <w:p w14:paraId="7F8DAD0D">
            <w:pPr>
              <w:keepNext w:val="0"/>
              <w:keepLines w:val="0"/>
              <w:pageBreakBefore w:val="0"/>
              <w:widowControl/>
              <w:suppressLineNumbers w:val="0"/>
              <w:kinsoku/>
              <w:wordWrap w:val="0"/>
              <w:overflowPunct/>
              <w:topLinePunct/>
              <w:autoSpaceDE/>
              <w:autoSpaceDN/>
              <w:bidi w:val="0"/>
              <w:spacing w:before="0" w:beforeAutospacing="0" w:after="160" w:afterAutospacing="0" w:line="400" w:lineRule="exact"/>
              <w:ind w:left="0" w:right="0"/>
              <w:jc w:val="center"/>
              <w:rPr>
                <w:rFonts w:hint="eastAsia" w:ascii="宋体" w:hAnsi="宋体" w:eastAsia="宋体" w:cs="宋体"/>
                <w:sz w:val="28"/>
                <w:szCs w:val="28"/>
              </w:rPr>
            </w:pPr>
            <w:r>
              <w:rPr>
                <w:rFonts w:hint="eastAsia" w:ascii="宋体" w:hAnsi="宋体" w:eastAsia="宋体" w:cs="宋体"/>
                <w:sz w:val="28"/>
                <w:szCs w:val="28"/>
              </w:rPr>
              <w:t>…</w:t>
            </w:r>
          </w:p>
        </w:tc>
        <w:tc>
          <w:tcPr>
            <w:tcW w:w="1935" w:type="dxa"/>
            <w:vAlign w:val="center"/>
          </w:tcPr>
          <w:p w14:paraId="672BB080">
            <w:pPr>
              <w:keepNext w:val="0"/>
              <w:keepLines w:val="0"/>
              <w:pageBreakBefore w:val="0"/>
              <w:widowControl/>
              <w:suppressLineNumbers w:val="0"/>
              <w:kinsoku/>
              <w:wordWrap w:val="0"/>
              <w:overflowPunct/>
              <w:topLinePunct/>
              <w:autoSpaceDE/>
              <w:autoSpaceDN/>
              <w:bidi w:val="0"/>
              <w:spacing w:before="0" w:beforeAutospacing="0" w:after="160" w:afterAutospacing="0" w:line="400" w:lineRule="exact"/>
              <w:ind w:left="0" w:right="0"/>
              <w:jc w:val="center"/>
              <w:rPr>
                <w:rFonts w:hint="eastAsia" w:ascii="宋体" w:hAnsi="宋体" w:eastAsia="宋体" w:cs="宋体"/>
                <w:sz w:val="28"/>
                <w:szCs w:val="28"/>
              </w:rPr>
            </w:pPr>
          </w:p>
        </w:tc>
        <w:tc>
          <w:tcPr>
            <w:tcW w:w="2040" w:type="dxa"/>
            <w:vAlign w:val="center"/>
          </w:tcPr>
          <w:p w14:paraId="6EE2720B">
            <w:pPr>
              <w:keepNext w:val="0"/>
              <w:keepLines w:val="0"/>
              <w:pageBreakBefore w:val="0"/>
              <w:widowControl/>
              <w:suppressLineNumbers w:val="0"/>
              <w:kinsoku/>
              <w:wordWrap w:val="0"/>
              <w:overflowPunct/>
              <w:topLinePunct/>
              <w:autoSpaceDE/>
              <w:autoSpaceDN/>
              <w:bidi w:val="0"/>
              <w:spacing w:before="0" w:beforeAutospacing="0" w:after="160" w:afterAutospacing="0" w:line="400" w:lineRule="exact"/>
              <w:ind w:left="0" w:right="0"/>
              <w:jc w:val="center"/>
              <w:rPr>
                <w:rFonts w:hint="eastAsia" w:ascii="宋体" w:hAnsi="宋体" w:eastAsia="宋体" w:cs="宋体"/>
                <w:sz w:val="28"/>
                <w:szCs w:val="28"/>
              </w:rPr>
            </w:pPr>
          </w:p>
        </w:tc>
        <w:tc>
          <w:tcPr>
            <w:tcW w:w="1605" w:type="dxa"/>
            <w:vAlign w:val="center"/>
          </w:tcPr>
          <w:p w14:paraId="76A571F2">
            <w:pPr>
              <w:keepNext w:val="0"/>
              <w:keepLines w:val="0"/>
              <w:pageBreakBefore w:val="0"/>
              <w:widowControl/>
              <w:suppressLineNumbers w:val="0"/>
              <w:kinsoku/>
              <w:wordWrap w:val="0"/>
              <w:overflowPunct/>
              <w:topLinePunct/>
              <w:autoSpaceDE/>
              <w:autoSpaceDN/>
              <w:bidi w:val="0"/>
              <w:spacing w:before="0" w:beforeAutospacing="0" w:after="160" w:afterAutospacing="0" w:line="400" w:lineRule="exact"/>
              <w:ind w:left="0" w:right="0"/>
              <w:jc w:val="center"/>
              <w:rPr>
                <w:rFonts w:hint="eastAsia" w:ascii="宋体" w:hAnsi="宋体" w:eastAsia="宋体" w:cs="宋体"/>
                <w:sz w:val="28"/>
                <w:szCs w:val="28"/>
              </w:rPr>
            </w:pPr>
          </w:p>
        </w:tc>
        <w:tc>
          <w:tcPr>
            <w:tcW w:w="1440" w:type="dxa"/>
            <w:vAlign w:val="center"/>
          </w:tcPr>
          <w:p w14:paraId="6081DE97">
            <w:pPr>
              <w:keepNext w:val="0"/>
              <w:keepLines w:val="0"/>
              <w:pageBreakBefore w:val="0"/>
              <w:widowControl/>
              <w:suppressLineNumbers w:val="0"/>
              <w:kinsoku/>
              <w:wordWrap w:val="0"/>
              <w:overflowPunct/>
              <w:topLinePunct/>
              <w:autoSpaceDE/>
              <w:autoSpaceDN/>
              <w:bidi w:val="0"/>
              <w:spacing w:before="0" w:beforeAutospacing="0" w:after="160" w:afterAutospacing="0" w:line="400" w:lineRule="exact"/>
              <w:ind w:left="0" w:right="0"/>
              <w:jc w:val="center"/>
              <w:rPr>
                <w:rFonts w:hint="eastAsia" w:ascii="宋体" w:hAnsi="宋体" w:eastAsia="宋体" w:cs="宋体"/>
                <w:sz w:val="28"/>
                <w:szCs w:val="28"/>
              </w:rPr>
            </w:pPr>
          </w:p>
        </w:tc>
        <w:tc>
          <w:tcPr>
            <w:tcW w:w="1679" w:type="dxa"/>
            <w:vAlign w:val="center"/>
          </w:tcPr>
          <w:p w14:paraId="329304A5">
            <w:pPr>
              <w:keepNext w:val="0"/>
              <w:keepLines w:val="0"/>
              <w:pageBreakBefore w:val="0"/>
              <w:widowControl/>
              <w:suppressLineNumbers w:val="0"/>
              <w:kinsoku/>
              <w:wordWrap w:val="0"/>
              <w:overflowPunct/>
              <w:topLinePunct/>
              <w:autoSpaceDE/>
              <w:autoSpaceDN/>
              <w:bidi w:val="0"/>
              <w:spacing w:before="0" w:beforeAutospacing="0" w:after="160" w:afterAutospacing="0" w:line="400" w:lineRule="exact"/>
              <w:ind w:left="0" w:right="0"/>
              <w:jc w:val="center"/>
              <w:rPr>
                <w:rFonts w:hint="eastAsia" w:ascii="宋体" w:hAnsi="宋体" w:eastAsia="宋体" w:cs="宋体"/>
                <w:sz w:val="28"/>
                <w:szCs w:val="28"/>
              </w:rPr>
            </w:pPr>
          </w:p>
        </w:tc>
        <w:tc>
          <w:tcPr>
            <w:tcW w:w="2346" w:type="dxa"/>
            <w:vAlign w:val="center"/>
          </w:tcPr>
          <w:p w14:paraId="4BF4F24A">
            <w:pPr>
              <w:keepNext w:val="0"/>
              <w:keepLines w:val="0"/>
              <w:pageBreakBefore w:val="0"/>
              <w:widowControl/>
              <w:suppressLineNumbers w:val="0"/>
              <w:kinsoku/>
              <w:wordWrap w:val="0"/>
              <w:overflowPunct/>
              <w:topLinePunct/>
              <w:autoSpaceDE/>
              <w:autoSpaceDN/>
              <w:bidi w:val="0"/>
              <w:spacing w:before="0" w:beforeAutospacing="0" w:after="160" w:afterAutospacing="0" w:line="400" w:lineRule="exact"/>
              <w:ind w:left="0" w:right="0"/>
              <w:jc w:val="center"/>
              <w:rPr>
                <w:rFonts w:hint="eastAsia" w:ascii="宋体" w:hAnsi="宋体" w:eastAsia="宋体" w:cs="宋体"/>
                <w:sz w:val="28"/>
                <w:szCs w:val="28"/>
              </w:rPr>
            </w:pPr>
          </w:p>
        </w:tc>
        <w:tc>
          <w:tcPr>
            <w:tcW w:w="1691" w:type="dxa"/>
            <w:vAlign w:val="center"/>
          </w:tcPr>
          <w:p w14:paraId="1F2CE4C6">
            <w:pPr>
              <w:keepNext w:val="0"/>
              <w:keepLines w:val="0"/>
              <w:pageBreakBefore w:val="0"/>
              <w:widowControl/>
              <w:suppressLineNumbers w:val="0"/>
              <w:kinsoku/>
              <w:wordWrap w:val="0"/>
              <w:overflowPunct/>
              <w:topLinePunct/>
              <w:autoSpaceDE/>
              <w:autoSpaceDN/>
              <w:bidi w:val="0"/>
              <w:spacing w:before="0" w:beforeAutospacing="0" w:after="160" w:afterAutospacing="0" w:line="400" w:lineRule="exact"/>
              <w:ind w:left="0" w:right="0"/>
              <w:jc w:val="center"/>
              <w:rPr>
                <w:rFonts w:hint="eastAsia" w:ascii="宋体" w:hAnsi="宋体" w:eastAsia="宋体" w:cs="宋体"/>
                <w:sz w:val="28"/>
                <w:szCs w:val="28"/>
              </w:rPr>
            </w:pPr>
          </w:p>
        </w:tc>
      </w:tr>
    </w:tbl>
    <w:p w14:paraId="2B218684">
      <w:pPr>
        <w:pageBreakBefore w:val="0"/>
        <w:kinsoku/>
        <w:wordWrap w:val="0"/>
        <w:overflowPunct/>
        <w:topLinePunct/>
        <w:autoSpaceDE/>
        <w:autoSpaceDN/>
        <w:bidi w:val="0"/>
        <w:spacing w:line="560" w:lineRule="exact"/>
        <w:jc w:val="left"/>
        <w:rPr>
          <w:rFonts w:ascii="仿宋_GB2312" w:hAnsi="仿宋_GB2312" w:cs="仿宋_GB2312"/>
          <w:szCs w:val="32"/>
        </w:rPr>
      </w:pPr>
    </w:p>
    <w:p w14:paraId="6CE8762E">
      <w:pPr>
        <w:pageBreakBefore w:val="0"/>
        <w:kinsoku/>
        <w:wordWrap w:val="0"/>
        <w:overflowPunct/>
        <w:topLinePunct/>
        <w:autoSpaceDE/>
        <w:autoSpaceDN/>
        <w:bidi w:val="0"/>
        <w:spacing w:afterLines="50" w:line="520" w:lineRule="exact"/>
        <w:jc w:val="left"/>
        <w:rPr>
          <w:rFonts w:ascii="仿宋_GB2312" w:hAnsi="仿宋_GB2312" w:cs="仿宋_GB2312"/>
          <w:szCs w:val="32"/>
        </w:rPr>
        <w:sectPr>
          <w:footerReference r:id="rId18" w:type="default"/>
          <w:pgSz w:w="16838" w:h="11906" w:orient="landscape"/>
          <w:pgMar w:top="1803" w:right="1440" w:bottom="1803" w:left="1440" w:header="851" w:footer="992" w:gutter="0"/>
          <w:pgNumType w:fmt="numberInDash"/>
          <w:cols w:space="720" w:num="1"/>
          <w:docGrid w:type="lines" w:linePitch="319" w:charSpace="0"/>
        </w:sectPr>
      </w:pPr>
    </w:p>
    <w:p w14:paraId="068D79CF">
      <w:pPr>
        <w:keepNext w:val="0"/>
        <w:keepLines w:val="0"/>
        <w:pageBreakBefore w:val="0"/>
        <w:widowControl w:val="0"/>
        <w:suppressLineNumbers w:val="0"/>
        <w:kinsoku/>
        <w:wordWrap w:val="0"/>
        <w:overflowPunct/>
        <w:topLinePunct/>
        <w:autoSpaceDE/>
        <w:autoSpaceDN/>
        <w:bidi w:val="0"/>
        <w:adjustRightInd w:val="0"/>
        <w:snapToGrid w:val="0"/>
        <w:spacing w:before="0" w:beforeAutospacing="0" w:afterAutospacing="0" w:line="580" w:lineRule="exact"/>
        <w:ind w:left="0" w:right="0"/>
        <w:jc w:val="left"/>
        <w:textAlignment w:val="baseline"/>
        <w:rPr>
          <w:rFonts w:hint="eastAsia" w:ascii="黑体" w:hAnsi="黑体" w:eastAsia="黑体" w:cs="黑体"/>
          <w:b w:val="0"/>
          <w:bCs/>
          <w:snapToGrid w:val="0"/>
          <w:color w:val="000000"/>
          <w:kern w:val="2"/>
          <w:sz w:val="32"/>
          <w:szCs w:val="32"/>
          <w:lang w:val="en-US" w:eastAsia="zh-CN" w:bidi="ar"/>
        </w:rPr>
      </w:pPr>
      <w:r>
        <w:rPr>
          <w:rFonts w:hint="eastAsia" w:ascii="黑体" w:hAnsi="黑体" w:eastAsia="黑体" w:cs="黑体"/>
          <w:b w:val="0"/>
          <w:bCs/>
          <w:snapToGrid w:val="0"/>
          <w:color w:val="000000"/>
          <w:kern w:val="2"/>
          <w:sz w:val="32"/>
          <w:szCs w:val="32"/>
          <w:lang w:val="en-US" w:eastAsia="zh-CN" w:bidi="ar"/>
        </w:rPr>
        <w:t>附件7</w:t>
      </w:r>
    </w:p>
    <w:p w14:paraId="45DC0F3A">
      <w:pPr>
        <w:pStyle w:val="2"/>
        <w:pageBreakBefore w:val="0"/>
        <w:kinsoku/>
        <w:wordWrap w:val="0"/>
        <w:overflowPunct/>
        <w:topLinePunct/>
        <w:autoSpaceDE/>
        <w:autoSpaceDN/>
        <w:bidi w:val="0"/>
        <w:ind w:left="0" w:leftChars="0" w:firstLine="0" w:firstLineChars="0"/>
        <w:rPr>
          <w:rFonts w:hint="default"/>
          <w:lang w:val="en-US" w:eastAsia="zh-CN"/>
        </w:rPr>
      </w:pPr>
      <w:r>
        <w:rPr>
          <w:rFonts w:hint="eastAsia" w:ascii="仿宋" w:hAnsi="仿宋" w:eastAsia="仿宋" w:cs="仿宋"/>
          <w:b/>
          <w:bCs/>
          <w:sz w:val="36"/>
          <w:szCs w:val="36"/>
          <w:lang w:val="en-US" w:eastAsia="zh-CN"/>
        </w:rPr>
        <w:t xml:space="preserve"> </w:t>
      </w:r>
    </w:p>
    <w:p w14:paraId="1DEBA064">
      <w:pPr>
        <w:pStyle w:val="2"/>
        <w:pageBreakBefore w:val="0"/>
        <w:kinsoku/>
        <w:wordWrap w:val="0"/>
        <w:overflowPunct/>
        <w:topLinePunct/>
        <w:autoSpaceDE/>
        <w:autoSpaceDN/>
        <w:bidi w:val="0"/>
        <w:rPr>
          <w:rFonts w:hint="default" w:ascii="Times New Roman" w:hAnsi="Times New Roman" w:eastAsia="方正小标宋简体" w:cs="Times New Roman"/>
          <w:bCs/>
          <w:snapToGrid w:val="0"/>
          <w:color w:val="000000"/>
          <w:kern w:val="2"/>
          <w:sz w:val="21"/>
          <w:szCs w:val="21"/>
          <w:lang w:val="en-US" w:eastAsia="zh-CN" w:bidi="ar"/>
        </w:rPr>
      </w:pPr>
    </w:p>
    <w:p w14:paraId="6C632AE5">
      <w:pPr>
        <w:keepNext/>
        <w:keepLines/>
        <w:pageBreakBefore w:val="0"/>
        <w:widowControl/>
        <w:kinsoku/>
        <w:wordWrap w:val="0"/>
        <w:overflowPunct/>
        <w:topLinePunct/>
        <w:autoSpaceDE/>
        <w:autoSpaceDN/>
        <w:bidi w:val="0"/>
        <w:adjustRightInd/>
        <w:snapToGrid/>
        <w:spacing w:line="520" w:lineRule="exact"/>
        <w:ind w:left="0" w:leftChars="0"/>
        <w:jc w:val="both"/>
        <w:textAlignment w:val="auto"/>
        <w:outlineLvl w:val="9"/>
        <w:rPr>
          <w:rFonts w:hint="eastAsia" w:ascii="方正小标宋简体" w:hAnsi="方正小标宋简体" w:eastAsia="方正小标宋简体" w:cs="方正小标宋简体"/>
          <w:b w:val="0"/>
          <w:bCs w:val="0"/>
          <w:sz w:val="30"/>
          <w:szCs w:val="30"/>
        </w:rPr>
      </w:pPr>
      <w:r>
        <w:rPr>
          <w:rFonts w:hint="eastAsia" w:ascii="仿宋" w:hAnsi="仿宋" w:eastAsia="仿宋" w:cs="仿宋"/>
          <w:b/>
          <w:bCs/>
          <w:sz w:val="36"/>
          <w:szCs w:val="36"/>
          <w:lang w:val="en-US" w:eastAsia="zh-CN"/>
        </w:rPr>
        <w:t xml:space="preserve">            </w:t>
      </w:r>
      <w:r>
        <w:rPr>
          <w:rFonts w:hint="eastAsia" w:ascii="方正小标宋简体" w:hAnsi="方正小标宋简体" w:eastAsia="方正小标宋简体" w:cs="方正小标宋简体"/>
          <w:b/>
          <w:bCs/>
          <w:sz w:val="44"/>
          <w:szCs w:val="44"/>
          <w:lang w:val="en-US" w:eastAsia="zh-CN"/>
        </w:rPr>
        <w:t xml:space="preserve"> </w:t>
      </w:r>
      <w:r>
        <w:rPr>
          <w:rFonts w:hint="eastAsia" w:ascii="方正小标宋简体" w:hAnsi="方正小标宋简体" w:eastAsia="方正小标宋简体" w:cs="方正小标宋简体"/>
          <w:b w:val="0"/>
          <w:bCs w:val="0"/>
          <w:sz w:val="44"/>
          <w:szCs w:val="44"/>
        </w:rPr>
        <w:t>建筑工人简易劳动合同</w:t>
      </w:r>
    </w:p>
    <w:p w14:paraId="19119C94">
      <w:pPr>
        <w:pStyle w:val="2"/>
        <w:rPr>
          <w:rFonts w:hint="default"/>
          <w:lang w:val="en-US" w:eastAsia="zh-CN"/>
        </w:rPr>
      </w:pPr>
    </w:p>
    <w:p w14:paraId="30DF9F87">
      <w:pPr>
        <w:pStyle w:val="3"/>
        <w:pageBreakBefore w:val="0"/>
        <w:kinsoku/>
        <w:wordWrap w:val="0"/>
        <w:overflowPunct/>
        <w:topLinePunct/>
        <w:autoSpaceDE/>
        <w:autoSpaceDN/>
        <w:bidi w:val="0"/>
        <w:adjustRightInd/>
        <w:snapToGrid/>
        <w:spacing w:line="400" w:lineRule="exact"/>
        <w:ind w:left="0" w:leftChars="0"/>
        <w:jc w:val="center"/>
        <w:textAlignment w:val="auto"/>
        <w:rPr>
          <w:rFonts w:hint="eastAsia" w:ascii="楷体" w:hAnsi="楷体" w:eastAsia="楷体" w:cs="楷体"/>
          <w:b w:val="0"/>
          <w:bCs w:val="0"/>
          <w:sz w:val="32"/>
          <w:szCs w:val="32"/>
          <w:lang w:eastAsia="zh-CN"/>
        </w:rPr>
      </w:pPr>
      <w:bookmarkStart w:id="109" w:name="_（示范文本）"/>
      <w:r>
        <w:rPr>
          <w:rFonts w:hint="eastAsia" w:ascii="楷体" w:hAnsi="楷体" w:eastAsia="楷体" w:cs="楷体"/>
          <w:b w:val="0"/>
          <w:bCs w:val="0"/>
          <w:sz w:val="32"/>
          <w:szCs w:val="32"/>
          <w:lang w:eastAsia="zh-CN"/>
        </w:rPr>
        <w:t>（示范文本）</w:t>
      </w:r>
    </w:p>
    <w:bookmarkEnd w:id="109"/>
    <w:p w14:paraId="1841B2A3">
      <w:pPr>
        <w:pageBreakBefore w:val="0"/>
        <w:kinsoku/>
        <w:wordWrap w:val="0"/>
        <w:overflowPunct/>
        <w:topLinePunct/>
        <w:autoSpaceDE/>
        <w:autoSpaceDN/>
        <w:bidi w:val="0"/>
        <w:adjustRightInd/>
        <w:snapToGrid/>
        <w:spacing w:line="400" w:lineRule="exact"/>
        <w:textAlignment w:val="auto"/>
        <w:rPr>
          <w:sz w:val="24"/>
          <w:szCs w:val="24"/>
        </w:rPr>
      </w:pPr>
    </w:p>
    <w:p w14:paraId="610FCBB3">
      <w:pPr>
        <w:keepNext w:val="0"/>
        <w:keepLines w:val="0"/>
        <w:pageBreakBefore w:val="0"/>
        <w:widowControl w:val="0"/>
        <w:kinsoku/>
        <w:wordWrap w:val="0"/>
        <w:overflowPunct/>
        <w:topLinePunct/>
        <w:autoSpaceDE/>
        <w:autoSpaceDN/>
        <w:bidi w:val="0"/>
        <w:adjustRightInd/>
        <w:snapToGrid/>
        <w:spacing w:line="400" w:lineRule="exact"/>
        <w:ind w:firstLine="480" w:firstLineChars="200"/>
        <w:jc w:val="both"/>
        <w:textAlignment w:val="auto"/>
        <w:rPr>
          <w:rFonts w:hint="eastAsia" w:asciiTheme="minorEastAsia" w:hAnsiTheme="minorEastAsia" w:eastAsiaTheme="minorEastAsia" w:cstheme="minorEastAsia"/>
          <w:color w:val="auto"/>
          <w:kern w:val="0"/>
          <w:sz w:val="24"/>
          <w:szCs w:val="24"/>
        </w:rPr>
      </w:pPr>
      <w:r>
        <w:rPr>
          <w:rFonts w:hint="eastAsia" w:asciiTheme="minorEastAsia" w:hAnsiTheme="minorEastAsia" w:eastAsiaTheme="minorEastAsia" w:cstheme="minorEastAsia"/>
          <w:color w:val="auto"/>
          <w:kern w:val="0"/>
          <w:sz w:val="24"/>
          <w:szCs w:val="24"/>
        </w:rPr>
        <w:t>用人单位名称：</w:t>
      </w:r>
      <w:r>
        <w:rPr>
          <w:rFonts w:hint="eastAsia" w:asciiTheme="minorEastAsia" w:hAnsiTheme="minorEastAsia" w:eastAsiaTheme="minorEastAsia" w:cstheme="minorEastAsia"/>
          <w:color w:val="auto"/>
          <w:kern w:val="0"/>
          <w:sz w:val="24"/>
          <w:szCs w:val="24"/>
          <w:u w:val="single"/>
        </w:rPr>
        <w:t xml:space="preserve"> </w:t>
      </w:r>
      <w:r>
        <w:rPr>
          <w:rFonts w:hint="eastAsia" w:asciiTheme="minorEastAsia" w:hAnsiTheme="minorEastAsia" w:eastAsiaTheme="minorEastAsia" w:cstheme="minorEastAsia"/>
          <w:color w:val="auto"/>
          <w:kern w:val="0"/>
          <w:sz w:val="24"/>
          <w:szCs w:val="24"/>
          <w:u w:val="single"/>
          <w:lang w:val="en-US" w:eastAsia="zh-CN"/>
        </w:rPr>
        <w:t xml:space="preserve">  </w:t>
      </w:r>
      <w:r>
        <w:rPr>
          <w:rFonts w:hint="eastAsia" w:asciiTheme="minorEastAsia" w:hAnsiTheme="minorEastAsia" w:eastAsiaTheme="minorEastAsia" w:cstheme="minorEastAsia"/>
          <w:color w:val="auto"/>
          <w:kern w:val="0"/>
          <w:sz w:val="24"/>
          <w:szCs w:val="24"/>
          <w:u w:val="single"/>
        </w:rPr>
        <w:t xml:space="preserve">                  </w:t>
      </w:r>
      <w:r>
        <w:rPr>
          <w:rFonts w:hint="eastAsia" w:asciiTheme="minorEastAsia" w:hAnsiTheme="minorEastAsia" w:eastAsiaTheme="minorEastAsia" w:cstheme="minorEastAsia"/>
          <w:color w:val="auto"/>
          <w:kern w:val="0"/>
          <w:sz w:val="24"/>
          <w:szCs w:val="24"/>
          <w:u w:val="single"/>
          <w:lang w:val="en-US" w:eastAsia="zh-CN"/>
        </w:rPr>
        <w:t xml:space="preserve">               </w:t>
      </w:r>
      <w:r>
        <w:rPr>
          <w:rFonts w:hint="eastAsia" w:asciiTheme="minorEastAsia" w:hAnsiTheme="minorEastAsia" w:eastAsiaTheme="minorEastAsia" w:cstheme="minorEastAsia"/>
          <w:color w:val="auto"/>
          <w:kern w:val="0"/>
          <w:sz w:val="24"/>
          <w:szCs w:val="24"/>
        </w:rPr>
        <w:t>（以下简称甲方）</w:t>
      </w:r>
    </w:p>
    <w:p w14:paraId="54214AA0">
      <w:pPr>
        <w:keepNext w:val="0"/>
        <w:keepLines w:val="0"/>
        <w:pageBreakBefore w:val="0"/>
        <w:widowControl w:val="0"/>
        <w:kinsoku/>
        <w:wordWrap w:val="0"/>
        <w:overflowPunct/>
        <w:topLinePunct/>
        <w:autoSpaceDE/>
        <w:autoSpaceDN/>
        <w:bidi w:val="0"/>
        <w:adjustRightInd/>
        <w:snapToGrid/>
        <w:spacing w:line="400" w:lineRule="exact"/>
        <w:ind w:firstLine="480" w:firstLineChars="200"/>
        <w:jc w:val="both"/>
        <w:textAlignment w:val="auto"/>
        <w:rPr>
          <w:rFonts w:hint="eastAsia" w:asciiTheme="minorEastAsia" w:hAnsiTheme="minorEastAsia" w:eastAsiaTheme="minorEastAsia" w:cstheme="minorEastAsia"/>
          <w:color w:val="auto"/>
          <w:kern w:val="0"/>
          <w:sz w:val="24"/>
          <w:szCs w:val="24"/>
          <w:u w:val="single"/>
          <w:lang w:val="en-US" w:eastAsia="zh-CN"/>
        </w:rPr>
      </w:pPr>
      <w:r>
        <w:rPr>
          <w:rFonts w:hint="eastAsia" w:asciiTheme="minorEastAsia" w:hAnsiTheme="minorEastAsia" w:eastAsiaTheme="minorEastAsia" w:cstheme="minorEastAsia"/>
          <w:color w:val="auto"/>
          <w:kern w:val="0"/>
          <w:sz w:val="24"/>
          <w:szCs w:val="24"/>
        </w:rPr>
        <w:t>统一社会信用代码：</w:t>
      </w:r>
      <w:r>
        <w:rPr>
          <w:rFonts w:hint="eastAsia" w:asciiTheme="minorEastAsia" w:hAnsiTheme="minorEastAsia" w:eastAsiaTheme="minorEastAsia" w:cstheme="minorEastAsia"/>
          <w:color w:val="auto"/>
          <w:kern w:val="0"/>
          <w:sz w:val="24"/>
          <w:szCs w:val="24"/>
          <w:u w:val="single"/>
          <w:lang w:val="en-US" w:eastAsia="zh-CN"/>
        </w:rPr>
        <w:t xml:space="preserve">   </w:t>
      </w:r>
      <w:r>
        <w:rPr>
          <w:rFonts w:hint="eastAsia" w:asciiTheme="minorEastAsia" w:hAnsiTheme="minorEastAsia" w:eastAsiaTheme="minorEastAsia" w:cstheme="minorEastAsia"/>
          <w:color w:val="auto"/>
          <w:kern w:val="0"/>
          <w:sz w:val="24"/>
          <w:szCs w:val="24"/>
          <w:u w:val="single"/>
        </w:rPr>
        <w:t xml:space="preserve">                  </w:t>
      </w:r>
      <w:r>
        <w:rPr>
          <w:rFonts w:hint="eastAsia" w:asciiTheme="minorEastAsia" w:hAnsiTheme="minorEastAsia" w:eastAsiaTheme="minorEastAsia" w:cstheme="minorEastAsia"/>
          <w:color w:val="auto"/>
          <w:kern w:val="0"/>
          <w:sz w:val="24"/>
          <w:szCs w:val="24"/>
          <w:u w:val="single"/>
          <w:lang w:val="en-US" w:eastAsia="zh-CN"/>
        </w:rPr>
        <w:t xml:space="preserve">           </w:t>
      </w:r>
    </w:p>
    <w:p w14:paraId="6D73F45E">
      <w:pPr>
        <w:keepNext w:val="0"/>
        <w:keepLines w:val="0"/>
        <w:pageBreakBefore w:val="0"/>
        <w:widowControl w:val="0"/>
        <w:kinsoku/>
        <w:wordWrap w:val="0"/>
        <w:overflowPunct/>
        <w:topLinePunct/>
        <w:autoSpaceDE/>
        <w:autoSpaceDN/>
        <w:bidi w:val="0"/>
        <w:adjustRightInd/>
        <w:snapToGrid/>
        <w:spacing w:line="400" w:lineRule="exact"/>
        <w:ind w:firstLine="480" w:firstLineChars="200"/>
        <w:jc w:val="both"/>
        <w:textAlignment w:val="auto"/>
        <w:rPr>
          <w:rFonts w:hint="eastAsia" w:asciiTheme="minorEastAsia" w:hAnsiTheme="minorEastAsia" w:eastAsiaTheme="minorEastAsia" w:cstheme="minorEastAsia"/>
          <w:color w:val="auto"/>
          <w:kern w:val="0"/>
          <w:sz w:val="24"/>
          <w:szCs w:val="24"/>
          <w:u w:val="single"/>
          <w:lang w:val="en-US" w:eastAsia="zh-CN"/>
        </w:rPr>
      </w:pPr>
      <w:r>
        <w:rPr>
          <w:rFonts w:hint="eastAsia" w:asciiTheme="minorEastAsia" w:hAnsiTheme="minorEastAsia" w:eastAsiaTheme="minorEastAsia" w:cstheme="minorEastAsia"/>
          <w:color w:val="auto"/>
          <w:kern w:val="0"/>
          <w:sz w:val="24"/>
          <w:szCs w:val="24"/>
        </w:rPr>
        <w:t>法定代表人或负责人：</w:t>
      </w:r>
      <w:r>
        <w:rPr>
          <w:rFonts w:hint="eastAsia" w:asciiTheme="minorEastAsia" w:hAnsiTheme="minorEastAsia" w:eastAsiaTheme="minorEastAsia" w:cstheme="minorEastAsia"/>
          <w:color w:val="auto"/>
          <w:kern w:val="0"/>
          <w:sz w:val="24"/>
          <w:szCs w:val="24"/>
          <w:u w:val="single"/>
          <w:lang w:val="en-US" w:eastAsia="zh-CN"/>
        </w:rPr>
        <w:t xml:space="preserve">        </w:t>
      </w:r>
      <w:r>
        <w:rPr>
          <w:rFonts w:hint="eastAsia" w:asciiTheme="minorEastAsia" w:hAnsiTheme="minorEastAsia" w:eastAsiaTheme="minorEastAsia" w:cstheme="minorEastAsia"/>
          <w:color w:val="auto"/>
          <w:kern w:val="0"/>
          <w:sz w:val="24"/>
          <w:szCs w:val="24"/>
          <w:u w:val="single"/>
        </w:rPr>
        <w:t xml:space="preserve">             </w:t>
      </w:r>
      <w:r>
        <w:rPr>
          <w:rFonts w:hint="eastAsia" w:asciiTheme="minorEastAsia" w:hAnsiTheme="minorEastAsia" w:eastAsiaTheme="minorEastAsia" w:cstheme="minorEastAsia"/>
          <w:color w:val="auto"/>
          <w:kern w:val="0"/>
          <w:sz w:val="24"/>
          <w:szCs w:val="24"/>
          <w:u w:val="single"/>
          <w:lang w:val="en-US" w:eastAsia="zh-CN"/>
        </w:rPr>
        <w:t xml:space="preserve">         </w:t>
      </w:r>
    </w:p>
    <w:p w14:paraId="687EBE70">
      <w:pPr>
        <w:keepNext w:val="0"/>
        <w:keepLines w:val="0"/>
        <w:pageBreakBefore w:val="0"/>
        <w:widowControl w:val="0"/>
        <w:kinsoku/>
        <w:wordWrap w:val="0"/>
        <w:overflowPunct/>
        <w:topLinePunct/>
        <w:autoSpaceDE/>
        <w:autoSpaceDN/>
        <w:bidi w:val="0"/>
        <w:adjustRightInd/>
        <w:snapToGrid/>
        <w:spacing w:line="400" w:lineRule="exact"/>
        <w:ind w:firstLine="480" w:firstLineChars="200"/>
        <w:jc w:val="both"/>
        <w:textAlignment w:val="auto"/>
        <w:rPr>
          <w:rFonts w:hint="eastAsia" w:asciiTheme="minorEastAsia" w:hAnsiTheme="minorEastAsia" w:eastAsiaTheme="minorEastAsia" w:cstheme="minorEastAsia"/>
          <w:color w:val="auto"/>
          <w:kern w:val="0"/>
          <w:sz w:val="24"/>
          <w:szCs w:val="24"/>
          <w:u w:val="single"/>
          <w:lang w:val="en-US" w:eastAsia="zh-CN"/>
        </w:rPr>
      </w:pPr>
      <w:r>
        <w:rPr>
          <w:rFonts w:hint="eastAsia" w:asciiTheme="minorEastAsia" w:hAnsiTheme="minorEastAsia" w:eastAsiaTheme="minorEastAsia" w:cstheme="minorEastAsia"/>
          <w:color w:val="auto"/>
          <w:kern w:val="0"/>
          <w:sz w:val="24"/>
          <w:szCs w:val="24"/>
        </w:rPr>
        <w:t>电话：</w:t>
      </w:r>
      <w:r>
        <w:rPr>
          <w:rFonts w:hint="eastAsia" w:asciiTheme="minorEastAsia" w:hAnsiTheme="minorEastAsia" w:eastAsiaTheme="minorEastAsia" w:cstheme="minorEastAsia"/>
          <w:color w:val="auto"/>
          <w:kern w:val="0"/>
          <w:sz w:val="24"/>
          <w:szCs w:val="24"/>
          <w:u w:val="single"/>
        </w:rPr>
        <w:t xml:space="preserve"> </w:t>
      </w:r>
      <w:r>
        <w:rPr>
          <w:rFonts w:hint="eastAsia" w:asciiTheme="minorEastAsia" w:hAnsiTheme="minorEastAsia" w:eastAsiaTheme="minorEastAsia" w:cstheme="minorEastAsia"/>
          <w:color w:val="auto"/>
          <w:kern w:val="0"/>
          <w:sz w:val="24"/>
          <w:szCs w:val="24"/>
          <w:u w:val="single"/>
          <w:lang w:val="en-US" w:eastAsia="zh-CN"/>
        </w:rPr>
        <w:t xml:space="preserve">   </w:t>
      </w:r>
      <w:r>
        <w:rPr>
          <w:rFonts w:hint="eastAsia" w:asciiTheme="minorEastAsia" w:hAnsiTheme="minorEastAsia" w:eastAsiaTheme="minorEastAsia" w:cstheme="minorEastAsia"/>
          <w:color w:val="auto"/>
          <w:kern w:val="0"/>
          <w:sz w:val="24"/>
          <w:szCs w:val="24"/>
          <w:u w:val="single"/>
        </w:rPr>
        <w:t xml:space="preserve">                    </w:t>
      </w:r>
      <w:r>
        <w:rPr>
          <w:rFonts w:hint="eastAsia" w:asciiTheme="minorEastAsia" w:hAnsiTheme="minorEastAsia" w:eastAsiaTheme="minorEastAsia" w:cstheme="minorEastAsia"/>
          <w:color w:val="auto"/>
          <w:kern w:val="0"/>
          <w:sz w:val="24"/>
          <w:szCs w:val="24"/>
          <w:u w:val="single"/>
          <w:lang w:val="en-US" w:eastAsia="zh-CN"/>
        </w:rPr>
        <w:t xml:space="preserve">                    </w:t>
      </w:r>
    </w:p>
    <w:p w14:paraId="7BC7867A">
      <w:pPr>
        <w:keepNext w:val="0"/>
        <w:keepLines w:val="0"/>
        <w:pageBreakBefore w:val="0"/>
        <w:widowControl w:val="0"/>
        <w:kinsoku/>
        <w:wordWrap w:val="0"/>
        <w:overflowPunct/>
        <w:topLinePunct/>
        <w:autoSpaceDE/>
        <w:autoSpaceDN/>
        <w:bidi w:val="0"/>
        <w:adjustRightInd/>
        <w:snapToGrid/>
        <w:spacing w:line="400" w:lineRule="exact"/>
        <w:ind w:firstLine="480" w:firstLineChars="200"/>
        <w:jc w:val="both"/>
        <w:textAlignment w:val="auto"/>
        <w:rPr>
          <w:rFonts w:hint="eastAsia" w:asciiTheme="minorEastAsia" w:hAnsiTheme="minorEastAsia" w:eastAsiaTheme="minorEastAsia" w:cstheme="minorEastAsia"/>
          <w:color w:val="auto"/>
          <w:kern w:val="0"/>
          <w:sz w:val="24"/>
          <w:szCs w:val="24"/>
          <w:u w:val="single"/>
          <w:lang w:val="en-US" w:eastAsia="zh-CN"/>
        </w:rPr>
      </w:pPr>
      <w:r>
        <w:rPr>
          <w:rFonts w:hint="eastAsia" w:asciiTheme="minorEastAsia" w:hAnsiTheme="minorEastAsia" w:eastAsiaTheme="minorEastAsia" w:cstheme="minorEastAsia"/>
          <w:color w:val="auto"/>
          <w:kern w:val="0"/>
          <w:sz w:val="24"/>
          <w:szCs w:val="24"/>
        </w:rPr>
        <w:t>住所：</w:t>
      </w:r>
      <w:r>
        <w:rPr>
          <w:rFonts w:hint="eastAsia" w:asciiTheme="minorEastAsia" w:hAnsiTheme="minorEastAsia" w:eastAsiaTheme="minorEastAsia" w:cstheme="minorEastAsia"/>
          <w:color w:val="auto"/>
          <w:kern w:val="0"/>
          <w:sz w:val="24"/>
          <w:szCs w:val="24"/>
          <w:lang w:val="en-US" w:eastAsia="zh-CN"/>
        </w:rPr>
        <w:t xml:space="preserve"> </w:t>
      </w:r>
      <w:r>
        <w:rPr>
          <w:rFonts w:hint="eastAsia" w:asciiTheme="minorEastAsia" w:hAnsiTheme="minorEastAsia" w:eastAsiaTheme="minorEastAsia" w:cstheme="minorEastAsia"/>
          <w:color w:val="auto"/>
          <w:kern w:val="0"/>
          <w:sz w:val="24"/>
          <w:szCs w:val="24"/>
          <w:u w:val="single"/>
        </w:rPr>
        <w:t xml:space="preserve">                    </w:t>
      </w:r>
      <w:r>
        <w:rPr>
          <w:rFonts w:hint="eastAsia" w:asciiTheme="minorEastAsia" w:hAnsiTheme="minorEastAsia" w:eastAsiaTheme="minorEastAsia" w:cstheme="minorEastAsia"/>
          <w:color w:val="auto"/>
          <w:kern w:val="0"/>
          <w:sz w:val="24"/>
          <w:szCs w:val="24"/>
          <w:u w:val="single"/>
          <w:lang w:val="en-US" w:eastAsia="zh-CN"/>
        </w:rPr>
        <w:t xml:space="preserve">                       </w:t>
      </w:r>
    </w:p>
    <w:p w14:paraId="24386859">
      <w:pPr>
        <w:keepNext w:val="0"/>
        <w:keepLines w:val="0"/>
        <w:pageBreakBefore w:val="0"/>
        <w:widowControl w:val="0"/>
        <w:kinsoku/>
        <w:wordWrap w:val="0"/>
        <w:overflowPunct/>
        <w:topLinePunct/>
        <w:autoSpaceDE/>
        <w:autoSpaceDN/>
        <w:bidi w:val="0"/>
        <w:adjustRightInd/>
        <w:snapToGrid/>
        <w:spacing w:line="400" w:lineRule="exact"/>
        <w:ind w:firstLine="480" w:firstLineChars="200"/>
        <w:jc w:val="both"/>
        <w:textAlignment w:val="auto"/>
        <w:rPr>
          <w:rFonts w:hint="eastAsia" w:asciiTheme="minorEastAsia" w:hAnsiTheme="minorEastAsia" w:eastAsiaTheme="minorEastAsia" w:cstheme="minorEastAsia"/>
          <w:color w:val="auto"/>
          <w:kern w:val="0"/>
          <w:sz w:val="24"/>
          <w:szCs w:val="24"/>
          <w:u w:val="single"/>
          <w:lang w:val="en-US" w:eastAsia="zh-CN"/>
        </w:rPr>
      </w:pPr>
      <w:r>
        <w:rPr>
          <w:rFonts w:hint="eastAsia" w:asciiTheme="minorEastAsia" w:hAnsiTheme="minorEastAsia" w:eastAsiaTheme="minorEastAsia" w:cstheme="minorEastAsia"/>
          <w:color w:val="auto"/>
          <w:kern w:val="0"/>
          <w:sz w:val="24"/>
          <w:szCs w:val="24"/>
          <w:lang w:eastAsia="zh-Hans"/>
        </w:rPr>
        <w:t>联系地址</w:t>
      </w:r>
      <w:r>
        <w:rPr>
          <w:rFonts w:hint="eastAsia" w:asciiTheme="minorEastAsia" w:hAnsiTheme="minorEastAsia" w:eastAsiaTheme="minorEastAsia" w:cstheme="minorEastAsia"/>
          <w:color w:val="auto"/>
          <w:kern w:val="0"/>
          <w:sz w:val="24"/>
          <w:szCs w:val="24"/>
        </w:rPr>
        <w:t>：</w:t>
      </w:r>
      <w:r>
        <w:rPr>
          <w:rFonts w:hint="eastAsia" w:asciiTheme="minorEastAsia" w:hAnsiTheme="minorEastAsia" w:eastAsiaTheme="minorEastAsia" w:cstheme="minorEastAsia"/>
          <w:color w:val="auto"/>
          <w:kern w:val="0"/>
          <w:sz w:val="24"/>
          <w:szCs w:val="24"/>
          <w:u w:val="single"/>
        </w:rPr>
        <w:t xml:space="preserve">                   </w:t>
      </w:r>
      <w:r>
        <w:rPr>
          <w:rFonts w:hint="eastAsia" w:asciiTheme="minorEastAsia" w:hAnsiTheme="minorEastAsia" w:eastAsiaTheme="minorEastAsia" w:cstheme="minorEastAsia"/>
          <w:color w:val="auto"/>
          <w:kern w:val="0"/>
          <w:sz w:val="24"/>
          <w:szCs w:val="24"/>
          <w:u w:val="single"/>
          <w:lang w:val="en-US" w:eastAsia="zh-CN"/>
        </w:rPr>
        <w:t xml:space="preserve">                     </w:t>
      </w:r>
    </w:p>
    <w:p w14:paraId="3CC004AC">
      <w:pPr>
        <w:keepNext w:val="0"/>
        <w:keepLines w:val="0"/>
        <w:pageBreakBefore w:val="0"/>
        <w:widowControl w:val="0"/>
        <w:kinsoku/>
        <w:wordWrap w:val="0"/>
        <w:overflowPunct/>
        <w:topLinePunct/>
        <w:autoSpaceDE/>
        <w:autoSpaceDN/>
        <w:bidi w:val="0"/>
        <w:adjustRightInd/>
        <w:snapToGrid/>
        <w:spacing w:line="400" w:lineRule="exact"/>
        <w:ind w:firstLine="480" w:firstLineChars="200"/>
        <w:textAlignment w:val="auto"/>
        <w:rPr>
          <w:rFonts w:hint="eastAsia" w:asciiTheme="minorEastAsia" w:hAnsiTheme="minorEastAsia" w:eastAsiaTheme="minorEastAsia" w:cstheme="minorEastAsia"/>
          <w:color w:val="auto"/>
          <w:kern w:val="0"/>
          <w:sz w:val="24"/>
          <w:szCs w:val="24"/>
        </w:rPr>
      </w:pPr>
    </w:p>
    <w:p w14:paraId="4E0027B7">
      <w:pPr>
        <w:keepNext w:val="0"/>
        <w:keepLines w:val="0"/>
        <w:pageBreakBefore w:val="0"/>
        <w:widowControl w:val="0"/>
        <w:kinsoku/>
        <w:wordWrap w:val="0"/>
        <w:overflowPunct/>
        <w:topLinePunct/>
        <w:autoSpaceDE/>
        <w:autoSpaceDN/>
        <w:bidi w:val="0"/>
        <w:adjustRightInd/>
        <w:snapToGrid/>
        <w:spacing w:line="400" w:lineRule="exact"/>
        <w:ind w:firstLine="480" w:firstLineChars="200"/>
        <w:textAlignment w:val="auto"/>
        <w:rPr>
          <w:rFonts w:hint="eastAsia" w:asciiTheme="minorEastAsia" w:hAnsiTheme="minorEastAsia" w:eastAsiaTheme="minorEastAsia" w:cstheme="minorEastAsia"/>
          <w:color w:val="auto"/>
          <w:kern w:val="0"/>
          <w:sz w:val="24"/>
          <w:szCs w:val="24"/>
        </w:rPr>
      </w:pPr>
      <w:r>
        <w:rPr>
          <w:rFonts w:hint="eastAsia" w:asciiTheme="minorEastAsia" w:hAnsiTheme="minorEastAsia" w:eastAsiaTheme="minorEastAsia" w:cstheme="minorEastAsia"/>
          <w:color w:val="auto"/>
          <w:kern w:val="0"/>
          <w:sz w:val="24"/>
          <w:szCs w:val="24"/>
        </w:rPr>
        <w:t>劳动者姓名：</w:t>
      </w:r>
      <w:r>
        <w:rPr>
          <w:rFonts w:hint="eastAsia" w:asciiTheme="minorEastAsia" w:hAnsiTheme="minorEastAsia" w:eastAsiaTheme="minorEastAsia" w:cstheme="minorEastAsia"/>
          <w:color w:val="auto"/>
          <w:kern w:val="0"/>
          <w:sz w:val="24"/>
          <w:szCs w:val="24"/>
          <w:u w:val="single"/>
          <w:lang w:val="en-US" w:eastAsia="zh-CN"/>
        </w:rPr>
        <w:t xml:space="preserve">                                      </w:t>
      </w:r>
      <w:r>
        <w:rPr>
          <w:rFonts w:hint="eastAsia" w:asciiTheme="minorEastAsia" w:hAnsiTheme="minorEastAsia" w:eastAsiaTheme="minorEastAsia" w:cstheme="minorEastAsia"/>
          <w:color w:val="auto"/>
          <w:kern w:val="0"/>
          <w:sz w:val="24"/>
          <w:szCs w:val="24"/>
        </w:rPr>
        <w:t>（以下简称乙方）</w:t>
      </w:r>
    </w:p>
    <w:p w14:paraId="2974644C">
      <w:pPr>
        <w:keepNext w:val="0"/>
        <w:keepLines w:val="0"/>
        <w:pageBreakBefore w:val="0"/>
        <w:widowControl w:val="0"/>
        <w:kinsoku/>
        <w:wordWrap w:val="0"/>
        <w:overflowPunct/>
        <w:topLinePunct/>
        <w:autoSpaceDE/>
        <w:autoSpaceDN/>
        <w:bidi w:val="0"/>
        <w:adjustRightInd/>
        <w:snapToGrid/>
        <w:spacing w:line="400" w:lineRule="exact"/>
        <w:ind w:firstLine="480" w:firstLineChars="200"/>
        <w:textAlignment w:val="auto"/>
        <w:rPr>
          <w:rFonts w:hint="eastAsia" w:asciiTheme="minorEastAsia" w:hAnsiTheme="minorEastAsia" w:eastAsiaTheme="minorEastAsia" w:cstheme="minorEastAsia"/>
          <w:color w:val="auto"/>
          <w:kern w:val="0"/>
          <w:sz w:val="24"/>
          <w:szCs w:val="24"/>
          <w:u w:val="single"/>
          <w:lang w:val="en-US" w:eastAsia="zh-CN"/>
        </w:rPr>
      </w:pPr>
      <w:r>
        <w:rPr>
          <w:rFonts w:hint="eastAsia" w:asciiTheme="minorEastAsia" w:hAnsiTheme="minorEastAsia" w:eastAsiaTheme="minorEastAsia" w:cstheme="minorEastAsia"/>
          <w:color w:val="auto"/>
          <w:kern w:val="0"/>
          <w:sz w:val="24"/>
          <w:szCs w:val="24"/>
        </w:rPr>
        <w:t>性别：</w:t>
      </w:r>
      <w:r>
        <w:rPr>
          <w:rFonts w:hint="eastAsia" w:asciiTheme="minorEastAsia" w:hAnsiTheme="minorEastAsia" w:eastAsiaTheme="minorEastAsia" w:cstheme="minorEastAsia"/>
          <w:color w:val="auto"/>
          <w:kern w:val="0"/>
          <w:sz w:val="24"/>
          <w:szCs w:val="24"/>
          <w:u w:val="single"/>
          <w:lang w:val="en-US" w:eastAsia="zh-CN"/>
        </w:rPr>
        <w:t xml:space="preserve">   </w:t>
      </w:r>
      <w:r>
        <w:rPr>
          <w:rFonts w:hint="eastAsia" w:asciiTheme="minorEastAsia" w:hAnsiTheme="minorEastAsia" w:eastAsiaTheme="minorEastAsia" w:cstheme="minorEastAsia"/>
          <w:color w:val="auto"/>
          <w:kern w:val="0"/>
          <w:sz w:val="24"/>
          <w:szCs w:val="24"/>
          <w:u w:val="single"/>
        </w:rPr>
        <w:t xml:space="preserve">   </w:t>
      </w:r>
      <w:r>
        <w:rPr>
          <w:rFonts w:hint="eastAsia" w:asciiTheme="minorEastAsia" w:hAnsiTheme="minorEastAsia" w:eastAsiaTheme="minorEastAsia" w:cstheme="minorEastAsia"/>
          <w:color w:val="auto"/>
          <w:kern w:val="0"/>
          <w:sz w:val="24"/>
          <w:szCs w:val="24"/>
        </w:rPr>
        <w:t>身份证号码：</w:t>
      </w:r>
      <w:r>
        <w:rPr>
          <w:rFonts w:hint="eastAsia" w:asciiTheme="minorEastAsia" w:hAnsiTheme="minorEastAsia" w:eastAsiaTheme="minorEastAsia" w:cstheme="minorEastAsia"/>
          <w:color w:val="auto"/>
          <w:kern w:val="0"/>
          <w:sz w:val="24"/>
          <w:szCs w:val="24"/>
          <w:u w:val="single"/>
        </w:rPr>
        <w:t xml:space="preserve">       </w:t>
      </w:r>
      <w:r>
        <w:rPr>
          <w:rFonts w:hint="eastAsia" w:asciiTheme="minorEastAsia" w:hAnsiTheme="minorEastAsia" w:eastAsiaTheme="minorEastAsia" w:cstheme="minorEastAsia"/>
          <w:color w:val="auto"/>
          <w:kern w:val="0"/>
          <w:sz w:val="24"/>
          <w:szCs w:val="24"/>
          <w:u w:val="single"/>
          <w:lang w:val="en-US" w:eastAsia="zh-CN"/>
        </w:rPr>
        <w:t xml:space="preserve">           </w:t>
      </w:r>
      <w:r>
        <w:rPr>
          <w:rFonts w:hint="eastAsia" w:asciiTheme="minorEastAsia" w:hAnsiTheme="minorEastAsia" w:eastAsiaTheme="minorEastAsia" w:cstheme="minorEastAsia"/>
          <w:color w:val="auto"/>
          <w:kern w:val="0"/>
          <w:sz w:val="24"/>
          <w:szCs w:val="24"/>
          <w:u w:val="single"/>
        </w:rPr>
        <w:t xml:space="preserve">     </w:t>
      </w:r>
      <w:r>
        <w:rPr>
          <w:rFonts w:hint="eastAsia" w:asciiTheme="minorEastAsia" w:hAnsiTheme="minorEastAsia" w:eastAsiaTheme="minorEastAsia" w:cstheme="minorEastAsia"/>
          <w:color w:val="auto"/>
          <w:kern w:val="0"/>
          <w:sz w:val="24"/>
          <w:szCs w:val="24"/>
          <w:u w:val="single"/>
          <w:lang w:val="en-US" w:eastAsia="zh-CN"/>
        </w:rPr>
        <w:t xml:space="preserve">   </w:t>
      </w:r>
    </w:p>
    <w:p w14:paraId="2FF265D7">
      <w:pPr>
        <w:keepNext w:val="0"/>
        <w:keepLines w:val="0"/>
        <w:pageBreakBefore w:val="0"/>
        <w:widowControl w:val="0"/>
        <w:kinsoku/>
        <w:wordWrap w:val="0"/>
        <w:overflowPunct/>
        <w:topLinePunct/>
        <w:autoSpaceDE/>
        <w:autoSpaceDN/>
        <w:bidi w:val="0"/>
        <w:adjustRightInd/>
        <w:snapToGrid/>
        <w:spacing w:line="400" w:lineRule="exact"/>
        <w:ind w:firstLine="480" w:firstLineChars="200"/>
        <w:textAlignment w:val="auto"/>
        <w:rPr>
          <w:rFonts w:hint="eastAsia" w:asciiTheme="minorEastAsia" w:hAnsiTheme="minorEastAsia" w:eastAsiaTheme="minorEastAsia" w:cstheme="minorEastAsia"/>
          <w:color w:val="auto"/>
          <w:kern w:val="0"/>
          <w:sz w:val="24"/>
          <w:szCs w:val="24"/>
          <w:u w:val="single"/>
          <w:lang w:val="en-US" w:eastAsia="zh-CN"/>
        </w:rPr>
      </w:pPr>
      <w:r>
        <w:rPr>
          <w:rFonts w:hint="eastAsia" w:asciiTheme="minorEastAsia" w:hAnsiTheme="minorEastAsia" w:eastAsiaTheme="minorEastAsia" w:cstheme="minorEastAsia"/>
          <w:color w:val="auto"/>
          <w:kern w:val="0"/>
          <w:sz w:val="24"/>
          <w:szCs w:val="24"/>
        </w:rPr>
        <w:t>电话：</w:t>
      </w:r>
      <w:r>
        <w:rPr>
          <w:rFonts w:hint="eastAsia" w:asciiTheme="minorEastAsia" w:hAnsiTheme="minorEastAsia" w:eastAsiaTheme="minorEastAsia" w:cstheme="minorEastAsia"/>
          <w:color w:val="auto"/>
          <w:kern w:val="0"/>
          <w:sz w:val="24"/>
          <w:szCs w:val="24"/>
          <w:u w:val="single"/>
        </w:rPr>
        <w:t xml:space="preserve">                  </w:t>
      </w:r>
      <w:r>
        <w:rPr>
          <w:rFonts w:hint="eastAsia" w:asciiTheme="minorEastAsia" w:hAnsiTheme="minorEastAsia" w:eastAsiaTheme="minorEastAsia" w:cstheme="minorEastAsia"/>
          <w:color w:val="auto"/>
          <w:kern w:val="0"/>
          <w:sz w:val="24"/>
          <w:szCs w:val="24"/>
          <w:u w:val="single"/>
          <w:lang w:val="en-US" w:eastAsia="zh-CN"/>
        </w:rPr>
        <w:t xml:space="preserve">                          </w:t>
      </w:r>
    </w:p>
    <w:p w14:paraId="2849579A">
      <w:pPr>
        <w:keepNext w:val="0"/>
        <w:keepLines w:val="0"/>
        <w:pageBreakBefore w:val="0"/>
        <w:widowControl w:val="0"/>
        <w:kinsoku/>
        <w:wordWrap w:val="0"/>
        <w:overflowPunct/>
        <w:topLinePunct/>
        <w:autoSpaceDE/>
        <w:autoSpaceDN/>
        <w:bidi w:val="0"/>
        <w:adjustRightInd/>
        <w:snapToGrid/>
        <w:spacing w:line="400" w:lineRule="exact"/>
        <w:ind w:firstLine="480" w:firstLineChars="200"/>
        <w:textAlignment w:val="auto"/>
        <w:rPr>
          <w:rFonts w:hint="eastAsia" w:asciiTheme="minorEastAsia" w:hAnsiTheme="minorEastAsia" w:eastAsiaTheme="minorEastAsia" w:cstheme="minorEastAsia"/>
          <w:color w:val="auto"/>
          <w:kern w:val="0"/>
          <w:sz w:val="24"/>
          <w:szCs w:val="24"/>
        </w:rPr>
      </w:pPr>
      <w:r>
        <w:rPr>
          <w:rFonts w:hint="eastAsia" w:asciiTheme="minorEastAsia" w:hAnsiTheme="minorEastAsia" w:eastAsiaTheme="minorEastAsia" w:cstheme="minorEastAsia"/>
          <w:color w:val="auto"/>
          <w:kern w:val="0"/>
          <w:sz w:val="24"/>
          <w:szCs w:val="24"/>
          <w:lang w:eastAsia="zh-Hans"/>
        </w:rPr>
        <w:t>联系地址</w:t>
      </w:r>
      <w:r>
        <w:rPr>
          <w:rFonts w:hint="eastAsia" w:asciiTheme="minorEastAsia" w:hAnsiTheme="minorEastAsia" w:eastAsiaTheme="minorEastAsia" w:cstheme="minorEastAsia"/>
          <w:color w:val="auto"/>
          <w:kern w:val="0"/>
          <w:sz w:val="24"/>
          <w:szCs w:val="24"/>
        </w:rPr>
        <w:t>：</w:t>
      </w:r>
      <w:r>
        <w:rPr>
          <w:rFonts w:hint="eastAsia" w:asciiTheme="minorEastAsia" w:hAnsiTheme="minorEastAsia" w:eastAsiaTheme="minorEastAsia" w:cstheme="minorEastAsia"/>
          <w:color w:val="auto"/>
          <w:kern w:val="0"/>
          <w:sz w:val="24"/>
          <w:szCs w:val="24"/>
          <w:u w:val="single"/>
          <w:lang w:val="en-US" w:eastAsia="zh-CN"/>
        </w:rPr>
        <w:t xml:space="preserve">                                        </w:t>
      </w:r>
    </w:p>
    <w:p w14:paraId="2CB0B025">
      <w:pPr>
        <w:keepNext w:val="0"/>
        <w:keepLines w:val="0"/>
        <w:pageBreakBefore w:val="0"/>
        <w:widowControl w:val="0"/>
        <w:kinsoku/>
        <w:wordWrap w:val="0"/>
        <w:overflowPunct/>
        <w:topLinePunct/>
        <w:autoSpaceDE/>
        <w:autoSpaceDN/>
        <w:bidi w:val="0"/>
        <w:adjustRightInd/>
        <w:snapToGrid/>
        <w:spacing w:line="400" w:lineRule="exact"/>
        <w:ind w:firstLine="480" w:firstLineChars="200"/>
        <w:textAlignment w:val="auto"/>
        <w:rPr>
          <w:rFonts w:hint="eastAsia" w:asciiTheme="minorEastAsia" w:hAnsiTheme="minorEastAsia" w:eastAsiaTheme="minorEastAsia" w:cstheme="minorEastAsia"/>
          <w:color w:val="auto"/>
          <w:kern w:val="0"/>
          <w:sz w:val="24"/>
          <w:szCs w:val="24"/>
          <w:u w:val="single"/>
          <w:lang w:val="en-US" w:eastAsia="zh-CN"/>
        </w:rPr>
      </w:pPr>
      <w:r>
        <w:rPr>
          <w:rFonts w:hint="eastAsia" w:asciiTheme="minorEastAsia" w:hAnsiTheme="minorEastAsia" w:eastAsiaTheme="minorEastAsia" w:cstheme="minorEastAsia"/>
          <w:color w:val="auto"/>
          <w:kern w:val="0"/>
          <w:sz w:val="24"/>
          <w:szCs w:val="24"/>
        </w:rPr>
        <w:t>劳动者紧急联系人信息</w:t>
      </w:r>
    </w:p>
    <w:p w14:paraId="41B84B37">
      <w:pPr>
        <w:keepNext w:val="0"/>
        <w:keepLines w:val="0"/>
        <w:pageBreakBefore w:val="0"/>
        <w:widowControl w:val="0"/>
        <w:kinsoku/>
        <w:wordWrap w:val="0"/>
        <w:overflowPunct/>
        <w:topLinePunct/>
        <w:autoSpaceDE/>
        <w:autoSpaceDN/>
        <w:bidi w:val="0"/>
        <w:adjustRightInd/>
        <w:snapToGrid/>
        <w:spacing w:line="400" w:lineRule="exact"/>
        <w:ind w:firstLine="480" w:firstLineChars="200"/>
        <w:textAlignment w:val="auto"/>
        <w:rPr>
          <w:rFonts w:hint="eastAsia" w:asciiTheme="minorEastAsia" w:hAnsiTheme="minorEastAsia" w:eastAsiaTheme="minorEastAsia" w:cstheme="minorEastAsia"/>
          <w:color w:val="auto"/>
          <w:kern w:val="0"/>
          <w:sz w:val="24"/>
          <w:szCs w:val="24"/>
          <w:u w:val="single"/>
          <w:lang w:val="en-US" w:eastAsia="zh-CN"/>
        </w:rPr>
      </w:pPr>
      <w:r>
        <w:rPr>
          <w:rFonts w:hint="eastAsia" w:asciiTheme="minorEastAsia" w:hAnsiTheme="minorEastAsia" w:eastAsiaTheme="minorEastAsia" w:cstheme="minorEastAsia"/>
          <w:color w:val="auto"/>
          <w:kern w:val="0"/>
          <w:sz w:val="24"/>
          <w:szCs w:val="24"/>
        </w:rPr>
        <w:t>姓名：</w:t>
      </w:r>
      <w:r>
        <w:rPr>
          <w:rFonts w:hint="eastAsia" w:asciiTheme="minorEastAsia" w:hAnsiTheme="minorEastAsia" w:eastAsiaTheme="minorEastAsia" w:cstheme="minorEastAsia"/>
          <w:color w:val="auto"/>
          <w:kern w:val="0"/>
          <w:sz w:val="24"/>
          <w:szCs w:val="24"/>
          <w:u w:val="single"/>
          <w:lang w:val="en-US" w:eastAsia="zh-CN"/>
        </w:rPr>
        <w:t xml:space="preserve"> </w:t>
      </w:r>
      <w:r>
        <w:rPr>
          <w:rFonts w:hint="eastAsia" w:asciiTheme="minorEastAsia" w:hAnsiTheme="minorEastAsia" w:eastAsiaTheme="minorEastAsia" w:cstheme="minorEastAsia"/>
          <w:color w:val="auto"/>
          <w:kern w:val="0"/>
          <w:sz w:val="24"/>
          <w:szCs w:val="24"/>
          <w:u w:val="single"/>
        </w:rPr>
        <w:t xml:space="preserve">  </w:t>
      </w:r>
      <w:r>
        <w:rPr>
          <w:rFonts w:hint="eastAsia" w:asciiTheme="minorEastAsia" w:hAnsiTheme="minorEastAsia" w:eastAsiaTheme="minorEastAsia" w:cstheme="minorEastAsia"/>
          <w:color w:val="auto"/>
          <w:kern w:val="0"/>
          <w:sz w:val="24"/>
          <w:szCs w:val="24"/>
          <w:u w:val="single"/>
          <w:lang w:val="en-US" w:eastAsia="zh-CN"/>
        </w:rPr>
        <w:t xml:space="preserve">      </w:t>
      </w:r>
      <w:r>
        <w:rPr>
          <w:rFonts w:hint="eastAsia" w:asciiTheme="minorEastAsia" w:hAnsiTheme="minorEastAsia" w:eastAsiaTheme="minorEastAsia" w:cstheme="minorEastAsia"/>
          <w:color w:val="auto"/>
          <w:kern w:val="0"/>
          <w:sz w:val="24"/>
          <w:szCs w:val="24"/>
          <w:u w:val="single"/>
        </w:rPr>
        <w:t xml:space="preserve"> </w:t>
      </w:r>
      <w:r>
        <w:rPr>
          <w:rFonts w:hint="eastAsia" w:asciiTheme="minorEastAsia" w:hAnsiTheme="minorEastAsia" w:eastAsiaTheme="minorEastAsia" w:cstheme="minorEastAsia"/>
          <w:color w:val="auto"/>
          <w:kern w:val="0"/>
          <w:sz w:val="24"/>
          <w:szCs w:val="24"/>
          <w:u w:val="single"/>
          <w:lang w:val="en-US" w:eastAsia="zh-CN"/>
        </w:rPr>
        <w:t xml:space="preserve"> </w:t>
      </w:r>
      <w:r>
        <w:rPr>
          <w:rFonts w:hint="eastAsia" w:asciiTheme="minorEastAsia" w:hAnsiTheme="minorEastAsia" w:eastAsiaTheme="minorEastAsia" w:cstheme="minorEastAsia"/>
          <w:color w:val="auto"/>
          <w:kern w:val="0"/>
          <w:sz w:val="24"/>
          <w:szCs w:val="24"/>
          <w:u w:val="single"/>
        </w:rPr>
        <w:t xml:space="preserve"> </w:t>
      </w:r>
      <w:r>
        <w:rPr>
          <w:rFonts w:hint="eastAsia" w:asciiTheme="minorEastAsia" w:hAnsiTheme="minorEastAsia" w:eastAsiaTheme="minorEastAsia" w:cstheme="minorEastAsia"/>
          <w:color w:val="auto"/>
          <w:kern w:val="0"/>
          <w:sz w:val="24"/>
          <w:szCs w:val="24"/>
        </w:rPr>
        <w:t>电话：</w:t>
      </w:r>
      <w:r>
        <w:rPr>
          <w:rFonts w:hint="eastAsia" w:asciiTheme="minorEastAsia" w:hAnsiTheme="minorEastAsia" w:eastAsiaTheme="minorEastAsia" w:cstheme="minorEastAsia"/>
          <w:color w:val="auto"/>
          <w:kern w:val="0"/>
          <w:sz w:val="24"/>
          <w:szCs w:val="24"/>
          <w:u w:val="single"/>
        </w:rPr>
        <w:t xml:space="preserve">              </w:t>
      </w:r>
      <w:r>
        <w:rPr>
          <w:rFonts w:hint="eastAsia" w:asciiTheme="minorEastAsia" w:hAnsiTheme="minorEastAsia" w:eastAsiaTheme="minorEastAsia" w:cstheme="minorEastAsia"/>
          <w:color w:val="auto"/>
          <w:kern w:val="0"/>
          <w:sz w:val="24"/>
          <w:szCs w:val="24"/>
          <w:u w:val="single"/>
          <w:lang w:val="en-US" w:eastAsia="zh-CN"/>
        </w:rPr>
        <w:t xml:space="preserve">            </w:t>
      </w:r>
    </w:p>
    <w:p w14:paraId="2A1E8003">
      <w:pPr>
        <w:keepNext w:val="0"/>
        <w:keepLines w:val="0"/>
        <w:pageBreakBefore w:val="0"/>
        <w:widowControl w:val="0"/>
        <w:kinsoku/>
        <w:wordWrap w:val="0"/>
        <w:overflowPunct/>
        <w:topLinePunct/>
        <w:autoSpaceDE/>
        <w:autoSpaceDN/>
        <w:bidi w:val="0"/>
        <w:adjustRightInd/>
        <w:snapToGrid/>
        <w:spacing w:line="400" w:lineRule="exact"/>
        <w:ind w:firstLine="480" w:firstLineChars="200"/>
        <w:textAlignment w:val="auto"/>
        <w:rPr>
          <w:rFonts w:hint="eastAsia" w:asciiTheme="minorEastAsia" w:hAnsiTheme="minorEastAsia" w:eastAsiaTheme="minorEastAsia" w:cstheme="minorEastAsia"/>
          <w:color w:val="auto"/>
          <w:kern w:val="0"/>
          <w:sz w:val="24"/>
          <w:szCs w:val="24"/>
          <w:u w:val="single"/>
          <w:lang w:val="en-US" w:eastAsia="zh-CN"/>
        </w:rPr>
      </w:pPr>
      <w:r>
        <w:rPr>
          <w:rFonts w:hint="eastAsia" w:asciiTheme="minorEastAsia" w:hAnsiTheme="minorEastAsia" w:eastAsiaTheme="minorEastAsia" w:cstheme="minorEastAsia"/>
          <w:color w:val="auto"/>
          <w:kern w:val="0"/>
          <w:sz w:val="24"/>
          <w:szCs w:val="24"/>
          <w:lang w:eastAsia="zh-Hans"/>
        </w:rPr>
        <w:t>联系地址</w:t>
      </w:r>
      <w:r>
        <w:rPr>
          <w:rFonts w:hint="eastAsia" w:asciiTheme="minorEastAsia" w:hAnsiTheme="minorEastAsia" w:eastAsiaTheme="minorEastAsia" w:cstheme="minorEastAsia"/>
          <w:color w:val="auto"/>
          <w:kern w:val="0"/>
          <w:sz w:val="24"/>
          <w:szCs w:val="24"/>
        </w:rPr>
        <w:t>：</w:t>
      </w:r>
      <w:r>
        <w:rPr>
          <w:rFonts w:hint="eastAsia" w:asciiTheme="minorEastAsia" w:hAnsiTheme="minorEastAsia" w:eastAsiaTheme="minorEastAsia" w:cstheme="minorEastAsia"/>
          <w:color w:val="auto"/>
          <w:kern w:val="0"/>
          <w:sz w:val="24"/>
          <w:szCs w:val="24"/>
          <w:u w:val="single"/>
        </w:rPr>
        <w:t xml:space="preserve">                </w:t>
      </w:r>
      <w:r>
        <w:rPr>
          <w:rFonts w:hint="eastAsia" w:asciiTheme="minorEastAsia" w:hAnsiTheme="minorEastAsia" w:eastAsiaTheme="minorEastAsia" w:cstheme="minorEastAsia"/>
          <w:color w:val="auto"/>
          <w:kern w:val="0"/>
          <w:sz w:val="24"/>
          <w:szCs w:val="24"/>
          <w:u w:val="single"/>
          <w:lang w:val="en-US" w:eastAsia="zh-CN"/>
        </w:rPr>
        <w:t xml:space="preserve">                        </w:t>
      </w:r>
    </w:p>
    <w:p w14:paraId="518017E2">
      <w:pPr>
        <w:keepNext w:val="0"/>
        <w:keepLines w:val="0"/>
        <w:pageBreakBefore w:val="0"/>
        <w:widowControl w:val="0"/>
        <w:kinsoku/>
        <w:wordWrap w:val="0"/>
        <w:overflowPunct/>
        <w:topLinePunct/>
        <w:autoSpaceDE/>
        <w:autoSpaceDN/>
        <w:bidi w:val="0"/>
        <w:adjustRightInd/>
        <w:snapToGrid/>
        <w:spacing w:line="400" w:lineRule="exact"/>
        <w:ind w:firstLine="480" w:firstLineChars="200"/>
        <w:textAlignment w:val="auto"/>
        <w:rPr>
          <w:rFonts w:hint="eastAsia" w:asciiTheme="minorEastAsia" w:hAnsiTheme="minorEastAsia" w:eastAsiaTheme="minorEastAsia" w:cstheme="minorEastAsia"/>
          <w:color w:val="auto"/>
          <w:sz w:val="24"/>
          <w:szCs w:val="24"/>
          <w:lang w:val="en-US" w:eastAsia="zh-CN"/>
        </w:rPr>
      </w:pPr>
      <w:r>
        <w:rPr>
          <w:rFonts w:hint="eastAsia" w:asciiTheme="minorEastAsia" w:hAnsiTheme="minorEastAsia" w:eastAsiaTheme="minorEastAsia" w:cstheme="minorEastAsia"/>
          <w:color w:val="auto"/>
          <w:sz w:val="24"/>
          <w:szCs w:val="24"/>
        </w:rPr>
        <w:t>与劳动者关系：</w:t>
      </w:r>
      <w:r>
        <w:rPr>
          <w:rFonts w:hint="eastAsia" w:asciiTheme="minorEastAsia" w:hAnsiTheme="minorEastAsia" w:eastAsiaTheme="minorEastAsia" w:cstheme="minorEastAsia"/>
          <w:color w:val="auto"/>
          <w:kern w:val="0"/>
          <w:sz w:val="24"/>
          <w:szCs w:val="24"/>
          <w:u w:val="single"/>
        </w:rPr>
        <w:t xml:space="preserve">          </w:t>
      </w:r>
      <w:r>
        <w:rPr>
          <w:rFonts w:hint="eastAsia" w:asciiTheme="minorEastAsia" w:hAnsiTheme="minorEastAsia" w:eastAsiaTheme="minorEastAsia" w:cstheme="minorEastAsia"/>
          <w:color w:val="auto"/>
          <w:kern w:val="0"/>
          <w:sz w:val="24"/>
          <w:szCs w:val="24"/>
          <w:u w:val="single"/>
          <w:lang w:val="en-US" w:eastAsia="zh-CN"/>
        </w:rPr>
        <w:t xml:space="preserve">                          </w:t>
      </w:r>
    </w:p>
    <w:p w14:paraId="66686E70">
      <w:pPr>
        <w:pageBreakBefore w:val="0"/>
        <w:kinsoku/>
        <w:wordWrap w:val="0"/>
        <w:overflowPunct/>
        <w:topLinePunct/>
        <w:autoSpaceDE/>
        <w:autoSpaceDN/>
        <w:bidi w:val="0"/>
        <w:adjustRightInd/>
        <w:snapToGrid/>
        <w:spacing w:line="400" w:lineRule="exact"/>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根据《中华人民共和国劳动法》《中华人民共和国劳动合同法》《中华人民共和国建筑法》《中华人民共和国劳动合同法实施条例》</w:t>
      </w:r>
      <w:r>
        <w:rPr>
          <w:rFonts w:hint="eastAsia" w:asciiTheme="minorEastAsia" w:hAnsiTheme="minorEastAsia" w:eastAsiaTheme="minorEastAsia" w:cstheme="minorEastAsia"/>
          <w:sz w:val="24"/>
          <w:szCs w:val="24"/>
          <w:lang w:eastAsia="zh-CN"/>
        </w:rPr>
        <w:t>《保障农民工工资支付条例》</w:t>
      </w:r>
      <w:r>
        <w:rPr>
          <w:rFonts w:hint="eastAsia" w:asciiTheme="minorEastAsia" w:hAnsiTheme="minorEastAsia" w:eastAsiaTheme="minorEastAsia" w:cstheme="minorEastAsia"/>
          <w:sz w:val="24"/>
          <w:szCs w:val="24"/>
        </w:rPr>
        <w:t>等有关法律法规，甲乙双方经平等自愿、协商一致订立本合同。</w:t>
      </w:r>
    </w:p>
    <w:p w14:paraId="2A0DC01D">
      <w:pPr>
        <w:pageBreakBefore w:val="0"/>
        <w:kinsoku/>
        <w:wordWrap w:val="0"/>
        <w:overflowPunct/>
        <w:topLinePunct/>
        <w:autoSpaceDE/>
        <w:autoSpaceDN/>
        <w:bidi w:val="0"/>
        <w:adjustRightInd/>
        <w:snapToGrid/>
        <w:spacing w:line="400" w:lineRule="exact"/>
        <w:ind w:firstLine="482" w:firstLineChars="200"/>
        <w:textAlignment w:val="auto"/>
        <w:rPr>
          <w:rFonts w:hint="eastAsia" w:asciiTheme="minorEastAsia" w:hAnsiTheme="minorEastAsia" w:eastAsiaTheme="minorEastAsia" w:cstheme="minorEastAsia"/>
          <w:b/>
          <w:sz w:val="24"/>
          <w:szCs w:val="24"/>
        </w:rPr>
      </w:pPr>
      <w:r>
        <w:rPr>
          <w:rFonts w:hint="eastAsia" w:asciiTheme="minorEastAsia" w:hAnsiTheme="minorEastAsia" w:eastAsiaTheme="minorEastAsia" w:cstheme="minorEastAsia"/>
          <w:b/>
          <w:sz w:val="24"/>
          <w:szCs w:val="24"/>
        </w:rPr>
        <w:t>第一条 劳动合同的类别、期限、试用期</w:t>
      </w:r>
    </w:p>
    <w:p w14:paraId="25BC4811">
      <w:pPr>
        <w:pageBreakBefore w:val="0"/>
        <w:kinsoku/>
        <w:wordWrap w:val="0"/>
        <w:overflowPunct/>
        <w:topLinePunct/>
        <w:autoSpaceDE/>
        <w:autoSpaceDN/>
        <w:bidi w:val="0"/>
        <w:adjustRightInd/>
        <w:snapToGrid/>
        <w:spacing w:line="400" w:lineRule="exact"/>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甲乙双方约定按以下第</w:t>
      </w:r>
      <w:r>
        <w:rPr>
          <w:rFonts w:hint="eastAsia" w:asciiTheme="minorEastAsia" w:hAnsiTheme="minorEastAsia" w:eastAsiaTheme="minorEastAsia" w:cstheme="minorEastAsia"/>
          <w:sz w:val="24"/>
          <w:szCs w:val="24"/>
          <w:u w:val="single"/>
        </w:rPr>
        <w:t xml:space="preserve">    </w:t>
      </w:r>
      <w:r>
        <w:rPr>
          <w:rFonts w:hint="eastAsia" w:asciiTheme="minorEastAsia" w:hAnsiTheme="minorEastAsia" w:eastAsiaTheme="minorEastAsia" w:cstheme="minorEastAsia"/>
          <w:sz w:val="24"/>
          <w:szCs w:val="24"/>
          <w:u w:val="single"/>
          <w:lang w:val="en-US" w:eastAsia="zh-CN"/>
        </w:rPr>
        <w:t xml:space="preserve"> </w:t>
      </w:r>
      <w:r>
        <w:rPr>
          <w:rFonts w:hint="eastAsia" w:asciiTheme="minorEastAsia" w:hAnsiTheme="minorEastAsia" w:eastAsiaTheme="minorEastAsia" w:cstheme="minorEastAsia"/>
          <w:sz w:val="24"/>
          <w:szCs w:val="24"/>
        </w:rPr>
        <w:t>种方式确定劳动合同期限：</w:t>
      </w:r>
    </w:p>
    <w:p w14:paraId="76F22036">
      <w:pPr>
        <w:pageBreakBefore w:val="0"/>
        <w:kinsoku/>
        <w:wordWrap w:val="0"/>
        <w:overflowPunct/>
        <w:topLinePunct/>
        <w:autoSpaceDE/>
        <w:autoSpaceDN/>
        <w:bidi w:val="0"/>
        <w:adjustRightInd/>
        <w:snapToGrid/>
        <w:spacing w:line="400" w:lineRule="exact"/>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1.1以完成一定工作任务为期限：自</w:t>
      </w:r>
      <w:r>
        <w:rPr>
          <w:rFonts w:hint="eastAsia" w:asciiTheme="minorEastAsia" w:hAnsiTheme="minorEastAsia" w:eastAsiaTheme="minorEastAsia" w:cstheme="minorEastAsia"/>
          <w:sz w:val="24"/>
          <w:szCs w:val="24"/>
          <w:u w:val="single"/>
        </w:rPr>
        <w:t xml:space="preserve">   </w:t>
      </w:r>
      <w:r>
        <w:rPr>
          <w:rFonts w:hint="eastAsia" w:asciiTheme="minorEastAsia" w:hAnsiTheme="minorEastAsia" w:eastAsiaTheme="minorEastAsia" w:cstheme="minorEastAsia"/>
          <w:sz w:val="24"/>
          <w:szCs w:val="24"/>
          <w:u w:val="single"/>
          <w:lang w:val="en-US" w:eastAsia="zh-CN"/>
        </w:rPr>
        <w:t xml:space="preserve">  </w:t>
      </w:r>
      <w:r>
        <w:rPr>
          <w:rFonts w:hint="eastAsia" w:asciiTheme="minorEastAsia" w:hAnsiTheme="minorEastAsia" w:eastAsiaTheme="minorEastAsia" w:cstheme="minorEastAsia"/>
          <w:sz w:val="24"/>
          <w:szCs w:val="24"/>
        </w:rPr>
        <w:t>年</w:t>
      </w:r>
      <w:r>
        <w:rPr>
          <w:rFonts w:hint="eastAsia" w:asciiTheme="minorEastAsia" w:hAnsiTheme="minorEastAsia" w:eastAsiaTheme="minorEastAsia" w:cstheme="minorEastAsia"/>
          <w:sz w:val="24"/>
          <w:szCs w:val="24"/>
          <w:u w:val="single"/>
        </w:rPr>
        <w:t xml:space="preserve">   </w:t>
      </w:r>
      <w:r>
        <w:rPr>
          <w:rFonts w:hint="eastAsia" w:asciiTheme="minorEastAsia" w:hAnsiTheme="minorEastAsia" w:eastAsiaTheme="minorEastAsia" w:cstheme="minorEastAsia"/>
          <w:sz w:val="24"/>
          <w:szCs w:val="24"/>
          <w:u w:val="single"/>
          <w:lang w:val="en-US" w:eastAsia="zh-CN"/>
        </w:rPr>
        <w:t xml:space="preserve">  </w:t>
      </w:r>
      <w:r>
        <w:rPr>
          <w:rFonts w:hint="eastAsia" w:asciiTheme="minorEastAsia" w:hAnsiTheme="minorEastAsia" w:eastAsiaTheme="minorEastAsia" w:cstheme="minorEastAsia"/>
          <w:sz w:val="24"/>
          <w:szCs w:val="24"/>
        </w:rPr>
        <w:t>月</w:t>
      </w:r>
      <w:r>
        <w:rPr>
          <w:rFonts w:hint="eastAsia" w:asciiTheme="minorEastAsia" w:hAnsiTheme="minorEastAsia" w:eastAsiaTheme="minorEastAsia" w:cstheme="minorEastAsia"/>
          <w:sz w:val="24"/>
          <w:szCs w:val="24"/>
          <w:u w:val="single"/>
        </w:rPr>
        <w:t xml:space="preserve">   </w:t>
      </w:r>
      <w:r>
        <w:rPr>
          <w:rFonts w:hint="eastAsia" w:asciiTheme="minorEastAsia" w:hAnsiTheme="minorEastAsia" w:eastAsiaTheme="minorEastAsia" w:cstheme="minorEastAsia"/>
          <w:sz w:val="24"/>
          <w:szCs w:val="24"/>
          <w:u w:val="single"/>
          <w:lang w:val="en-US" w:eastAsia="zh-CN"/>
        </w:rPr>
        <w:t xml:space="preserve">  </w:t>
      </w:r>
      <w:r>
        <w:rPr>
          <w:rFonts w:hint="eastAsia" w:asciiTheme="minorEastAsia" w:hAnsiTheme="minorEastAsia" w:eastAsiaTheme="minorEastAsia" w:cstheme="minorEastAsia"/>
          <w:sz w:val="24"/>
          <w:szCs w:val="24"/>
        </w:rPr>
        <w:t>日起至</w:t>
      </w:r>
      <w:r>
        <w:rPr>
          <w:rFonts w:hint="eastAsia" w:asciiTheme="minorEastAsia" w:hAnsiTheme="minorEastAsia" w:eastAsiaTheme="minorEastAsia" w:cstheme="minorEastAsia"/>
          <w:sz w:val="24"/>
          <w:szCs w:val="24"/>
          <w:u w:val="single"/>
        </w:rPr>
        <w:t xml:space="preserve">       </w:t>
      </w:r>
      <w:r>
        <w:rPr>
          <w:rFonts w:hint="eastAsia" w:asciiTheme="minorEastAsia" w:hAnsiTheme="minorEastAsia" w:eastAsiaTheme="minorEastAsia" w:cstheme="minorEastAsia"/>
          <w:sz w:val="24"/>
          <w:szCs w:val="24"/>
        </w:rPr>
        <w:t>工作完成之日止。</w:t>
      </w:r>
    </w:p>
    <w:p w14:paraId="51AB240F">
      <w:pPr>
        <w:pageBreakBefore w:val="0"/>
        <w:kinsoku/>
        <w:wordWrap w:val="0"/>
        <w:overflowPunct/>
        <w:topLinePunct/>
        <w:autoSpaceDE/>
        <w:autoSpaceDN/>
        <w:bidi w:val="0"/>
        <w:adjustRightInd/>
        <w:snapToGrid/>
        <w:spacing w:line="400" w:lineRule="exact"/>
        <w:ind w:left="0" w:leftChars="0" w:firstLine="480" w:firstLineChars="200"/>
        <w:textAlignment w:val="auto"/>
        <w:rPr>
          <w:rFonts w:hint="eastAsia" w:asciiTheme="minorEastAsia" w:hAnsiTheme="minorEastAsia" w:eastAsiaTheme="minorEastAsia" w:cstheme="minorEastAsia"/>
          <w:sz w:val="21"/>
          <w:szCs w:val="22"/>
        </w:rPr>
      </w:pPr>
      <w:r>
        <w:rPr>
          <w:rFonts w:hint="eastAsia" w:asciiTheme="minorEastAsia" w:hAnsiTheme="minorEastAsia" w:eastAsiaTheme="minorEastAsia" w:cstheme="minorEastAsia"/>
          <w:sz w:val="24"/>
          <w:szCs w:val="24"/>
        </w:rPr>
        <w:t>1.2固定期限：合同期限自</w:t>
      </w:r>
      <w:r>
        <w:rPr>
          <w:rFonts w:hint="eastAsia" w:asciiTheme="minorEastAsia" w:hAnsiTheme="minorEastAsia" w:eastAsiaTheme="minorEastAsia" w:cstheme="minorEastAsia"/>
          <w:sz w:val="24"/>
          <w:szCs w:val="24"/>
          <w:u w:val="single"/>
          <w:lang w:val="en-US" w:eastAsia="zh-CN"/>
        </w:rPr>
        <w:t xml:space="preserve">     </w:t>
      </w:r>
      <w:r>
        <w:rPr>
          <w:rFonts w:hint="eastAsia" w:asciiTheme="minorEastAsia" w:hAnsiTheme="minorEastAsia" w:eastAsiaTheme="minorEastAsia" w:cstheme="minorEastAsia"/>
          <w:sz w:val="24"/>
          <w:szCs w:val="24"/>
        </w:rPr>
        <w:t>年</w:t>
      </w:r>
      <w:r>
        <w:rPr>
          <w:rFonts w:hint="eastAsia" w:asciiTheme="minorEastAsia" w:hAnsiTheme="minorEastAsia" w:eastAsiaTheme="minorEastAsia" w:cstheme="minorEastAsia"/>
          <w:sz w:val="24"/>
          <w:szCs w:val="24"/>
          <w:u w:val="single"/>
          <w:lang w:val="en-US" w:eastAsia="zh-CN"/>
        </w:rPr>
        <w:t xml:space="preserve">     </w:t>
      </w:r>
      <w:r>
        <w:rPr>
          <w:rFonts w:hint="eastAsia" w:asciiTheme="minorEastAsia" w:hAnsiTheme="minorEastAsia" w:eastAsiaTheme="minorEastAsia" w:cstheme="minorEastAsia"/>
          <w:sz w:val="24"/>
          <w:szCs w:val="24"/>
        </w:rPr>
        <w:t>月</w:t>
      </w:r>
      <w:r>
        <w:rPr>
          <w:rFonts w:hint="eastAsia" w:asciiTheme="minorEastAsia" w:hAnsiTheme="minorEastAsia" w:eastAsiaTheme="minorEastAsia" w:cstheme="minorEastAsia"/>
          <w:sz w:val="24"/>
          <w:szCs w:val="24"/>
          <w:u w:val="single"/>
          <w:lang w:val="en-US" w:eastAsia="zh-CN"/>
        </w:rPr>
        <w:t xml:space="preserve">     </w:t>
      </w:r>
      <w:r>
        <w:rPr>
          <w:rFonts w:hint="eastAsia" w:asciiTheme="minorEastAsia" w:hAnsiTheme="minorEastAsia" w:eastAsiaTheme="minorEastAsia" w:cstheme="minorEastAsia"/>
          <w:sz w:val="24"/>
          <w:szCs w:val="24"/>
        </w:rPr>
        <w:t>日起至</w:t>
      </w:r>
      <w:r>
        <w:rPr>
          <w:rFonts w:hint="eastAsia" w:asciiTheme="minorEastAsia" w:hAnsiTheme="minorEastAsia" w:eastAsiaTheme="minorEastAsia" w:cstheme="minorEastAsia"/>
          <w:sz w:val="24"/>
          <w:szCs w:val="24"/>
          <w:u w:val="single"/>
          <w:lang w:val="en-US" w:eastAsia="zh-CN"/>
        </w:rPr>
        <w:t xml:space="preserve">     </w:t>
      </w:r>
      <w:r>
        <w:rPr>
          <w:rFonts w:hint="eastAsia" w:asciiTheme="minorEastAsia" w:hAnsiTheme="minorEastAsia" w:eastAsiaTheme="minorEastAsia" w:cstheme="minorEastAsia"/>
          <w:sz w:val="24"/>
          <w:szCs w:val="24"/>
        </w:rPr>
        <w:t>年</w:t>
      </w:r>
      <w:r>
        <w:rPr>
          <w:rFonts w:hint="eastAsia" w:asciiTheme="minorEastAsia" w:hAnsiTheme="minorEastAsia" w:eastAsiaTheme="minorEastAsia" w:cstheme="minorEastAsia"/>
          <w:sz w:val="24"/>
          <w:szCs w:val="24"/>
          <w:u w:val="single"/>
          <w:lang w:val="en-US" w:eastAsia="zh-CN"/>
        </w:rPr>
        <w:t xml:space="preserve">     </w:t>
      </w:r>
      <w:r>
        <w:rPr>
          <w:rFonts w:hint="eastAsia" w:asciiTheme="minorEastAsia" w:hAnsiTheme="minorEastAsia" w:eastAsiaTheme="minorEastAsia" w:cstheme="minorEastAsia"/>
          <w:sz w:val="24"/>
          <w:szCs w:val="24"/>
        </w:rPr>
        <w:t>月</w:t>
      </w:r>
      <w:r>
        <w:rPr>
          <w:rFonts w:hint="eastAsia" w:asciiTheme="minorEastAsia" w:hAnsiTheme="minorEastAsia" w:eastAsiaTheme="minorEastAsia" w:cstheme="minorEastAsia"/>
          <w:sz w:val="24"/>
          <w:szCs w:val="24"/>
          <w:u w:val="single"/>
          <w:lang w:val="en-US" w:eastAsia="zh-CN"/>
        </w:rPr>
        <w:t xml:space="preserve">     </w:t>
      </w:r>
      <w:r>
        <w:rPr>
          <w:rFonts w:hint="eastAsia" w:asciiTheme="minorEastAsia" w:hAnsiTheme="minorEastAsia" w:eastAsiaTheme="minorEastAsia" w:cstheme="minorEastAsia"/>
          <w:sz w:val="24"/>
          <w:szCs w:val="24"/>
        </w:rPr>
        <w:t>日止；乙方的试用期</w:t>
      </w:r>
      <w:r>
        <w:rPr>
          <w:rFonts w:hint="eastAsia" w:asciiTheme="minorEastAsia" w:hAnsiTheme="minorEastAsia" w:eastAsiaTheme="minorEastAsia" w:cstheme="minorEastAsia"/>
          <w:sz w:val="24"/>
          <w:szCs w:val="24"/>
          <w:lang w:eastAsia="zh-CN"/>
        </w:rPr>
        <w:t>从</w:t>
      </w:r>
      <w:r>
        <w:rPr>
          <w:rFonts w:hint="eastAsia" w:asciiTheme="minorEastAsia" w:hAnsiTheme="minorEastAsia" w:eastAsiaTheme="minorEastAsia" w:cstheme="minorEastAsia"/>
          <w:sz w:val="24"/>
          <w:szCs w:val="24"/>
          <w:u w:val="single"/>
          <w:lang w:val="en-US" w:eastAsia="zh-CN"/>
        </w:rPr>
        <w:t xml:space="preserve">     </w:t>
      </w:r>
      <w:r>
        <w:rPr>
          <w:rFonts w:hint="eastAsia" w:asciiTheme="minorEastAsia" w:hAnsiTheme="minorEastAsia" w:eastAsiaTheme="minorEastAsia" w:cstheme="minorEastAsia"/>
          <w:sz w:val="24"/>
          <w:szCs w:val="24"/>
        </w:rPr>
        <w:t>年</w:t>
      </w:r>
      <w:r>
        <w:rPr>
          <w:rFonts w:hint="eastAsia" w:asciiTheme="minorEastAsia" w:hAnsiTheme="minorEastAsia" w:eastAsiaTheme="minorEastAsia" w:cstheme="minorEastAsia"/>
          <w:sz w:val="24"/>
          <w:szCs w:val="24"/>
          <w:u w:val="single"/>
          <w:lang w:val="en-US" w:eastAsia="zh-CN"/>
        </w:rPr>
        <w:t xml:space="preserve">     </w:t>
      </w:r>
      <w:r>
        <w:rPr>
          <w:rFonts w:hint="eastAsia" w:asciiTheme="minorEastAsia" w:hAnsiTheme="minorEastAsia" w:eastAsiaTheme="minorEastAsia" w:cstheme="minorEastAsia"/>
          <w:sz w:val="24"/>
          <w:szCs w:val="24"/>
        </w:rPr>
        <w:t>月</w:t>
      </w:r>
      <w:r>
        <w:rPr>
          <w:rFonts w:hint="eastAsia" w:asciiTheme="minorEastAsia" w:hAnsiTheme="minorEastAsia" w:eastAsiaTheme="minorEastAsia" w:cstheme="minorEastAsia"/>
          <w:sz w:val="24"/>
          <w:szCs w:val="24"/>
          <w:u w:val="single"/>
          <w:lang w:val="en-US" w:eastAsia="zh-CN"/>
        </w:rPr>
        <w:t xml:space="preserve">     </w:t>
      </w:r>
      <w:r>
        <w:rPr>
          <w:rFonts w:hint="eastAsia" w:asciiTheme="minorEastAsia" w:hAnsiTheme="minorEastAsia" w:eastAsiaTheme="minorEastAsia" w:cstheme="minorEastAsia"/>
          <w:sz w:val="24"/>
          <w:szCs w:val="24"/>
        </w:rPr>
        <w:t>日至</w:t>
      </w:r>
      <w:r>
        <w:rPr>
          <w:rFonts w:hint="eastAsia" w:asciiTheme="minorEastAsia" w:hAnsiTheme="minorEastAsia" w:eastAsiaTheme="minorEastAsia" w:cstheme="minorEastAsia"/>
          <w:sz w:val="24"/>
          <w:szCs w:val="24"/>
          <w:u w:val="single"/>
          <w:lang w:val="en-US" w:eastAsia="zh-CN"/>
        </w:rPr>
        <w:t xml:space="preserve">     </w:t>
      </w:r>
      <w:r>
        <w:rPr>
          <w:rFonts w:hint="eastAsia" w:asciiTheme="minorEastAsia" w:hAnsiTheme="minorEastAsia" w:eastAsiaTheme="minorEastAsia" w:cstheme="minorEastAsia"/>
          <w:sz w:val="24"/>
          <w:szCs w:val="24"/>
        </w:rPr>
        <w:t>年</w:t>
      </w:r>
      <w:r>
        <w:rPr>
          <w:rFonts w:hint="eastAsia" w:asciiTheme="minorEastAsia" w:hAnsiTheme="minorEastAsia" w:eastAsiaTheme="minorEastAsia" w:cstheme="minorEastAsia"/>
          <w:sz w:val="24"/>
          <w:szCs w:val="24"/>
          <w:u w:val="single"/>
          <w:lang w:val="en-US" w:eastAsia="zh-CN"/>
        </w:rPr>
        <w:t xml:space="preserve">     </w:t>
      </w:r>
      <w:r>
        <w:rPr>
          <w:rFonts w:hint="eastAsia" w:asciiTheme="minorEastAsia" w:hAnsiTheme="minorEastAsia" w:eastAsiaTheme="minorEastAsia" w:cstheme="minorEastAsia"/>
          <w:sz w:val="24"/>
          <w:szCs w:val="24"/>
        </w:rPr>
        <w:t>月</w:t>
      </w:r>
      <w:r>
        <w:rPr>
          <w:rFonts w:hint="eastAsia" w:asciiTheme="minorEastAsia" w:hAnsiTheme="minorEastAsia" w:eastAsiaTheme="minorEastAsia" w:cstheme="minorEastAsia"/>
          <w:sz w:val="24"/>
          <w:szCs w:val="24"/>
          <w:u w:val="single"/>
          <w:lang w:val="en-US" w:eastAsia="zh-CN"/>
        </w:rPr>
        <w:t xml:space="preserve">     </w:t>
      </w:r>
      <w:r>
        <w:rPr>
          <w:rFonts w:hint="eastAsia" w:asciiTheme="minorEastAsia" w:hAnsiTheme="minorEastAsia" w:eastAsiaTheme="minorEastAsia" w:cstheme="minorEastAsia"/>
          <w:sz w:val="24"/>
          <w:szCs w:val="24"/>
        </w:rPr>
        <w:t>日。</w:t>
      </w:r>
    </w:p>
    <w:p w14:paraId="469A3C7A">
      <w:pPr>
        <w:pageBreakBefore w:val="0"/>
        <w:kinsoku/>
        <w:wordWrap w:val="0"/>
        <w:overflowPunct/>
        <w:topLinePunct/>
        <w:autoSpaceDE/>
        <w:autoSpaceDN/>
        <w:bidi w:val="0"/>
        <w:adjustRightInd/>
        <w:snapToGrid/>
        <w:spacing w:line="400" w:lineRule="exact"/>
        <w:ind w:firstLine="480" w:firstLineChars="200"/>
        <w:textAlignment w:val="auto"/>
        <w:rPr>
          <w:rFonts w:hint="eastAsia" w:asciiTheme="minorEastAsia" w:hAnsiTheme="minorEastAsia" w:eastAsiaTheme="minorEastAsia" w:cstheme="minorEastAsia"/>
          <w:sz w:val="24"/>
          <w:szCs w:val="24"/>
          <w:highlight w:val="none"/>
          <w:u w:val="single"/>
          <w:lang w:val="en-US" w:eastAsia="zh-CN"/>
        </w:rPr>
      </w:pPr>
      <w:r>
        <w:rPr>
          <w:rFonts w:hint="eastAsia" w:asciiTheme="minorEastAsia" w:hAnsiTheme="minorEastAsia" w:eastAsiaTheme="minorEastAsia" w:cstheme="minorEastAsia"/>
          <w:sz w:val="24"/>
          <w:szCs w:val="24"/>
        </w:rPr>
        <w:t>1.3无固定期限：自</w:t>
      </w:r>
      <w:r>
        <w:rPr>
          <w:rFonts w:hint="eastAsia" w:asciiTheme="minorEastAsia" w:hAnsiTheme="minorEastAsia" w:eastAsiaTheme="minorEastAsia" w:cstheme="minorEastAsia"/>
          <w:sz w:val="24"/>
          <w:szCs w:val="24"/>
          <w:u w:val="single"/>
        </w:rPr>
        <w:t xml:space="preserve">   </w:t>
      </w:r>
      <w:r>
        <w:rPr>
          <w:rFonts w:hint="eastAsia" w:asciiTheme="minorEastAsia" w:hAnsiTheme="minorEastAsia" w:eastAsiaTheme="minorEastAsia" w:cstheme="minorEastAsia"/>
          <w:sz w:val="24"/>
          <w:szCs w:val="24"/>
          <w:u w:val="single"/>
          <w:lang w:val="en-US" w:eastAsia="zh-CN"/>
        </w:rPr>
        <w:t xml:space="preserve">  </w:t>
      </w:r>
      <w:r>
        <w:rPr>
          <w:rFonts w:hint="eastAsia" w:asciiTheme="minorEastAsia" w:hAnsiTheme="minorEastAsia" w:eastAsiaTheme="minorEastAsia" w:cstheme="minorEastAsia"/>
          <w:sz w:val="24"/>
          <w:szCs w:val="24"/>
        </w:rPr>
        <w:t>年</w:t>
      </w:r>
      <w:r>
        <w:rPr>
          <w:rFonts w:hint="eastAsia" w:asciiTheme="minorEastAsia" w:hAnsiTheme="minorEastAsia" w:eastAsiaTheme="minorEastAsia" w:cstheme="minorEastAsia"/>
          <w:sz w:val="24"/>
          <w:szCs w:val="24"/>
          <w:u w:val="single"/>
        </w:rPr>
        <w:t xml:space="preserve"> </w:t>
      </w:r>
      <w:r>
        <w:rPr>
          <w:rFonts w:hint="eastAsia" w:asciiTheme="minorEastAsia" w:hAnsiTheme="minorEastAsia" w:eastAsiaTheme="minorEastAsia" w:cstheme="minorEastAsia"/>
          <w:sz w:val="24"/>
          <w:szCs w:val="24"/>
          <w:u w:val="single"/>
          <w:lang w:val="en-US" w:eastAsia="zh-CN"/>
        </w:rPr>
        <w:t xml:space="preserve">  </w:t>
      </w:r>
      <w:r>
        <w:rPr>
          <w:rFonts w:hint="eastAsia" w:asciiTheme="minorEastAsia" w:hAnsiTheme="minorEastAsia" w:eastAsiaTheme="minorEastAsia" w:cstheme="minorEastAsia"/>
          <w:sz w:val="24"/>
          <w:szCs w:val="24"/>
          <w:u w:val="single"/>
        </w:rPr>
        <w:t xml:space="preserve">  </w:t>
      </w:r>
      <w:r>
        <w:rPr>
          <w:rFonts w:hint="eastAsia" w:asciiTheme="minorEastAsia" w:hAnsiTheme="minorEastAsia" w:eastAsiaTheme="minorEastAsia" w:cstheme="minorEastAsia"/>
          <w:sz w:val="24"/>
          <w:szCs w:val="24"/>
        </w:rPr>
        <w:t>月</w:t>
      </w:r>
      <w:r>
        <w:rPr>
          <w:rFonts w:hint="eastAsia" w:asciiTheme="minorEastAsia" w:hAnsiTheme="minorEastAsia" w:eastAsiaTheme="minorEastAsia" w:cstheme="minorEastAsia"/>
          <w:sz w:val="24"/>
          <w:szCs w:val="24"/>
          <w:u w:val="single"/>
        </w:rPr>
        <w:t xml:space="preserve">  </w:t>
      </w:r>
      <w:r>
        <w:rPr>
          <w:rFonts w:hint="eastAsia" w:asciiTheme="minorEastAsia" w:hAnsiTheme="minorEastAsia" w:eastAsiaTheme="minorEastAsia" w:cstheme="minorEastAsia"/>
          <w:sz w:val="24"/>
          <w:szCs w:val="24"/>
          <w:u w:val="single"/>
          <w:lang w:val="en-US" w:eastAsia="zh-CN"/>
        </w:rPr>
        <w:t xml:space="preserve">  </w:t>
      </w:r>
      <w:r>
        <w:rPr>
          <w:rFonts w:hint="eastAsia" w:asciiTheme="minorEastAsia" w:hAnsiTheme="minorEastAsia" w:eastAsiaTheme="minorEastAsia" w:cstheme="minorEastAsia"/>
          <w:sz w:val="24"/>
          <w:szCs w:val="24"/>
          <w:u w:val="single"/>
        </w:rPr>
        <w:t xml:space="preserve"> </w:t>
      </w:r>
      <w:r>
        <w:rPr>
          <w:rFonts w:hint="eastAsia" w:asciiTheme="minorEastAsia" w:hAnsiTheme="minorEastAsia" w:eastAsiaTheme="minorEastAsia" w:cstheme="minorEastAsia"/>
          <w:sz w:val="24"/>
          <w:szCs w:val="24"/>
        </w:rPr>
        <w:t>日起至依法解除、终止合同时止，乙方的试用期为</w:t>
      </w:r>
      <w:r>
        <w:rPr>
          <w:rFonts w:hint="eastAsia" w:asciiTheme="minorEastAsia" w:hAnsiTheme="minorEastAsia" w:eastAsiaTheme="minorEastAsia" w:cstheme="minorEastAsia"/>
          <w:sz w:val="24"/>
          <w:szCs w:val="24"/>
          <w:u w:val="single"/>
        </w:rPr>
        <w:t xml:space="preserve"> </w:t>
      </w:r>
      <w:r>
        <w:rPr>
          <w:rFonts w:hint="eastAsia" w:asciiTheme="minorEastAsia" w:hAnsiTheme="minorEastAsia" w:eastAsiaTheme="minorEastAsia" w:cstheme="minorEastAsia"/>
          <w:sz w:val="24"/>
          <w:szCs w:val="24"/>
          <w:u w:val="single"/>
          <w:lang w:val="en-US" w:eastAsia="zh-CN"/>
        </w:rPr>
        <w:t xml:space="preserve">    </w:t>
      </w:r>
      <w:r>
        <w:rPr>
          <w:rFonts w:hint="eastAsia" w:asciiTheme="minorEastAsia" w:hAnsiTheme="minorEastAsia" w:eastAsiaTheme="minorEastAsia" w:cstheme="minorEastAsia"/>
          <w:sz w:val="24"/>
          <w:szCs w:val="24"/>
        </w:rPr>
        <w:t>个月。</w:t>
      </w:r>
    </w:p>
    <w:p w14:paraId="77C9D037">
      <w:pPr>
        <w:pageBreakBefore w:val="0"/>
        <w:kinsoku/>
        <w:wordWrap w:val="0"/>
        <w:overflowPunct/>
        <w:topLinePunct/>
        <w:autoSpaceDE/>
        <w:autoSpaceDN/>
        <w:bidi w:val="0"/>
        <w:adjustRightInd/>
        <w:snapToGrid/>
        <w:spacing w:line="400" w:lineRule="exact"/>
        <w:ind w:left="479" w:leftChars="228" w:firstLine="0" w:firstLineChars="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b/>
          <w:sz w:val="24"/>
          <w:szCs w:val="24"/>
        </w:rPr>
        <w:t>第二条 工作岗位、工作地点、工作内容和工作时间</w:t>
      </w:r>
      <w:r>
        <w:rPr>
          <w:rFonts w:hint="eastAsia" w:asciiTheme="minorEastAsia" w:hAnsiTheme="minorEastAsia" w:eastAsiaTheme="minorEastAsia" w:cstheme="minorEastAsia"/>
          <w:b/>
          <w:sz w:val="24"/>
          <w:szCs w:val="24"/>
        </w:rPr>
        <w:br w:type="textWrapping"/>
      </w:r>
      <w:r>
        <w:rPr>
          <w:rFonts w:hint="eastAsia" w:asciiTheme="minorEastAsia" w:hAnsiTheme="minorEastAsia" w:eastAsiaTheme="minorEastAsia" w:cstheme="minorEastAsia"/>
          <w:sz w:val="24"/>
          <w:szCs w:val="24"/>
        </w:rPr>
        <w:t>2.1</w:t>
      </w:r>
      <w:r>
        <w:rPr>
          <w:rFonts w:hint="eastAsia" w:asciiTheme="minorEastAsia" w:hAnsiTheme="minorEastAsia" w:eastAsiaTheme="minorEastAsia" w:cstheme="minorEastAsia"/>
          <w:sz w:val="24"/>
          <w:szCs w:val="24"/>
          <w:lang w:eastAsia="zh-CN"/>
        </w:rPr>
        <w:t>工作</w:t>
      </w:r>
      <w:r>
        <w:rPr>
          <w:rFonts w:hint="eastAsia" w:asciiTheme="minorEastAsia" w:hAnsiTheme="minorEastAsia" w:eastAsiaTheme="minorEastAsia" w:cstheme="minorEastAsia"/>
          <w:sz w:val="24"/>
          <w:szCs w:val="24"/>
        </w:rPr>
        <w:t>岗位（工种）:</w:t>
      </w:r>
      <w:r>
        <w:rPr>
          <w:rFonts w:hint="eastAsia" w:asciiTheme="minorEastAsia" w:hAnsiTheme="minorEastAsia" w:eastAsiaTheme="minorEastAsia" w:cstheme="minorEastAsia"/>
          <w:sz w:val="24"/>
          <w:szCs w:val="24"/>
          <w:u w:val="single"/>
          <w:lang w:val="en-US" w:eastAsia="zh-CN"/>
        </w:rPr>
        <w:t xml:space="preserve">                </w:t>
      </w:r>
    </w:p>
    <w:p w14:paraId="4CC038C1">
      <w:pPr>
        <w:pageBreakBefore w:val="0"/>
        <w:kinsoku/>
        <w:wordWrap w:val="0"/>
        <w:overflowPunct/>
        <w:topLinePunct/>
        <w:autoSpaceDE/>
        <w:autoSpaceDN/>
        <w:bidi w:val="0"/>
        <w:adjustRightInd/>
        <w:snapToGrid/>
        <w:spacing w:line="400" w:lineRule="exact"/>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2.2工作地点:</w:t>
      </w:r>
      <w:r>
        <w:rPr>
          <w:rFonts w:hint="eastAsia" w:asciiTheme="minorEastAsia" w:hAnsiTheme="minorEastAsia" w:eastAsiaTheme="minorEastAsia" w:cstheme="minorEastAsia"/>
          <w:sz w:val="24"/>
          <w:szCs w:val="24"/>
          <w:u w:val="single"/>
          <w:lang w:val="en-US" w:eastAsia="zh-CN"/>
        </w:rPr>
        <w:t xml:space="preserve">                        </w:t>
      </w:r>
    </w:p>
    <w:p w14:paraId="3C96A48E">
      <w:pPr>
        <w:pageBreakBefore w:val="0"/>
        <w:kinsoku/>
        <w:wordWrap w:val="0"/>
        <w:overflowPunct/>
        <w:topLinePunct/>
        <w:autoSpaceDE/>
        <w:autoSpaceDN/>
        <w:bidi w:val="0"/>
        <w:adjustRightInd/>
        <w:snapToGrid/>
        <w:spacing w:line="400" w:lineRule="exact"/>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2.3工作内容:</w:t>
      </w:r>
      <w:r>
        <w:rPr>
          <w:rFonts w:hint="eastAsia" w:asciiTheme="minorEastAsia" w:hAnsiTheme="minorEastAsia" w:eastAsiaTheme="minorEastAsia" w:cstheme="minorEastAsia"/>
          <w:sz w:val="24"/>
          <w:szCs w:val="24"/>
          <w:u w:val="single"/>
          <w:lang w:val="en-US" w:eastAsia="zh-CN"/>
        </w:rPr>
        <w:t xml:space="preserve">                        </w:t>
      </w:r>
    </w:p>
    <w:p w14:paraId="4581D9CF">
      <w:pPr>
        <w:pageBreakBefore w:val="0"/>
        <w:kinsoku/>
        <w:wordWrap w:val="0"/>
        <w:overflowPunct/>
        <w:topLinePunct/>
        <w:autoSpaceDE/>
        <w:autoSpaceDN/>
        <w:bidi w:val="0"/>
        <w:adjustRightInd/>
        <w:snapToGrid/>
        <w:spacing w:line="400" w:lineRule="exact"/>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经双方协商一致后，甲方可对乙方的工作岗位、工作地点、工作内容进行调整，双方应</w:t>
      </w:r>
      <w:r>
        <w:rPr>
          <w:rFonts w:hint="eastAsia" w:asciiTheme="minorEastAsia" w:hAnsiTheme="minorEastAsia" w:eastAsiaTheme="minorEastAsia" w:cstheme="minorEastAsia"/>
          <w:sz w:val="24"/>
          <w:szCs w:val="24"/>
          <w:lang w:eastAsia="zh-CN"/>
        </w:rPr>
        <w:t>书面</w:t>
      </w:r>
      <w:r>
        <w:rPr>
          <w:rFonts w:hint="eastAsia" w:asciiTheme="minorEastAsia" w:hAnsiTheme="minorEastAsia" w:eastAsiaTheme="minorEastAsia" w:cstheme="minorEastAsia"/>
          <w:sz w:val="24"/>
          <w:szCs w:val="24"/>
        </w:rPr>
        <w:t>变更劳动合同，变更内容作为本合同附件。</w:t>
      </w:r>
    </w:p>
    <w:p w14:paraId="0EB5FCE8">
      <w:pPr>
        <w:pageBreakBefore w:val="0"/>
        <w:kinsoku/>
        <w:wordWrap w:val="0"/>
        <w:overflowPunct/>
        <w:topLinePunct/>
        <w:autoSpaceDE/>
        <w:autoSpaceDN/>
        <w:bidi w:val="0"/>
        <w:adjustRightInd/>
        <w:snapToGrid/>
        <w:spacing w:line="400" w:lineRule="exact"/>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2.4选择本合同</w:t>
      </w:r>
      <w:r>
        <w:rPr>
          <w:rFonts w:hint="eastAsia" w:asciiTheme="minorEastAsia" w:hAnsiTheme="minorEastAsia" w:eastAsiaTheme="minorEastAsia" w:cstheme="minorEastAsia"/>
          <w:sz w:val="24"/>
          <w:szCs w:val="24"/>
          <w:lang w:eastAsia="zh-CN"/>
        </w:rPr>
        <w:t>第</w:t>
      </w:r>
      <w:r>
        <w:rPr>
          <w:rFonts w:hint="eastAsia" w:asciiTheme="minorEastAsia" w:hAnsiTheme="minorEastAsia" w:eastAsiaTheme="minorEastAsia" w:cstheme="minorEastAsia"/>
          <w:sz w:val="24"/>
          <w:szCs w:val="24"/>
        </w:rPr>
        <w:t>1.1</w:t>
      </w:r>
      <w:r>
        <w:rPr>
          <w:rFonts w:hint="eastAsia" w:asciiTheme="minorEastAsia" w:hAnsiTheme="minorEastAsia" w:eastAsiaTheme="minorEastAsia" w:cstheme="minorEastAsia"/>
          <w:sz w:val="24"/>
          <w:szCs w:val="24"/>
          <w:lang w:eastAsia="zh-CN"/>
        </w:rPr>
        <w:t>款</w:t>
      </w:r>
      <w:r>
        <w:rPr>
          <w:rFonts w:hint="eastAsia" w:asciiTheme="minorEastAsia" w:hAnsiTheme="minorEastAsia" w:eastAsiaTheme="minorEastAsia" w:cstheme="minorEastAsia"/>
          <w:sz w:val="24"/>
          <w:szCs w:val="24"/>
        </w:rPr>
        <w:t>的，工作完成标准为:</w:t>
      </w:r>
      <w:r>
        <w:rPr>
          <w:rFonts w:hint="eastAsia" w:asciiTheme="minorEastAsia" w:hAnsiTheme="minorEastAsia" w:eastAsiaTheme="minorEastAsia" w:cstheme="minorEastAsia"/>
          <w:sz w:val="24"/>
          <w:szCs w:val="24"/>
          <w:u w:val="single"/>
          <w:lang w:val="en-US" w:eastAsia="zh-CN"/>
        </w:rPr>
        <w:t xml:space="preserve">                               </w:t>
      </w:r>
    </w:p>
    <w:p w14:paraId="66A151B9">
      <w:pPr>
        <w:pageBreakBefore w:val="0"/>
        <w:kinsoku/>
        <w:wordWrap w:val="0"/>
        <w:overflowPunct/>
        <w:topLinePunct/>
        <w:autoSpaceDE/>
        <w:autoSpaceDN/>
        <w:bidi w:val="0"/>
        <w:adjustRightInd/>
        <w:snapToGrid/>
        <w:spacing w:line="400" w:lineRule="exact"/>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2.5工作时间:甲方应依照</w:t>
      </w:r>
      <w:r>
        <w:rPr>
          <w:rFonts w:hint="eastAsia" w:asciiTheme="minorEastAsia" w:hAnsiTheme="minorEastAsia" w:eastAsiaTheme="minorEastAsia" w:cstheme="minorEastAsia"/>
          <w:sz w:val="24"/>
          <w:szCs w:val="24"/>
          <w:lang w:eastAsia="zh-CN"/>
        </w:rPr>
        <w:t>法律法规</w:t>
      </w:r>
      <w:r>
        <w:rPr>
          <w:rFonts w:hint="eastAsia" w:asciiTheme="minorEastAsia" w:hAnsiTheme="minorEastAsia" w:eastAsiaTheme="minorEastAsia" w:cstheme="minorEastAsia"/>
          <w:sz w:val="24"/>
          <w:szCs w:val="24"/>
        </w:rPr>
        <w:t>规定，</w:t>
      </w:r>
      <w:r>
        <w:rPr>
          <w:rFonts w:hint="eastAsia" w:asciiTheme="minorEastAsia" w:hAnsiTheme="minorEastAsia" w:eastAsiaTheme="minorEastAsia" w:cstheme="minorEastAsia"/>
          <w:sz w:val="24"/>
          <w:szCs w:val="24"/>
          <w:lang w:eastAsia="zh-CN"/>
        </w:rPr>
        <w:t>合理安排工作时间，</w:t>
      </w:r>
      <w:r>
        <w:rPr>
          <w:rFonts w:hint="eastAsia" w:asciiTheme="minorEastAsia" w:hAnsiTheme="minorEastAsia" w:eastAsiaTheme="minorEastAsia" w:cstheme="minorEastAsia"/>
          <w:sz w:val="24"/>
          <w:szCs w:val="24"/>
        </w:rPr>
        <w:t>保证乙方每周至少休息一天。根据生产经营需要和乙方岗位实际情况，</w:t>
      </w:r>
      <w:r>
        <w:rPr>
          <w:rFonts w:hint="eastAsia" w:asciiTheme="minorEastAsia" w:hAnsiTheme="minorEastAsia" w:eastAsiaTheme="minorEastAsia" w:cstheme="minorEastAsia"/>
          <w:sz w:val="24"/>
          <w:szCs w:val="24"/>
          <w:lang w:val="en-US" w:eastAsia="zh-CN"/>
        </w:rPr>
        <w:t>甲方可</w:t>
      </w:r>
      <w:r>
        <w:rPr>
          <w:rFonts w:hint="eastAsia" w:asciiTheme="minorEastAsia" w:hAnsiTheme="minorEastAsia" w:eastAsiaTheme="minorEastAsia" w:cstheme="minorEastAsia"/>
          <w:sz w:val="24"/>
          <w:szCs w:val="24"/>
          <w:lang w:eastAsia="zh-CN"/>
        </w:rPr>
        <w:t>根据</w:t>
      </w:r>
      <w:r>
        <w:rPr>
          <w:rFonts w:hint="eastAsia" w:asciiTheme="minorEastAsia" w:hAnsiTheme="minorEastAsia" w:eastAsiaTheme="minorEastAsia" w:cstheme="minorEastAsia"/>
          <w:sz w:val="24"/>
          <w:szCs w:val="24"/>
        </w:rPr>
        <w:t>春节、农忙、天气等情况</w:t>
      </w:r>
      <w:r>
        <w:rPr>
          <w:rFonts w:hint="eastAsia" w:asciiTheme="minorEastAsia" w:hAnsiTheme="minorEastAsia" w:eastAsiaTheme="minorEastAsia" w:cstheme="minorEastAsia"/>
          <w:sz w:val="24"/>
          <w:szCs w:val="24"/>
          <w:lang w:eastAsia="zh-CN"/>
        </w:rPr>
        <w:t>，在保障乙方劳动安全和身体健康前提下，经依法协商，合理</w:t>
      </w:r>
      <w:r>
        <w:rPr>
          <w:rFonts w:hint="eastAsia" w:asciiTheme="minorEastAsia" w:hAnsiTheme="minorEastAsia" w:eastAsiaTheme="minorEastAsia" w:cstheme="minorEastAsia"/>
          <w:sz w:val="24"/>
          <w:szCs w:val="24"/>
        </w:rPr>
        <w:t>安排乙方工作时间和</w:t>
      </w:r>
      <w:r>
        <w:rPr>
          <w:rFonts w:hint="eastAsia" w:asciiTheme="minorEastAsia" w:hAnsiTheme="minorEastAsia" w:eastAsiaTheme="minorEastAsia" w:cstheme="minorEastAsia"/>
          <w:sz w:val="24"/>
          <w:szCs w:val="24"/>
          <w:lang w:eastAsia="zh-CN"/>
        </w:rPr>
        <w:t>休息时间</w:t>
      </w:r>
      <w:r>
        <w:rPr>
          <w:rFonts w:hint="eastAsia" w:asciiTheme="minorEastAsia" w:hAnsiTheme="minorEastAsia" w:eastAsiaTheme="minorEastAsia" w:cstheme="minorEastAsia"/>
          <w:sz w:val="24"/>
          <w:szCs w:val="24"/>
        </w:rPr>
        <w:t>。实行特殊工时制度的，应经人力资源社会保障部门审批后执行。</w:t>
      </w:r>
    </w:p>
    <w:p w14:paraId="147E8F44">
      <w:pPr>
        <w:pageBreakBefore w:val="0"/>
        <w:kinsoku/>
        <w:wordWrap w:val="0"/>
        <w:overflowPunct/>
        <w:topLinePunct/>
        <w:autoSpaceDE/>
        <w:autoSpaceDN/>
        <w:bidi w:val="0"/>
        <w:adjustRightInd/>
        <w:snapToGrid/>
        <w:spacing w:line="400" w:lineRule="exact"/>
        <w:ind w:firstLine="482" w:firstLineChars="200"/>
        <w:textAlignment w:val="auto"/>
        <w:rPr>
          <w:rFonts w:hint="eastAsia" w:asciiTheme="minorEastAsia" w:hAnsiTheme="minorEastAsia" w:eastAsiaTheme="minorEastAsia" w:cstheme="minorEastAsia"/>
          <w:b/>
          <w:sz w:val="24"/>
          <w:szCs w:val="24"/>
        </w:rPr>
      </w:pPr>
      <w:r>
        <w:rPr>
          <w:rFonts w:hint="eastAsia" w:asciiTheme="minorEastAsia" w:hAnsiTheme="minorEastAsia" w:eastAsiaTheme="minorEastAsia" w:cstheme="minorEastAsia"/>
          <w:b/>
          <w:sz w:val="24"/>
          <w:szCs w:val="24"/>
        </w:rPr>
        <w:t>第三条 工资和支付方式</w:t>
      </w:r>
    </w:p>
    <w:p w14:paraId="265368FF">
      <w:pPr>
        <w:pageBreakBefore w:val="0"/>
        <w:kinsoku/>
        <w:wordWrap w:val="0"/>
        <w:overflowPunct/>
        <w:topLinePunct/>
        <w:autoSpaceDE/>
        <w:autoSpaceDN/>
        <w:bidi w:val="0"/>
        <w:adjustRightInd/>
        <w:snapToGrid/>
        <w:spacing w:line="400" w:lineRule="exact"/>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3.1乙方工资由基本工资</w:t>
      </w:r>
      <w:r>
        <w:rPr>
          <w:rFonts w:hint="eastAsia" w:asciiTheme="minorEastAsia" w:hAnsiTheme="minorEastAsia" w:eastAsiaTheme="minorEastAsia" w:cstheme="minorEastAsia"/>
          <w:sz w:val="24"/>
          <w:szCs w:val="24"/>
          <w:lang w:eastAsia="zh-CN"/>
        </w:rPr>
        <w:t>和</w:t>
      </w:r>
      <w:r>
        <w:rPr>
          <w:rFonts w:hint="eastAsia" w:asciiTheme="minorEastAsia" w:hAnsiTheme="minorEastAsia" w:eastAsiaTheme="minorEastAsia" w:cstheme="minorEastAsia"/>
          <w:sz w:val="24"/>
          <w:szCs w:val="24"/>
        </w:rPr>
        <w:t>绩效工资</w:t>
      </w:r>
      <w:r>
        <w:rPr>
          <w:rFonts w:hint="eastAsia" w:asciiTheme="minorEastAsia" w:hAnsiTheme="minorEastAsia" w:eastAsiaTheme="minorEastAsia" w:cstheme="minorEastAsia"/>
          <w:sz w:val="24"/>
          <w:szCs w:val="24"/>
          <w:lang w:val="en-US" w:eastAsia="zh-CN"/>
        </w:rPr>
        <w:t>组成</w:t>
      </w:r>
      <w:r>
        <w:rPr>
          <w:rFonts w:hint="eastAsia" w:asciiTheme="minorEastAsia" w:hAnsiTheme="minorEastAsia" w:eastAsiaTheme="minorEastAsia" w:cstheme="minorEastAsia"/>
          <w:sz w:val="24"/>
          <w:szCs w:val="24"/>
        </w:rPr>
        <w:t>。甲方应通过</w:t>
      </w:r>
      <w:r>
        <w:rPr>
          <w:rFonts w:hint="eastAsia" w:asciiTheme="minorEastAsia" w:hAnsiTheme="minorEastAsia" w:eastAsiaTheme="minorEastAsia" w:cstheme="minorEastAsia"/>
          <w:sz w:val="24"/>
          <w:szCs w:val="24"/>
          <w:lang w:eastAsia="zh-CN"/>
        </w:rPr>
        <w:t>施工总承包单位设立的</w:t>
      </w:r>
      <w:r>
        <w:rPr>
          <w:rFonts w:hint="eastAsia" w:asciiTheme="minorEastAsia" w:hAnsiTheme="minorEastAsia" w:eastAsiaTheme="minorEastAsia" w:cstheme="minorEastAsia"/>
          <w:sz w:val="24"/>
          <w:szCs w:val="24"/>
        </w:rPr>
        <w:t>农民工工资专用账户</w:t>
      </w:r>
      <w:r>
        <w:rPr>
          <w:rFonts w:hint="eastAsia" w:asciiTheme="minorEastAsia" w:hAnsiTheme="minorEastAsia" w:eastAsiaTheme="minorEastAsia" w:cstheme="minorEastAsia"/>
          <w:sz w:val="24"/>
          <w:szCs w:val="24"/>
          <w:lang w:eastAsia="zh-CN"/>
        </w:rPr>
        <w:t>，</w:t>
      </w:r>
      <w:r>
        <w:rPr>
          <w:rFonts w:hint="eastAsia" w:asciiTheme="minorEastAsia" w:hAnsiTheme="minorEastAsia" w:eastAsiaTheme="minorEastAsia" w:cstheme="minorEastAsia"/>
          <w:sz w:val="24"/>
          <w:szCs w:val="24"/>
        </w:rPr>
        <w:t>将工资直接发放给乙方。</w:t>
      </w:r>
    </w:p>
    <w:p w14:paraId="47CCA654">
      <w:pPr>
        <w:pageBreakBefore w:val="0"/>
        <w:kinsoku/>
        <w:wordWrap w:val="0"/>
        <w:overflowPunct/>
        <w:topLinePunct/>
        <w:autoSpaceDE/>
        <w:autoSpaceDN/>
        <w:bidi w:val="0"/>
        <w:adjustRightInd/>
        <w:snapToGrid/>
        <w:spacing w:line="400" w:lineRule="exact"/>
        <w:ind w:firstLine="480" w:firstLineChars="200"/>
        <w:textAlignment w:val="auto"/>
        <w:rPr>
          <w:rFonts w:hint="eastAsia" w:asciiTheme="minorEastAsia" w:hAnsiTheme="minorEastAsia" w:eastAsiaTheme="minorEastAsia" w:cstheme="minorEastAsia"/>
          <w:sz w:val="24"/>
          <w:szCs w:val="24"/>
          <w:u w:val="wave"/>
        </w:rPr>
      </w:pPr>
      <w:r>
        <w:rPr>
          <w:rFonts w:hint="eastAsia" w:asciiTheme="minorEastAsia" w:hAnsiTheme="minorEastAsia" w:eastAsiaTheme="minorEastAsia" w:cstheme="minorEastAsia"/>
          <w:sz w:val="24"/>
          <w:szCs w:val="24"/>
        </w:rPr>
        <w:t>3.2基本工资:根据甲方的工资分配制度与乙方的工作岗位情况，甲乙双方确定乙方基本工资按</w:t>
      </w:r>
      <w:r>
        <w:rPr>
          <w:rFonts w:hint="eastAsia" w:asciiTheme="minorEastAsia" w:hAnsiTheme="minorEastAsia" w:eastAsiaTheme="minorEastAsia" w:cstheme="minorEastAsia"/>
          <w:sz w:val="24"/>
          <w:szCs w:val="24"/>
          <w:lang w:eastAsia="zh-CN"/>
        </w:rPr>
        <w:t>以下</w:t>
      </w:r>
      <w:r>
        <w:rPr>
          <w:rFonts w:hint="eastAsia" w:asciiTheme="minorEastAsia" w:hAnsiTheme="minorEastAsia" w:eastAsiaTheme="minorEastAsia" w:cstheme="minorEastAsia"/>
          <w:sz w:val="24"/>
          <w:szCs w:val="24"/>
        </w:rPr>
        <w:t>第</w:t>
      </w:r>
      <w:r>
        <w:rPr>
          <w:rFonts w:hint="eastAsia" w:asciiTheme="minorEastAsia" w:hAnsiTheme="minorEastAsia" w:eastAsiaTheme="minorEastAsia" w:cstheme="minorEastAsia"/>
          <w:sz w:val="24"/>
          <w:szCs w:val="24"/>
          <w:u w:val="single"/>
          <w:lang w:val="en-US" w:eastAsia="zh-CN"/>
        </w:rPr>
        <w:t xml:space="preserve">    </w:t>
      </w:r>
      <w:r>
        <w:rPr>
          <w:rFonts w:hint="eastAsia" w:asciiTheme="minorEastAsia" w:hAnsiTheme="minorEastAsia" w:eastAsiaTheme="minorEastAsia" w:cstheme="minorEastAsia"/>
          <w:sz w:val="24"/>
          <w:szCs w:val="24"/>
        </w:rPr>
        <w:t>项执行，</w:t>
      </w:r>
      <w:r>
        <w:rPr>
          <w:rFonts w:hint="eastAsia" w:asciiTheme="minorEastAsia" w:hAnsiTheme="minorEastAsia" w:eastAsiaTheme="minorEastAsia" w:cstheme="minorEastAsia"/>
          <w:sz w:val="24"/>
          <w:szCs w:val="24"/>
          <w:u w:val="none"/>
        </w:rPr>
        <w:t>甲方每月</w:t>
      </w:r>
      <w:r>
        <w:rPr>
          <w:rFonts w:hint="eastAsia" w:asciiTheme="minorEastAsia" w:hAnsiTheme="minorEastAsia" w:eastAsiaTheme="minorEastAsia" w:cstheme="minorEastAsia"/>
          <w:sz w:val="24"/>
          <w:szCs w:val="24"/>
          <w:u w:val="single"/>
          <w:lang w:val="en-US" w:eastAsia="zh-CN"/>
        </w:rPr>
        <w:t xml:space="preserve">    </w:t>
      </w:r>
      <w:r>
        <w:rPr>
          <w:rFonts w:hint="eastAsia" w:asciiTheme="minorEastAsia" w:hAnsiTheme="minorEastAsia" w:eastAsiaTheme="minorEastAsia" w:cstheme="minorEastAsia"/>
          <w:sz w:val="24"/>
          <w:szCs w:val="24"/>
          <w:u w:val="none"/>
        </w:rPr>
        <w:t>日前足额支付:</w:t>
      </w:r>
    </w:p>
    <w:p w14:paraId="0965E285">
      <w:pPr>
        <w:pageBreakBefore w:val="0"/>
        <w:kinsoku/>
        <w:wordWrap w:val="0"/>
        <w:overflowPunct/>
        <w:topLinePunct/>
        <w:autoSpaceDE/>
        <w:autoSpaceDN/>
        <w:bidi w:val="0"/>
        <w:adjustRightInd/>
        <w:snapToGrid/>
        <w:spacing w:line="400" w:lineRule="exact"/>
        <w:ind w:firstLine="480" w:firstLineChars="200"/>
        <w:textAlignment w:val="auto"/>
        <w:rPr>
          <w:rFonts w:hint="eastAsia" w:asciiTheme="minorEastAsia" w:hAnsiTheme="minorEastAsia" w:eastAsiaTheme="minorEastAsia" w:cstheme="minorEastAsia"/>
          <w:sz w:val="24"/>
          <w:szCs w:val="24"/>
          <w:lang w:eastAsia="zh-CN"/>
        </w:rPr>
      </w:pPr>
      <w:r>
        <w:rPr>
          <w:rFonts w:hint="eastAsia" w:asciiTheme="minorEastAsia" w:hAnsiTheme="minorEastAsia" w:eastAsiaTheme="minorEastAsia" w:cstheme="minorEastAsia"/>
          <w:sz w:val="24"/>
          <w:szCs w:val="24"/>
        </w:rPr>
        <w:t>(1)月基本工资:</w:t>
      </w:r>
      <w:r>
        <w:rPr>
          <w:rFonts w:hint="eastAsia" w:asciiTheme="minorEastAsia" w:hAnsiTheme="minorEastAsia" w:eastAsiaTheme="minorEastAsia" w:cstheme="minorEastAsia"/>
          <w:sz w:val="24"/>
          <w:szCs w:val="24"/>
          <w:u w:val="single"/>
          <w:lang w:val="en-US" w:eastAsia="zh-CN"/>
        </w:rPr>
        <w:t xml:space="preserve">       </w:t>
      </w:r>
      <w:r>
        <w:rPr>
          <w:rFonts w:hint="eastAsia" w:asciiTheme="minorEastAsia" w:hAnsiTheme="minorEastAsia" w:eastAsiaTheme="minorEastAsia" w:cstheme="minorEastAsia"/>
          <w:sz w:val="24"/>
          <w:szCs w:val="24"/>
        </w:rPr>
        <w:t>元，不足一个月的，以乙方月工资除以21.75天得出的日工资为基数，乘以乙方实际工作天数计算</w:t>
      </w:r>
      <w:r>
        <w:rPr>
          <w:rFonts w:hint="eastAsia" w:asciiTheme="minorEastAsia" w:hAnsiTheme="minorEastAsia" w:eastAsiaTheme="minorEastAsia" w:cstheme="minorEastAsia"/>
          <w:sz w:val="24"/>
          <w:szCs w:val="24"/>
          <w:lang w:eastAsia="zh-CN"/>
        </w:rPr>
        <w:t>；</w:t>
      </w:r>
    </w:p>
    <w:p w14:paraId="1D6CE170">
      <w:pPr>
        <w:pageBreakBefore w:val="0"/>
        <w:kinsoku/>
        <w:wordWrap w:val="0"/>
        <w:overflowPunct/>
        <w:topLinePunct/>
        <w:autoSpaceDE/>
        <w:autoSpaceDN/>
        <w:bidi w:val="0"/>
        <w:adjustRightInd/>
        <w:snapToGrid/>
        <w:spacing w:line="400" w:lineRule="exact"/>
        <w:ind w:firstLine="480" w:firstLineChars="200"/>
        <w:textAlignment w:val="auto"/>
        <w:rPr>
          <w:rFonts w:hint="eastAsia" w:asciiTheme="minorEastAsia" w:hAnsiTheme="minorEastAsia" w:eastAsiaTheme="minorEastAsia" w:cstheme="minorEastAsia"/>
          <w:sz w:val="24"/>
          <w:szCs w:val="24"/>
          <w:lang w:eastAsia="zh-CN"/>
        </w:rPr>
      </w:pPr>
      <w:r>
        <w:rPr>
          <w:rFonts w:hint="eastAsia" w:asciiTheme="minorEastAsia" w:hAnsiTheme="minorEastAsia" w:eastAsiaTheme="minorEastAsia" w:cstheme="minorEastAsia"/>
          <w:sz w:val="24"/>
          <w:szCs w:val="24"/>
        </w:rPr>
        <w:t>(2)日基本工资:</w:t>
      </w:r>
      <w:r>
        <w:rPr>
          <w:rFonts w:hint="eastAsia" w:asciiTheme="minorEastAsia" w:hAnsiTheme="minorEastAsia" w:eastAsiaTheme="minorEastAsia" w:cstheme="minorEastAsia"/>
          <w:sz w:val="24"/>
          <w:szCs w:val="24"/>
          <w:u w:val="single"/>
          <w:lang w:val="en-US" w:eastAsia="zh-CN"/>
        </w:rPr>
        <w:t xml:space="preserve">       </w:t>
      </w:r>
      <w:r>
        <w:rPr>
          <w:rFonts w:hint="eastAsia" w:asciiTheme="minorEastAsia" w:hAnsiTheme="minorEastAsia" w:eastAsiaTheme="minorEastAsia" w:cstheme="minorEastAsia"/>
          <w:sz w:val="24"/>
          <w:szCs w:val="24"/>
        </w:rPr>
        <w:t>元</w:t>
      </w:r>
      <w:r>
        <w:rPr>
          <w:rFonts w:hint="eastAsia" w:asciiTheme="minorEastAsia" w:hAnsiTheme="minorEastAsia" w:eastAsiaTheme="minorEastAsia" w:cstheme="minorEastAsia"/>
          <w:sz w:val="24"/>
          <w:szCs w:val="24"/>
          <w:lang w:eastAsia="zh-CN"/>
        </w:rPr>
        <w:t>；</w:t>
      </w:r>
    </w:p>
    <w:p w14:paraId="38DB3A7A">
      <w:pPr>
        <w:pageBreakBefore w:val="0"/>
        <w:kinsoku/>
        <w:wordWrap w:val="0"/>
        <w:overflowPunct/>
        <w:topLinePunct/>
        <w:autoSpaceDE/>
        <w:autoSpaceDN/>
        <w:bidi w:val="0"/>
        <w:adjustRightInd/>
        <w:snapToGrid/>
        <w:spacing w:line="400" w:lineRule="exact"/>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w:t>
      </w:r>
      <w:r>
        <w:rPr>
          <w:rFonts w:hint="eastAsia" w:asciiTheme="minorEastAsia" w:hAnsiTheme="minorEastAsia" w:eastAsiaTheme="minorEastAsia" w:cstheme="minorEastAsia"/>
          <w:sz w:val="24"/>
          <w:szCs w:val="24"/>
          <w:lang w:val="en-US" w:eastAsia="zh-CN"/>
        </w:rPr>
        <w:t>3</w:t>
      </w:r>
      <w:r>
        <w:rPr>
          <w:rFonts w:hint="eastAsia" w:asciiTheme="minorEastAsia" w:hAnsiTheme="minorEastAsia" w:eastAsiaTheme="minorEastAsia" w:cstheme="minorEastAsia"/>
          <w:sz w:val="24"/>
          <w:szCs w:val="24"/>
        </w:rPr>
        <w:t>)计件基本工资:</w:t>
      </w:r>
      <w:r>
        <w:rPr>
          <w:rFonts w:hint="eastAsia" w:asciiTheme="minorEastAsia" w:hAnsiTheme="minorEastAsia" w:eastAsiaTheme="minorEastAsia" w:cstheme="minorEastAsia"/>
          <w:sz w:val="24"/>
          <w:szCs w:val="24"/>
          <w:u w:val="single"/>
          <w:lang w:val="en-US" w:eastAsia="zh-CN"/>
        </w:rPr>
        <w:t xml:space="preserve">       </w:t>
      </w:r>
      <w:r>
        <w:rPr>
          <w:rFonts w:hint="eastAsia" w:asciiTheme="minorEastAsia" w:hAnsiTheme="minorEastAsia" w:eastAsiaTheme="minorEastAsia" w:cstheme="minorEastAsia"/>
          <w:sz w:val="24"/>
          <w:szCs w:val="24"/>
        </w:rPr>
        <w:t>元(每平方米、立方米、米、吨、件、套......)。</w:t>
      </w:r>
    </w:p>
    <w:p w14:paraId="300AC3B5">
      <w:pPr>
        <w:pageBreakBefore w:val="0"/>
        <w:kinsoku/>
        <w:wordWrap w:val="0"/>
        <w:overflowPunct/>
        <w:topLinePunct/>
        <w:autoSpaceDE/>
        <w:autoSpaceDN/>
        <w:bidi w:val="0"/>
        <w:adjustRightInd/>
        <w:snapToGrid/>
        <w:spacing w:line="400" w:lineRule="exact"/>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3.3绩效工资:</w:t>
      </w:r>
    </w:p>
    <w:p w14:paraId="228E86A6">
      <w:pPr>
        <w:pageBreakBefore w:val="0"/>
        <w:kinsoku/>
        <w:wordWrap w:val="0"/>
        <w:overflowPunct/>
        <w:topLinePunct/>
        <w:autoSpaceDE/>
        <w:autoSpaceDN/>
        <w:bidi w:val="0"/>
        <w:adjustRightInd/>
        <w:snapToGrid/>
        <w:spacing w:line="400" w:lineRule="exact"/>
        <w:ind w:firstLine="480" w:firstLineChars="200"/>
        <w:textAlignment w:val="auto"/>
        <w:rPr>
          <w:rFonts w:hint="eastAsia" w:asciiTheme="minorEastAsia" w:hAnsiTheme="minorEastAsia" w:eastAsiaTheme="minorEastAsia" w:cstheme="minorEastAsia"/>
          <w:sz w:val="24"/>
          <w:szCs w:val="24"/>
          <w:u w:val="wave"/>
        </w:rPr>
      </w:pPr>
      <w:r>
        <w:rPr>
          <w:rFonts w:hint="eastAsia" w:asciiTheme="minorEastAsia" w:hAnsiTheme="minorEastAsia" w:eastAsiaTheme="minorEastAsia" w:cstheme="minorEastAsia"/>
          <w:sz w:val="24"/>
          <w:szCs w:val="24"/>
        </w:rPr>
        <w:t>3.3.1签订本合同时，</w:t>
      </w:r>
      <w:r>
        <w:rPr>
          <w:rFonts w:hint="eastAsia" w:asciiTheme="minorEastAsia" w:hAnsiTheme="minorEastAsia" w:eastAsiaTheme="minorEastAsia" w:cstheme="minorEastAsia"/>
          <w:sz w:val="24"/>
          <w:szCs w:val="24"/>
          <w:lang w:eastAsia="zh-CN"/>
        </w:rPr>
        <w:t>在</w:t>
      </w:r>
      <w:r>
        <w:rPr>
          <w:rFonts w:hint="eastAsia" w:asciiTheme="minorEastAsia" w:hAnsiTheme="minorEastAsia" w:eastAsiaTheme="minorEastAsia" w:cstheme="minorEastAsia"/>
          <w:sz w:val="24"/>
          <w:szCs w:val="24"/>
        </w:rPr>
        <w:t>乙方对甲方安排其工作岗位的各</w:t>
      </w:r>
      <w:r>
        <w:rPr>
          <w:rFonts w:hint="eastAsia" w:asciiTheme="minorEastAsia" w:hAnsiTheme="minorEastAsia" w:eastAsiaTheme="minorEastAsia" w:cstheme="minorEastAsia"/>
          <w:sz w:val="24"/>
          <w:szCs w:val="24"/>
          <w:lang w:eastAsia="zh-CN"/>
        </w:rPr>
        <w:t>项</w:t>
      </w:r>
      <w:r>
        <w:rPr>
          <w:rFonts w:hint="eastAsia" w:asciiTheme="minorEastAsia" w:hAnsiTheme="minorEastAsia" w:eastAsiaTheme="minorEastAsia" w:cstheme="minorEastAsia"/>
          <w:sz w:val="24"/>
          <w:szCs w:val="24"/>
        </w:rPr>
        <w:t>工作内容已有充分了解的前提下，甲方对乙方的工作按照以下标准进行考核，</w:t>
      </w:r>
      <w:r>
        <w:rPr>
          <w:rFonts w:hint="eastAsia" w:asciiTheme="minorEastAsia" w:hAnsiTheme="minorEastAsia" w:eastAsiaTheme="minorEastAsia" w:cstheme="minorEastAsia"/>
          <w:sz w:val="24"/>
          <w:szCs w:val="24"/>
          <w:u w:val="none"/>
        </w:rPr>
        <w:t>并按月支付乙方的绩效工资:</w:t>
      </w:r>
    </w:p>
    <w:p w14:paraId="704A4026">
      <w:pPr>
        <w:pageBreakBefore w:val="0"/>
        <w:kinsoku/>
        <w:wordWrap w:val="0"/>
        <w:overflowPunct/>
        <w:topLinePunct/>
        <w:autoSpaceDE/>
        <w:autoSpaceDN/>
        <w:bidi w:val="0"/>
        <w:adjustRightInd/>
        <w:snapToGrid/>
        <w:spacing w:line="400" w:lineRule="exact"/>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(1)乙方</w:t>
      </w:r>
      <w:r>
        <w:rPr>
          <w:rFonts w:hint="eastAsia" w:asciiTheme="minorEastAsia" w:hAnsiTheme="minorEastAsia" w:eastAsiaTheme="minorEastAsia" w:cstheme="minorEastAsia"/>
          <w:sz w:val="24"/>
          <w:szCs w:val="24"/>
          <w:lang w:eastAsia="zh-CN"/>
        </w:rPr>
        <w:t>完成</w:t>
      </w:r>
      <w:r>
        <w:rPr>
          <w:rFonts w:hint="eastAsia" w:asciiTheme="minorEastAsia" w:hAnsiTheme="minorEastAsia" w:eastAsiaTheme="minorEastAsia" w:cstheme="minorEastAsia"/>
          <w:sz w:val="24"/>
          <w:szCs w:val="24"/>
        </w:rPr>
        <w:t>甲方</w:t>
      </w:r>
      <w:r>
        <w:rPr>
          <w:rFonts w:hint="eastAsia" w:asciiTheme="minorEastAsia" w:hAnsiTheme="minorEastAsia" w:eastAsiaTheme="minorEastAsia" w:cstheme="minorEastAsia"/>
          <w:sz w:val="24"/>
          <w:szCs w:val="24"/>
          <w:lang w:eastAsia="zh-CN"/>
        </w:rPr>
        <w:t>安排</w:t>
      </w:r>
      <w:r>
        <w:rPr>
          <w:rFonts w:hint="eastAsia" w:asciiTheme="minorEastAsia" w:hAnsiTheme="minorEastAsia" w:eastAsiaTheme="minorEastAsia" w:cstheme="minorEastAsia"/>
          <w:sz w:val="24"/>
          <w:szCs w:val="24"/>
        </w:rPr>
        <w:t>各项</w:t>
      </w:r>
      <w:r>
        <w:rPr>
          <w:rFonts w:hint="eastAsia" w:asciiTheme="minorEastAsia" w:hAnsiTheme="minorEastAsia" w:eastAsiaTheme="minorEastAsia" w:cstheme="minorEastAsia"/>
          <w:sz w:val="24"/>
          <w:szCs w:val="24"/>
          <w:lang w:eastAsia="zh-CN"/>
        </w:rPr>
        <w:t>工作</w:t>
      </w:r>
      <w:r>
        <w:rPr>
          <w:rFonts w:hint="eastAsia" w:asciiTheme="minorEastAsia" w:hAnsiTheme="minorEastAsia" w:eastAsiaTheme="minorEastAsia" w:cstheme="minorEastAsia"/>
          <w:sz w:val="24"/>
          <w:szCs w:val="24"/>
        </w:rPr>
        <w:t>的</w:t>
      </w:r>
      <w:r>
        <w:rPr>
          <w:rFonts w:hint="eastAsia" w:asciiTheme="minorEastAsia" w:hAnsiTheme="minorEastAsia" w:eastAsiaTheme="minorEastAsia" w:cstheme="minorEastAsia"/>
          <w:sz w:val="24"/>
          <w:szCs w:val="24"/>
          <w:lang w:eastAsia="zh-CN"/>
        </w:rPr>
        <w:t>质量效率</w:t>
      </w:r>
      <w:r>
        <w:rPr>
          <w:rFonts w:hint="eastAsia" w:asciiTheme="minorEastAsia" w:hAnsiTheme="minorEastAsia" w:eastAsiaTheme="minorEastAsia" w:cstheme="minorEastAsia"/>
          <w:sz w:val="24"/>
          <w:szCs w:val="24"/>
        </w:rPr>
        <w:t>情况；</w:t>
      </w:r>
    </w:p>
    <w:p w14:paraId="5BB42AA2">
      <w:pPr>
        <w:pageBreakBefore w:val="0"/>
        <w:kinsoku/>
        <w:wordWrap w:val="0"/>
        <w:overflowPunct/>
        <w:topLinePunct/>
        <w:autoSpaceDE/>
        <w:autoSpaceDN/>
        <w:bidi w:val="0"/>
        <w:adjustRightInd/>
        <w:snapToGrid/>
        <w:spacing w:line="400" w:lineRule="exact"/>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(2)乙方遵守甲方制定的</w:t>
      </w:r>
      <w:r>
        <w:rPr>
          <w:rFonts w:hint="eastAsia" w:asciiTheme="minorEastAsia" w:hAnsiTheme="minorEastAsia" w:eastAsiaTheme="minorEastAsia" w:cstheme="minorEastAsia"/>
          <w:sz w:val="24"/>
          <w:szCs w:val="24"/>
          <w:lang w:eastAsia="zh-CN"/>
        </w:rPr>
        <w:t>各项</w:t>
      </w:r>
      <w:r>
        <w:rPr>
          <w:rFonts w:hint="eastAsia" w:asciiTheme="minorEastAsia" w:hAnsiTheme="minorEastAsia" w:eastAsiaTheme="minorEastAsia" w:cstheme="minorEastAsia"/>
          <w:sz w:val="24"/>
          <w:szCs w:val="24"/>
        </w:rPr>
        <w:t>安全管理规定情况；</w:t>
      </w:r>
    </w:p>
    <w:p w14:paraId="75BE00BD">
      <w:pPr>
        <w:pageBreakBefore w:val="0"/>
        <w:kinsoku/>
        <w:wordWrap w:val="0"/>
        <w:overflowPunct/>
        <w:topLinePunct/>
        <w:autoSpaceDE/>
        <w:autoSpaceDN/>
        <w:bidi w:val="0"/>
        <w:adjustRightInd/>
        <w:snapToGrid/>
        <w:spacing w:line="400" w:lineRule="exact"/>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(3)乙方专业作业能力等级；</w:t>
      </w:r>
    </w:p>
    <w:p w14:paraId="0E255776">
      <w:pPr>
        <w:pageBreakBefore w:val="0"/>
        <w:kinsoku/>
        <w:wordWrap w:val="0"/>
        <w:overflowPunct/>
        <w:topLinePunct/>
        <w:autoSpaceDE/>
        <w:autoSpaceDN/>
        <w:bidi w:val="0"/>
        <w:adjustRightInd/>
        <w:snapToGrid/>
        <w:spacing w:line="400" w:lineRule="exact"/>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(4)</w:t>
      </w:r>
      <w:r>
        <w:rPr>
          <w:rFonts w:hint="eastAsia" w:asciiTheme="minorEastAsia" w:hAnsiTheme="minorEastAsia" w:eastAsiaTheme="minorEastAsia" w:cstheme="minorEastAsia"/>
          <w:sz w:val="24"/>
          <w:szCs w:val="24"/>
          <w:lang w:eastAsia="zh-CN"/>
        </w:rPr>
        <w:t>其他，请注明：</w:t>
      </w:r>
      <w:r>
        <w:rPr>
          <w:rFonts w:hint="eastAsia" w:asciiTheme="minorEastAsia" w:hAnsiTheme="minorEastAsia" w:eastAsiaTheme="minorEastAsia" w:cstheme="minorEastAsia"/>
          <w:sz w:val="24"/>
          <w:szCs w:val="24"/>
          <w:u w:val="single"/>
          <w:lang w:val="en-US" w:eastAsia="zh-CN"/>
        </w:rPr>
        <w:t xml:space="preserve">                          </w:t>
      </w:r>
      <w:r>
        <w:rPr>
          <w:rFonts w:hint="eastAsia" w:asciiTheme="minorEastAsia" w:hAnsiTheme="minorEastAsia" w:eastAsiaTheme="minorEastAsia" w:cstheme="minorEastAsia"/>
          <w:sz w:val="24"/>
          <w:szCs w:val="24"/>
        </w:rPr>
        <w:t>。</w:t>
      </w:r>
    </w:p>
    <w:p w14:paraId="0DF0A196">
      <w:pPr>
        <w:pageBreakBefore w:val="0"/>
        <w:kinsoku/>
        <w:wordWrap w:val="0"/>
        <w:overflowPunct/>
        <w:topLinePunct/>
        <w:autoSpaceDE/>
        <w:autoSpaceDN/>
        <w:bidi w:val="0"/>
        <w:adjustRightInd/>
        <w:snapToGrid/>
        <w:spacing w:line="400" w:lineRule="exact"/>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3.3.2绩效工资的计算方法和支付方式</w:t>
      </w:r>
      <w:r>
        <w:rPr>
          <w:rFonts w:hint="eastAsia" w:asciiTheme="minorEastAsia" w:hAnsiTheme="minorEastAsia" w:eastAsiaTheme="minorEastAsia" w:cstheme="minorEastAsia"/>
          <w:sz w:val="24"/>
          <w:szCs w:val="24"/>
          <w:lang w:eastAsia="zh-CN"/>
        </w:rPr>
        <w:t>由甲乙双方根据工作岗位的要求另行约定，</w:t>
      </w:r>
      <w:r>
        <w:rPr>
          <w:rFonts w:hint="eastAsia" w:asciiTheme="minorEastAsia" w:hAnsiTheme="minorEastAsia" w:eastAsiaTheme="minorEastAsia" w:cstheme="minorEastAsia"/>
          <w:sz w:val="24"/>
          <w:szCs w:val="24"/>
        </w:rPr>
        <w:t>作为本合同附件。</w:t>
      </w:r>
    </w:p>
    <w:p w14:paraId="5CAF5B2D">
      <w:pPr>
        <w:pageBreakBefore w:val="0"/>
        <w:kinsoku/>
        <w:wordWrap w:val="0"/>
        <w:overflowPunct/>
        <w:topLinePunct/>
        <w:autoSpaceDE/>
        <w:autoSpaceDN/>
        <w:bidi w:val="0"/>
        <w:adjustRightInd/>
        <w:snapToGrid/>
        <w:spacing w:line="400" w:lineRule="exact"/>
        <w:ind w:firstLine="480" w:firstLineChars="200"/>
        <w:textAlignment w:val="auto"/>
        <w:rPr>
          <w:rFonts w:hint="eastAsia" w:asciiTheme="minorEastAsia" w:hAnsiTheme="minorEastAsia" w:eastAsiaTheme="minorEastAsia" w:cstheme="minorEastAsia"/>
          <w:sz w:val="24"/>
          <w:szCs w:val="24"/>
          <w:lang w:eastAsia="zh-CN"/>
        </w:rPr>
      </w:pPr>
      <w:r>
        <w:rPr>
          <w:rFonts w:hint="eastAsia" w:asciiTheme="minorEastAsia" w:hAnsiTheme="minorEastAsia" w:eastAsiaTheme="minorEastAsia" w:cstheme="minorEastAsia"/>
          <w:sz w:val="24"/>
          <w:szCs w:val="24"/>
        </w:rPr>
        <w:t>3.4乙方在试用期期间的工资为</w:t>
      </w:r>
      <w:r>
        <w:rPr>
          <w:rFonts w:hint="eastAsia" w:asciiTheme="minorEastAsia" w:hAnsiTheme="minorEastAsia" w:eastAsiaTheme="minorEastAsia" w:cstheme="minorEastAsia"/>
          <w:color w:val="auto"/>
          <w:kern w:val="0"/>
          <w:sz w:val="24"/>
          <w:szCs w:val="24"/>
        </w:rPr>
        <w:t>每月（日、件）</w:t>
      </w:r>
      <w:r>
        <w:rPr>
          <w:rFonts w:hint="eastAsia" w:asciiTheme="minorEastAsia" w:hAnsiTheme="minorEastAsia" w:eastAsiaTheme="minorEastAsia" w:cstheme="minorEastAsia"/>
          <w:i w:val="0"/>
          <w:iCs w:val="0"/>
          <w:sz w:val="24"/>
          <w:szCs w:val="24"/>
          <w:u w:val="single"/>
          <w:lang w:val="en-US" w:eastAsia="zh-CN"/>
        </w:rPr>
        <w:t xml:space="preserve">        </w:t>
      </w:r>
      <w:r>
        <w:rPr>
          <w:rFonts w:hint="eastAsia" w:asciiTheme="minorEastAsia" w:hAnsiTheme="minorEastAsia" w:eastAsiaTheme="minorEastAsia" w:cstheme="minorEastAsia"/>
          <w:sz w:val="24"/>
          <w:szCs w:val="24"/>
        </w:rPr>
        <w:t>元。</w:t>
      </w:r>
    </w:p>
    <w:p w14:paraId="2B6D787E">
      <w:pPr>
        <w:pageBreakBefore w:val="0"/>
        <w:kinsoku/>
        <w:wordWrap w:val="0"/>
        <w:overflowPunct/>
        <w:topLinePunct/>
        <w:autoSpaceDE/>
        <w:autoSpaceDN/>
        <w:bidi w:val="0"/>
        <w:adjustRightInd/>
        <w:snapToGrid/>
        <w:spacing w:line="400" w:lineRule="exact"/>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3.5在本合同有效期内，双方对劳动报酬重新约定的，应当采用书面方式并作为本合同的附件。</w:t>
      </w:r>
    </w:p>
    <w:p w14:paraId="62B594EF">
      <w:pPr>
        <w:pageBreakBefore w:val="0"/>
        <w:kinsoku/>
        <w:wordWrap w:val="0"/>
        <w:overflowPunct/>
        <w:topLinePunct/>
        <w:autoSpaceDE/>
        <w:autoSpaceDN/>
        <w:bidi w:val="0"/>
        <w:adjustRightInd/>
        <w:snapToGrid/>
        <w:spacing w:line="400" w:lineRule="exact"/>
        <w:ind w:firstLine="482" w:firstLineChars="200"/>
        <w:textAlignment w:val="auto"/>
        <w:rPr>
          <w:rFonts w:hint="eastAsia" w:asciiTheme="minorEastAsia" w:hAnsiTheme="minorEastAsia" w:eastAsiaTheme="minorEastAsia" w:cstheme="minorEastAsia"/>
          <w:b/>
          <w:sz w:val="24"/>
          <w:szCs w:val="24"/>
        </w:rPr>
      </w:pPr>
      <w:r>
        <w:rPr>
          <w:rFonts w:hint="eastAsia" w:asciiTheme="minorEastAsia" w:hAnsiTheme="minorEastAsia" w:eastAsiaTheme="minorEastAsia" w:cstheme="minorEastAsia"/>
          <w:b/>
          <w:sz w:val="24"/>
          <w:szCs w:val="24"/>
        </w:rPr>
        <w:t>第四条 甲方的权利和义务</w:t>
      </w:r>
    </w:p>
    <w:p w14:paraId="5F7B8259">
      <w:pPr>
        <w:pageBreakBefore w:val="0"/>
        <w:kinsoku/>
        <w:wordWrap w:val="0"/>
        <w:overflowPunct/>
        <w:topLinePunct/>
        <w:autoSpaceDE/>
        <w:autoSpaceDN/>
        <w:bidi w:val="0"/>
        <w:adjustRightInd/>
        <w:snapToGrid/>
        <w:spacing w:line="400" w:lineRule="exact"/>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4.1甲方</w:t>
      </w:r>
      <w:r>
        <w:rPr>
          <w:rFonts w:hint="eastAsia" w:asciiTheme="minorEastAsia" w:hAnsiTheme="minorEastAsia" w:eastAsiaTheme="minorEastAsia" w:cstheme="minorEastAsia"/>
          <w:sz w:val="24"/>
          <w:szCs w:val="24"/>
          <w:lang w:eastAsia="zh-CN"/>
        </w:rPr>
        <w:t>有权依照法律法规和本单位</w:t>
      </w:r>
      <w:r>
        <w:rPr>
          <w:rFonts w:hint="eastAsia" w:asciiTheme="minorEastAsia" w:hAnsiTheme="minorEastAsia" w:eastAsiaTheme="minorEastAsia" w:cstheme="minorEastAsia"/>
          <w:sz w:val="24"/>
          <w:szCs w:val="24"/>
        </w:rPr>
        <w:t>依法制定</w:t>
      </w:r>
      <w:r>
        <w:rPr>
          <w:rFonts w:hint="eastAsia" w:asciiTheme="minorEastAsia" w:hAnsiTheme="minorEastAsia" w:eastAsiaTheme="minorEastAsia" w:cstheme="minorEastAsia"/>
          <w:sz w:val="24"/>
          <w:szCs w:val="24"/>
          <w:lang w:eastAsia="zh-CN"/>
        </w:rPr>
        <w:t>的</w:t>
      </w:r>
      <w:r>
        <w:rPr>
          <w:rFonts w:hint="eastAsia" w:asciiTheme="minorEastAsia" w:hAnsiTheme="minorEastAsia" w:eastAsiaTheme="minorEastAsia" w:cstheme="minorEastAsia"/>
          <w:sz w:val="24"/>
          <w:szCs w:val="24"/>
        </w:rPr>
        <w:t>相关规章制度，对乙方实施管理，甲方应将</w:t>
      </w:r>
      <w:r>
        <w:rPr>
          <w:rFonts w:hint="eastAsia" w:asciiTheme="minorEastAsia" w:hAnsiTheme="minorEastAsia" w:eastAsiaTheme="minorEastAsia" w:cstheme="minorEastAsia"/>
          <w:sz w:val="24"/>
          <w:szCs w:val="24"/>
          <w:lang w:eastAsia="zh-CN"/>
        </w:rPr>
        <w:t>相</w:t>
      </w:r>
      <w:r>
        <w:rPr>
          <w:rFonts w:hint="eastAsia" w:asciiTheme="minorEastAsia" w:hAnsiTheme="minorEastAsia" w:eastAsiaTheme="minorEastAsia" w:cstheme="minorEastAsia"/>
          <w:sz w:val="24"/>
          <w:szCs w:val="24"/>
        </w:rPr>
        <w:t>关规章制度告知乙方。</w:t>
      </w:r>
    </w:p>
    <w:p w14:paraId="6D82912B">
      <w:pPr>
        <w:pageBreakBefore w:val="0"/>
        <w:kinsoku/>
        <w:wordWrap w:val="0"/>
        <w:overflowPunct/>
        <w:topLinePunct/>
        <w:autoSpaceDE/>
        <w:autoSpaceDN/>
        <w:bidi w:val="0"/>
        <w:adjustRightInd/>
        <w:snapToGrid/>
        <w:spacing w:line="400" w:lineRule="exact"/>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4.2甲方</w:t>
      </w:r>
      <w:r>
        <w:rPr>
          <w:rFonts w:hint="eastAsia" w:asciiTheme="minorEastAsia" w:hAnsiTheme="minorEastAsia" w:eastAsiaTheme="minorEastAsia" w:cstheme="minorEastAsia"/>
          <w:sz w:val="24"/>
          <w:szCs w:val="24"/>
          <w:lang w:eastAsia="zh-CN"/>
        </w:rPr>
        <w:t>应</w:t>
      </w:r>
      <w:r>
        <w:rPr>
          <w:rFonts w:hint="eastAsia" w:asciiTheme="minorEastAsia" w:hAnsiTheme="minorEastAsia" w:eastAsiaTheme="minorEastAsia" w:cstheme="minorEastAsia"/>
          <w:sz w:val="24"/>
          <w:szCs w:val="24"/>
        </w:rPr>
        <w:t>为乙方提供符合规定的劳动防护用品和其他劳动条件，办理好各项手续，并按照国家建筑施工安全生产的规定，在施工现场采取必要的安全措施，为乙方创造安全工作环境。</w:t>
      </w:r>
    </w:p>
    <w:p w14:paraId="33CDC615">
      <w:pPr>
        <w:pageBreakBefore w:val="0"/>
        <w:kinsoku/>
        <w:wordWrap w:val="0"/>
        <w:overflowPunct/>
        <w:topLinePunct/>
        <w:autoSpaceDE/>
        <w:autoSpaceDN/>
        <w:bidi w:val="0"/>
        <w:adjustRightInd/>
        <w:snapToGrid/>
        <w:spacing w:line="400" w:lineRule="exact"/>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4.3甲方</w:t>
      </w:r>
      <w:r>
        <w:rPr>
          <w:rFonts w:hint="eastAsia" w:asciiTheme="minorEastAsia" w:hAnsiTheme="minorEastAsia" w:eastAsiaTheme="minorEastAsia" w:cstheme="minorEastAsia"/>
          <w:sz w:val="24"/>
          <w:szCs w:val="24"/>
          <w:lang w:eastAsia="zh-CN"/>
        </w:rPr>
        <w:t>应</w:t>
      </w:r>
      <w:r>
        <w:rPr>
          <w:rFonts w:hint="eastAsia" w:asciiTheme="minorEastAsia" w:hAnsiTheme="minorEastAsia" w:eastAsiaTheme="minorEastAsia" w:cstheme="minorEastAsia"/>
          <w:sz w:val="24"/>
          <w:szCs w:val="24"/>
        </w:rPr>
        <w:t>按照有关法律法规规定对女职工进行劳动保护，不得要求女职工从事法律法规禁止其从事的</w:t>
      </w:r>
      <w:r>
        <w:rPr>
          <w:rFonts w:hint="eastAsia" w:asciiTheme="minorEastAsia" w:hAnsiTheme="minorEastAsia" w:eastAsiaTheme="minorEastAsia" w:cstheme="minorEastAsia"/>
          <w:sz w:val="24"/>
          <w:szCs w:val="24"/>
          <w:lang w:eastAsia="zh-CN"/>
        </w:rPr>
        <w:t>劳动</w:t>
      </w:r>
      <w:r>
        <w:rPr>
          <w:rFonts w:hint="eastAsia" w:asciiTheme="minorEastAsia" w:hAnsiTheme="minorEastAsia" w:eastAsiaTheme="minorEastAsia" w:cstheme="minorEastAsia"/>
          <w:sz w:val="24"/>
          <w:szCs w:val="24"/>
        </w:rPr>
        <w:t>。</w:t>
      </w:r>
    </w:p>
    <w:p w14:paraId="5689A103">
      <w:pPr>
        <w:pageBreakBefore w:val="0"/>
        <w:kinsoku/>
        <w:wordWrap w:val="0"/>
        <w:overflowPunct/>
        <w:topLinePunct/>
        <w:autoSpaceDE/>
        <w:autoSpaceDN/>
        <w:bidi w:val="0"/>
        <w:adjustRightInd/>
        <w:snapToGrid/>
        <w:spacing w:line="400" w:lineRule="exact"/>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lang w:val="en-US" w:eastAsia="zh-CN"/>
        </w:rPr>
        <w:t>4</w:t>
      </w:r>
      <w:r>
        <w:rPr>
          <w:rFonts w:hint="eastAsia" w:asciiTheme="minorEastAsia" w:hAnsiTheme="minorEastAsia" w:eastAsiaTheme="minorEastAsia" w:cstheme="minorEastAsia"/>
          <w:sz w:val="24"/>
          <w:szCs w:val="24"/>
        </w:rPr>
        <w:t>.</w:t>
      </w:r>
      <w:r>
        <w:rPr>
          <w:rFonts w:hint="eastAsia" w:asciiTheme="minorEastAsia" w:hAnsiTheme="minorEastAsia" w:eastAsiaTheme="minorEastAsia" w:cstheme="minorEastAsia"/>
          <w:sz w:val="24"/>
          <w:szCs w:val="24"/>
          <w:lang w:val="en-US" w:eastAsia="zh-CN"/>
        </w:rPr>
        <w:t>4</w:t>
      </w:r>
      <w:r>
        <w:rPr>
          <w:rFonts w:hint="eastAsia" w:asciiTheme="minorEastAsia" w:hAnsiTheme="minorEastAsia" w:eastAsiaTheme="minorEastAsia" w:cstheme="minorEastAsia"/>
          <w:sz w:val="24"/>
          <w:szCs w:val="24"/>
          <w:lang w:eastAsia="zh-CN"/>
        </w:rPr>
        <w:t>甲方应</w:t>
      </w:r>
      <w:r>
        <w:rPr>
          <w:rFonts w:hint="eastAsia" w:asciiTheme="minorEastAsia" w:hAnsiTheme="minorEastAsia" w:eastAsiaTheme="minorEastAsia" w:cstheme="minorEastAsia"/>
          <w:sz w:val="24"/>
          <w:szCs w:val="24"/>
        </w:rPr>
        <w:t>按国家和当地政府的有关规定，</w:t>
      </w:r>
      <w:r>
        <w:rPr>
          <w:rFonts w:hint="eastAsia" w:asciiTheme="minorEastAsia" w:hAnsiTheme="minorEastAsia" w:eastAsiaTheme="minorEastAsia" w:cstheme="minorEastAsia"/>
          <w:sz w:val="24"/>
          <w:szCs w:val="24"/>
          <w:lang w:eastAsia="zh-CN"/>
        </w:rPr>
        <w:t>对</w:t>
      </w:r>
      <w:r>
        <w:rPr>
          <w:rFonts w:hint="eastAsia" w:asciiTheme="minorEastAsia" w:hAnsiTheme="minorEastAsia" w:eastAsiaTheme="minorEastAsia" w:cstheme="minorEastAsia"/>
          <w:sz w:val="24"/>
          <w:szCs w:val="24"/>
        </w:rPr>
        <w:t>乙方因工负伤或患职业病</w:t>
      </w:r>
      <w:r>
        <w:rPr>
          <w:rFonts w:hint="eastAsia" w:asciiTheme="minorEastAsia" w:hAnsiTheme="minorEastAsia" w:eastAsiaTheme="minorEastAsia" w:cstheme="minorEastAsia"/>
          <w:sz w:val="24"/>
          <w:szCs w:val="24"/>
          <w:lang w:eastAsia="zh-CN"/>
        </w:rPr>
        <w:t>给予</w:t>
      </w:r>
      <w:r>
        <w:rPr>
          <w:rFonts w:hint="eastAsia" w:asciiTheme="minorEastAsia" w:hAnsiTheme="minorEastAsia" w:eastAsiaTheme="minorEastAsia" w:cstheme="minorEastAsia"/>
          <w:sz w:val="24"/>
          <w:szCs w:val="24"/>
        </w:rPr>
        <w:t>相</w:t>
      </w:r>
      <w:r>
        <w:rPr>
          <w:rFonts w:hint="eastAsia" w:asciiTheme="minorEastAsia" w:hAnsiTheme="minorEastAsia" w:eastAsiaTheme="minorEastAsia" w:cstheme="minorEastAsia"/>
          <w:sz w:val="24"/>
          <w:szCs w:val="24"/>
          <w:lang w:eastAsia="zh-CN"/>
        </w:rPr>
        <w:t>应</w:t>
      </w:r>
      <w:r>
        <w:rPr>
          <w:rFonts w:hint="eastAsia" w:asciiTheme="minorEastAsia" w:hAnsiTheme="minorEastAsia" w:eastAsiaTheme="minorEastAsia" w:cstheme="minorEastAsia"/>
          <w:sz w:val="24"/>
          <w:szCs w:val="24"/>
        </w:rPr>
        <w:t>待遇。</w:t>
      </w:r>
    </w:p>
    <w:p w14:paraId="1E2541A9">
      <w:pPr>
        <w:pageBreakBefore w:val="0"/>
        <w:kinsoku/>
        <w:wordWrap w:val="0"/>
        <w:overflowPunct/>
        <w:topLinePunct/>
        <w:autoSpaceDE/>
        <w:autoSpaceDN/>
        <w:bidi w:val="0"/>
        <w:adjustRightInd/>
        <w:snapToGrid/>
        <w:spacing w:line="400" w:lineRule="exact"/>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4.</w:t>
      </w:r>
      <w:r>
        <w:rPr>
          <w:rFonts w:hint="eastAsia" w:asciiTheme="minorEastAsia" w:hAnsiTheme="minorEastAsia" w:eastAsiaTheme="minorEastAsia" w:cstheme="minorEastAsia"/>
          <w:sz w:val="24"/>
          <w:szCs w:val="24"/>
          <w:lang w:val="en-US" w:eastAsia="zh-CN"/>
        </w:rPr>
        <w:t>5</w:t>
      </w:r>
      <w:r>
        <w:rPr>
          <w:rFonts w:hint="eastAsia" w:asciiTheme="minorEastAsia" w:hAnsiTheme="minorEastAsia" w:eastAsiaTheme="minorEastAsia" w:cstheme="minorEastAsia"/>
          <w:sz w:val="24"/>
          <w:szCs w:val="24"/>
        </w:rPr>
        <w:t>甲方</w:t>
      </w:r>
      <w:r>
        <w:rPr>
          <w:rFonts w:hint="eastAsia" w:asciiTheme="minorEastAsia" w:hAnsiTheme="minorEastAsia" w:eastAsiaTheme="minorEastAsia" w:cstheme="minorEastAsia"/>
          <w:sz w:val="24"/>
          <w:szCs w:val="24"/>
          <w:lang w:eastAsia="zh-CN"/>
        </w:rPr>
        <w:t>应</w:t>
      </w:r>
      <w:r>
        <w:rPr>
          <w:rFonts w:hint="eastAsia" w:asciiTheme="minorEastAsia" w:hAnsiTheme="minorEastAsia" w:eastAsiaTheme="minorEastAsia" w:cstheme="minorEastAsia"/>
          <w:sz w:val="24"/>
          <w:szCs w:val="24"/>
        </w:rPr>
        <w:t>按照规定为乙方创造岗位培训的条件，对乙方进行安全生产、职业技能、遵纪守法、道德文明等方面的教育。乙方参加甲方安排的培训活动视同出勤，甲方不得扣</w:t>
      </w:r>
      <w:r>
        <w:rPr>
          <w:rFonts w:hint="eastAsia" w:asciiTheme="minorEastAsia" w:hAnsiTheme="minorEastAsia" w:eastAsiaTheme="minorEastAsia" w:cstheme="minorEastAsia"/>
          <w:sz w:val="24"/>
          <w:szCs w:val="24"/>
          <w:lang w:eastAsia="zh-CN"/>
        </w:rPr>
        <w:t>减</w:t>
      </w:r>
      <w:r>
        <w:rPr>
          <w:rFonts w:hint="eastAsia" w:asciiTheme="minorEastAsia" w:hAnsiTheme="minorEastAsia" w:eastAsiaTheme="minorEastAsia" w:cstheme="minorEastAsia"/>
          <w:sz w:val="24"/>
          <w:szCs w:val="24"/>
        </w:rPr>
        <w:t>乙方工资。</w:t>
      </w:r>
    </w:p>
    <w:p w14:paraId="587EC3CE">
      <w:pPr>
        <w:pageBreakBefore w:val="0"/>
        <w:kinsoku/>
        <w:wordWrap w:val="0"/>
        <w:overflowPunct/>
        <w:topLinePunct/>
        <w:autoSpaceDE/>
        <w:autoSpaceDN/>
        <w:bidi w:val="0"/>
        <w:adjustRightInd/>
        <w:snapToGrid/>
        <w:spacing w:line="400" w:lineRule="exact"/>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4.</w:t>
      </w:r>
      <w:r>
        <w:rPr>
          <w:rFonts w:hint="eastAsia" w:asciiTheme="minorEastAsia" w:hAnsiTheme="minorEastAsia" w:eastAsiaTheme="minorEastAsia" w:cstheme="minorEastAsia"/>
          <w:sz w:val="24"/>
          <w:szCs w:val="24"/>
          <w:lang w:val="en-US" w:eastAsia="zh-CN"/>
        </w:rPr>
        <w:t>6</w:t>
      </w:r>
      <w:r>
        <w:rPr>
          <w:rFonts w:hint="eastAsia" w:asciiTheme="minorEastAsia" w:hAnsiTheme="minorEastAsia" w:eastAsiaTheme="minorEastAsia" w:cstheme="minorEastAsia"/>
          <w:sz w:val="24"/>
          <w:szCs w:val="24"/>
        </w:rPr>
        <w:t>甲方应按规定为乙方办理社会保险，其中应由乙方个人缴纳的部分，由甲方代扣代缴。</w:t>
      </w:r>
      <w:r>
        <w:rPr>
          <w:rFonts w:hint="eastAsia" w:asciiTheme="minorEastAsia" w:hAnsiTheme="minorEastAsia" w:eastAsiaTheme="minorEastAsia" w:cstheme="minorEastAsia"/>
          <w:sz w:val="24"/>
          <w:szCs w:val="24"/>
          <w:lang w:eastAsia="zh-CN"/>
        </w:rPr>
        <w:t>甲方可按项目参加工伤保险。</w:t>
      </w:r>
      <w:r>
        <w:rPr>
          <w:rFonts w:hint="eastAsia" w:asciiTheme="minorEastAsia" w:hAnsiTheme="minorEastAsia" w:eastAsiaTheme="minorEastAsia" w:cstheme="minorEastAsia"/>
          <w:sz w:val="24"/>
          <w:szCs w:val="24"/>
        </w:rPr>
        <w:t>按规定</w:t>
      </w:r>
      <w:r>
        <w:rPr>
          <w:rFonts w:hint="eastAsia" w:asciiTheme="minorEastAsia" w:hAnsiTheme="minorEastAsia" w:eastAsiaTheme="minorEastAsia" w:cstheme="minorEastAsia"/>
          <w:sz w:val="24"/>
          <w:szCs w:val="24"/>
          <w:lang w:eastAsia="zh-CN"/>
        </w:rPr>
        <w:t>应</w:t>
      </w:r>
      <w:r>
        <w:rPr>
          <w:rFonts w:hint="eastAsia" w:asciiTheme="minorEastAsia" w:hAnsiTheme="minorEastAsia" w:eastAsiaTheme="minorEastAsia" w:cstheme="minorEastAsia"/>
          <w:sz w:val="24"/>
          <w:szCs w:val="24"/>
        </w:rPr>
        <w:t>缴存住房公积金</w:t>
      </w:r>
      <w:r>
        <w:rPr>
          <w:rFonts w:hint="eastAsia" w:asciiTheme="minorEastAsia" w:hAnsiTheme="minorEastAsia" w:eastAsiaTheme="minorEastAsia" w:cstheme="minorEastAsia"/>
          <w:sz w:val="24"/>
          <w:szCs w:val="24"/>
          <w:lang w:eastAsia="zh-CN"/>
        </w:rPr>
        <w:t>的</w:t>
      </w:r>
      <w:r>
        <w:rPr>
          <w:rFonts w:hint="eastAsia" w:asciiTheme="minorEastAsia" w:hAnsiTheme="minorEastAsia" w:eastAsiaTheme="minorEastAsia" w:cstheme="minorEastAsia"/>
          <w:sz w:val="24"/>
          <w:szCs w:val="24"/>
        </w:rPr>
        <w:t>，</w:t>
      </w:r>
      <w:r>
        <w:rPr>
          <w:rFonts w:hint="eastAsia" w:asciiTheme="minorEastAsia" w:hAnsiTheme="minorEastAsia" w:eastAsiaTheme="minorEastAsia" w:cstheme="minorEastAsia"/>
          <w:sz w:val="24"/>
          <w:szCs w:val="24"/>
          <w:lang w:eastAsia="zh-CN"/>
        </w:rPr>
        <w:t>甲方应为乙方缴存。</w:t>
      </w:r>
    </w:p>
    <w:p w14:paraId="4DBA9328">
      <w:pPr>
        <w:pageBreakBefore w:val="0"/>
        <w:kinsoku/>
        <w:wordWrap w:val="0"/>
        <w:overflowPunct/>
        <w:topLinePunct/>
        <w:autoSpaceDE/>
        <w:autoSpaceDN/>
        <w:bidi w:val="0"/>
        <w:adjustRightInd/>
        <w:snapToGrid/>
        <w:spacing w:line="400" w:lineRule="exact"/>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4.</w:t>
      </w:r>
      <w:r>
        <w:rPr>
          <w:rFonts w:hint="eastAsia" w:asciiTheme="minorEastAsia" w:hAnsiTheme="minorEastAsia" w:eastAsiaTheme="minorEastAsia" w:cstheme="minorEastAsia"/>
          <w:sz w:val="24"/>
          <w:szCs w:val="24"/>
          <w:lang w:val="en-US" w:eastAsia="zh-CN"/>
        </w:rPr>
        <w:t>7</w:t>
      </w:r>
      <w:r>
        <w:rPr>
          <w:rFonts w:hint="eastAsia" w:asciiTheme="minorEastAsia" w:hAnsiTheme="minorEastAsia" w:eastAsiaTheme="minorEastAsia" w:cstheme="minorEastAsia"/>
          <w:sz w:val="24"/>
          <w:szCs w:val="24"/>
        </w:rPr>
        <w:t>甲方</w:t>
      </w:r>
      <w:r>
        <w:rPr>
          <w:rFonts w:hint="eastAsia" w:asciiTheme="minorEastAsia" w:hAnsiTheme="minorEastAsia" w:eastAsiaTheme="minorEastAsia" w:cstheme="minorEastAsia"/>
          <w:sz w:val="24"/>
          <w:szCs w:val="24"/>
          <w:lang w:eastAsia="zh-CN"/>
        </w:rPr>
        <w:t>应</w:t>
      </w:r>
      <w:r>
        <w:rPr>
          <w:rFonts w:hint="eastAsia" w:asciiTheme="minorEastAsia" w:hAnsiTheme="minorEastAsia" w:eastAsiaTheme="minorEastAsia" w:cstheme="minorEastAsia"/>
          <w:sz w:val="24"/>
          <w:szCs w:val="24"/>
        </w:rPr>
        <w:t>对乙方的出勤、工作效率等情况做好记录，作为计算乙方工资的依据。</w:t>
      </w:r>
    </w:p>
    <w:p w14:paraId="575F439E">
      <w:pPr>
        <w:pageBreakBefore w:val="0"/>
        <w:kinsoku/>
        <w:wordWrap w:val="0"/>
        <w:overflowPunct/>
        <w:topLinePunct/>
        <w:autoSpaceDE/>
        <w:autoSpaceDN/>
        <w:bidi w:val="0"/>
        <w:adjustRightInd/>
        <w:snapToGrid/>
        <w:spacing w:line="400" w:lineRule="exact"/>
        <w:ind w:firstLine="482" w:firstLineChars="200"/>
        <w:textAlignment w:val="auto"/>
        <w:rPr>
          <w:rFonts w:hint="eastAsia" w:asciiTheme="minorEastAsia" w:hAnsiTheme="minorEastAsia" w:eastAsiaTheme="minorEastAsia" w:cstheme="minorEastAsia"/>
          <w:b/>
          <w:sz w:val="24"/>
          <w:szCs w:val="24"/>
        </w:rPr>
      </w:pPr>
      <w:r>
        <w:rPr>
          <w:rFonts w:hint="eastAsia" w:asciiTheme="minorEastAsia" w:hAnsiTheme="minorEastAsia" w:eastAsiaTheme="minorEastAsia" w:cstheme="minorEastAsia"/>
          <w:b/>
          <w:sz w:val="24"/>
          <w:szCs w:val="24"/>
        </w:rPr>
        <w:t>第五条 乙方的权利和义务</w:t>
      </w:r>
    </w:p>
    <w:p w14:paraId="7DC9D212">
      <w:pPr>
        <w:pageBreakBefore w:val="0"/>
        <w:kinsoku/>
        <w:wordWrap w:val="0"/>
        <w:overflowPunct/>
        <w:topLinePunct/>
        <w:autoSpaceDE/>
        <w:autoSpaceDN/>
        <w:bidi w:val="0"/>
        <w:adjustRightInd/>
        <w:snapToGrid/>
        <w:spacing w:line="400" w:lineRule="exact"/>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5.1乙方应具备本合同工作岗位要求的技能，</w:t>
      </w:r>
      <w:r>
        <w:rPr>
          <w:rFonts w:hint="eastAsia" w:asciiTheme="minorEastAsia" w:hAnsiTheme="minorEastAsia" w:eastAsiaTheme="minorEastAsia" w:cstheme="minorEastAsia"/>
          <w:sz w:val="24"/>
          <w:szCs w:val="24"/>
          <w:lang w:eastAsia="zh-CN"/>
        </w:rPr>
        <w:t>符合有关部门和甲方对</w:t>
      </w:r>
      <w:r>
        <w:rPr>
          <w:rFonts w:hint="eastAsia" w:asciiTheme="minorEastAsia" w:hAnsiTheme="minorEastAsia" w:eastAsiaTheme="minorEastAsia" w:cstheme="minorEastAsia"/>
          <w:sz w:val="24"/>
          <w:szCs w:val="24"/>
        </w:rPr>
        <w:t>工作岗位的要求，乙方应如实向甲方告知年龄、身体健康状况等可能影响从事本合同工作</w:t>
      </w:r>
      <w:r>
        <w:rPr>
          <w:rFonts w:hint="eastAsia" w:asciiTheme="minorEastAsia" w:hAnsiTheme="minorEastAsia" w:eastAsiaTheme="minorEastAsia" w:cstheme="minorEastAsia"/>
          <w:sz w:val="24"/>
          <w:szCs w:val="24"/>
          <w:lang w:eastAsia="zh-CN"/>
        </w:rPr>
        <w:t>的</w:t>
      </w:r>
      <w:r>
        <w:rPr>
          <w:rFonts w:hint="eastAsia" w:asciiTheme="minorEastAsia" w:hAnsiTheme="minorEastAsia" w:eastAsiaTheme="minorEastAsia" w:cstheme="minorEastAsia"/>
          <w:sz w:val="24"/>
          <w:szCs w:val="24"/>
        </w:rPr>
        <w:t>情况。</w:t>
      </w:r>
    </w:p>
    <w:p w14:paraId="63D79CF3">
      <w:pPr>
        <w:pageBreakBefore w:val="0"/>
        <w:kinsoku/>
        <w:wordWrap w:val="0"/>
        <w:overflowPunct/>
        <w:topLinePunct/>
        <w:autoSpaceDE/>
        <w:autoSpaceDN/>
        <w:bidi w:val="0"/>
        <w:adjustRightInd/>
        <w:snapToGrid/>
        <w:spacing w:line="400" w:lineRule="exact"/>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5.2乙方与甲方签订本合同时，</w:t>
      </w:r>
      <w:r>
        <w:rPr>
          <w:rFonts w:hint="eastAsia" w:asciiTheme="minorEastAsia" w:hAnsiTheme="minorEastAsia" w:eastAsiaTheme="minorEastAsia" w:cstheme="minorEastAsia"/>
          <w:sz w:val="24"/>
          <w:szCs w:val="24"/>
          <w:lang w:eastAsia="zh-CN"/>
        </w:rPr>
        <w:t>如</w:t>
      </w:r>
      <w:r>
        <w:rPr>
          <w:rFonts w:hint="eastAsia" w:asciiTheme="minorEastAsia" w:hAnsiTheme="minorEastAsia" w:eastAsiaTheme="minorEastAsia" w:cstheme="minorEastAsia"/>
          <w:sz w:val="24"/>
          <w:szCs w:val="24"/>
        </w:rPr>
        <w:t>与其他单位存在劳动关系的</w:t>
      </w:r>
      <w:r>
        <w:rPr>
          <w:rFonts w:hint="eastAsia" w:asciiTheme="minorEastAsia" w:hAnsiTheme="minorEastAsia" w:eastAsiaTheme="minorEastAsia" w:cstheme="minorEastAsia"/>
          <w:sz w:val="24"/>
          <w:szCs w:val="24"/>
          <w:lang w:eastAsia="zh-CN"/>
        </w:rPr>
        <w:t>应如实告知甲方</w:t>
      </w:r>
      <w:r>
        <w:rPr>
          <w:rFonts w:hint="eastAsia" w:asciiTheme="minorEastAsia" w:hAnsiTheme="minorEastAsia" w:eastAsiaTheme="minorEastAsia" w:cstheme="minorEastAsia"/>
          <w:sz w:val="24"/>
          <w:szCs w:val="24"/>
        </w:rPr>
        <w:t>，否则甲方有权</w:t>
      </w:r>
      <w:r>
        <w:rPr>
          <w:rFonts w:hint="eastAsia" w:asciiTheme="minorEastAsia" w:hAnsiTheme="minorEastAsia" w:eastAsiaTheme="minorEastAsia" w:cstheme="minorEastAsia"/>
          <w:sz w:val="24"/>
          <w:szCs w:val="24"/>
          <w:lang w:eastAsia="zh-CN"/>
        </w:rPr>
        <w:t>依法</w:t>
      </w:r>
      <w:r>
        <w:rPr>
          <w:rFonts w:hint="eastAsia" w:asciiTheme="minorEastAsia" w:hAnsiTheme="minorEastAsia" w:eastAsiaTheme="minorEastAsia" w:cstheme="minorEastAsia"/>
          <w:sz w:val="24"/>
          <w:szCs w:val="24"/>
        </w:rPr>
        <w:t>解除合同。</w:t>
      </w:r>
    </w:p>
    <w:p w14:paraId="33D02F9A">
      <w:pPr>
        <w:pageBreakBefore w:val="0"/>
        <w:kinsoku/>
        <w:wordWrap w:val="0"/>
        <w:overflowPunct/>
        <w:topLinePunct/>
        <w:autoSpaceDE/>
        <w:autoSpaceDN/>
        <w:bidi w:val="0"/>
        <w:adjustRightInd/>
        <w:snapToGrid/>
        <w:spacing w:line="400" w:lineRule="exact"/>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5.3乙方应自觉遵守有关法律法规和甲方依法制定的规章制度，严格遵守安全操作规程，服从甲方的管理，按实名制管理要求考勤</w:t>
      </w:r>
      <w:r>
        <w:rPr>
          <w:rFonts w:hint="eastAsia" w:asciiTheme="minorEastAsia" w:hAnsiTheme="minorEastAsia" w:eastAsiaTheme="minorEastAsia" w:cstheme="minorEastAsia"/>
          <w:sz w:val="24"/>
          <w:szCs w:val="24"/>
          <w:lang w:eastAsia="zh-CN"/>
        </w:rPr>
        <w:t>，</w:t>
      </w:r>
      <w:r>
        <w:rPr>
          <w:rFonts w:hint="eastAsia" w:asciiTheme="minorEastAsia" w:hAnsiTheme="minorEastAsia" w:eastAsiaTheme="minorEastAsia" w:cstheme="minorEastAsia"/>
          <w:sz w:val="24"/>
          <w:szCs w:val="24"/>
        </w:rPr>
        <w:t>按时完成规定的工作数量，达到规定的质量标准。</w:t>
      </w:r>
    </w:p>
    <w:p w14:paraId="5E9BEF81">
      <w:pPr>
        <w:pageBreakBefore w:val="0"/>
        <w:kinsoku/>
        <w:wordWrap w:val="0"/>
        <w:overflowPunct/>
        <w:topLinePunct/>
        <w:autoSpaceDE/>
        <w:autoSpaceDN/>
        <w:bidi w:val="0"/>
        <w:adjustRightInd/>
        <w:snapToGrid/>
        <w:spacing w:line="400" w:lineRule="exact"/>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5.4乙方应积极参加甲方安排的</w:t>
      </w:r>
      <w:r>
        <w:rPr>
          <w:rFonts w:hint="eastAsia" w:asciiTheme="minorEastAsia" w:hAnsiTheme="minorEastAsia" w:eastAsiaTheme="minorEastAsia" w:cstheme="minorEastAsia"/>
          <w:sz w:val="24"/>
          <w:szCs w:val="24"/>
          <w:lang w:val="en-US" w:eastAsia="zh-CN"/>
        </w:rPr>
        <w:t>安全、技能等</w:t>
      </w:r>
      <w:r>
        <w:rPr>
          <w:rFonts w:hint="eastAsia" w:asciiTheme="minorEastAsia" w:hAnsiTheme="minorEastAsia" w:eastAsiaTheme="minorEastAsia" w:cstheme="minorEastAsia"/>
          <w:sz w:val="24"/>
          <w:szCs w:val="24"/>
        </w:rPr>
        <w:t>岗位培训活动，不断提高工作技能。</w:t>
      </w:r>
    </w:p>
    <w:p w14:paraId="51C8EE1B">
      <w:pPr>
        <w:pageBreakBefore w:val="0"/>
        <w:kinsoku/>
        <w:wordWrap w:val="0"/>
        <w:overflowPunct/>
        <w:topLinePunct/>
        <w:autoSpaceDE/>
        <w:autoSpaceDN/>
        <w:bidi w:val="0"/>
        <w:adjustRightInd/>
        <w:snapToGrid/>
        <w:spacing w:line="400" w:lineRule="exact"/>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5.5乙方对甲方管理人员违章指挥、强令冒险作业的要求有权拒绝，乙方对危害生命安全和身体健康的劳动条件，有权要求甲方改正或停止工作，并有权向有关部门检举和</w:t>
      </w:r>
      <w:r>
        <w:rPr>
          <w:rFonts w:hint="eastAsia" w:asciiTheme="minorEastAsia" w:hAnsiTheme="minorEastAsia" w:eastAsiaTheme="minorEastAsia" w:cstheme="minorEastAsia"/>
          <w:sz w:val="24"/>
          <w:szCs w:val="24"/>
          <w:lang w:eastAsia="zh-CN"/>
        </w:rPr>
        <w:t>投诉</w:t>
      </w:r>
      <w:r>
        <w:rPr>
          <w:rFonts w:hint="eastAsia" w:asciiTheme="minorEastAsia" w:hAnsiTheme="minorEastAsia" w:eastAsiaTheme="minorEastAsia" w:cstheme="minorEastAsia"/>
          <w:sz w:val="24"/>
          <w:szCs w:val="24"/>
        </w:rPr>
        <w:t>。</w:t>
      </w:r>
    </w:p>
    <w:p w14:paraId="0293321C">
      <w:pPr>
        <w:pageBreakBefore w:val="0"/>
        <w:kinsoku/>
        <w:wordWrap w:val="0"/>
        <w:overflowPunct/>
        <w:topLinePunct/>
        <w:autoSpaceDE/>
        <w:autoSpaceDN/>
        <w:bidi w:val="0"/>
        <w:adjustRightInd/>
        <w:snapToGrid/>
        <w:spacing w:line="400" w:lineRule="exact"/>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5.</w:t>
      </w:r>
      <w:r>
        <w:rPr>
          <w:rFonts w:hint="eastAsia" w:asciiTheme="minorEastAsia" w:hAnsiTheme="minorEastAsia" w:eastAsiaTheme="minorEastAsia" w:cstheme="minorEastAsia"/>
          <w:sz w:val="24"/>
          <w:szCs w:val="24"/>
          <w:lang w:val="en-US" w:eastAsia="zh-CN"/>
        </w:rPr>
        <w:t>6</w:t>
      </w:r>
      <w:r>
        <w:rPr>
          <w:rFonts w:hint="eastAsia" w:asciiTheme="minorEastAsia" w:hAnsiTheme="minorEastAsia" w:eastAsiaTheme="minorEastAsia" w:cstheme="minorEastAsia"/>
          <w:sz w:val="24"/>
          <w:szCs w:val="24"/>
        </w:rPr>
        <w:t>乙方患病或非因工负伤的医疗待遇按国家有关规定执行。</w:t>
      </w:r>
    </w:p>
    <w:p w14:paraId="2B38282D">
      <w:pPr>
        <w:pageBreakBefore w:val="0"/>
        <w:kinsoku/>
        <w:wordWrap w:val="0"/>
        <w:overflowPunct/>
        <w:topLinePunct/>
        <w:autoSpaceDE/>
        <w:autoSpaceDN/>
        <w:bidi w:val="0"/>
        <w:adjustRightInd/>
        <w:snapToGrid/>
        <w:spacing w:line="400" w:lineRule="exact"/>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5.</w:t>
      </w:r>
      <w:r>
        <w:rPr>
          <w:rFonts w:hint="eastAsia" w:asciiTheme="minorEastAsia" w:hAnsiTheme="minorEastAsia" w:eastAsiaTheme="minorEastAsia" w:cstheme="minorEastAsia"/>
          <w:sz w:val="24"/>
          <w:szCs w:val="24"/>
          <w:lang w:val="en-US" w:eastAsia="zh-CN"/>
        </w:rPr>
        <w:t>7</w:t>
      </w:r>
      <w:r>
        <w:rPr>
          <w:rFonts w:hint="eastAsia" w:asciiTheme="minorEastAsia" w:hAnsiTheme="minorEastAsia" w:eastAsiaTheme="minorEastAsia" w:cstheme="minorEastAsia"/>
          <w:sz w:val="24"/>
          <w:szCs w:val="24"/>
        </w:rPr>
        <w:t>乙方</w:t>
      </w:r>
      <w:r>
        <w:rPr>
          <w:rFonts w:hint="eastAsia" w:asciiTheme="minorEastAsia" w:hAnsiTheme="minorEastAsia" w:eastAsiaTheme="minorEastAsia" w:cstheme="minorEastAsia"/>
          <w:sz w:val="24"/>
          <w:szCs w:val="24"/>
          <w:lang w:eastAsia="zh-CN"/>
        </w:rPr>
        <w:t>依法</w:t>
      </w:r>
      <w:r>
        <w:rPr>
          <w:rFonts w:hint="eastAsia" w:asciiTheme="minorEastAsia" w:hAnsiTheme="minorEastAsia" w:eastAsiaTheme="minorEastAsia" w:cstheme="minorEastAsia"/>
          <w:sz w:val="24"/>
          <w:szCs w:val="24"/>
        </w:rPr>
        <w:t>享有休息休假</w:t>
      </w:r>
      <w:r>
        <w:rPr>
          <w:rFonts w:hint="eastAsia" w:asciiTheme="minorEastAsia" w:hAnsiTheme="minorEastAsia" w:eastAsiaTheme="minorEastAsia" w:cstheme="minorEastAsia"/>
          <w:sz w:val="24"/>
          <w:szCs w:val="24"/>
          <w:lang w:eastAsia="zh-CN"/>
        </w:rPr>
        <w:t>等各项劳动</w:t>
      </w:r>
      <w:r>
        <w:rPr>
          <w:rFonts w:hint="eastAsia" w:asciiTheme="minorEastAsia" w:hAnsiTheme="minorEastAsia" w:eastAsiaTheme="minorEastAsia" w:cstheme="minorEastAsia"/>
          <w:sz w:val="24"/>
          <w:szCs w:val="24"/>
        </w:rPr>
        <w:t>权</w:t>
      </w:r>
      <w:r>
        <w:rPr>
          <w:rFonts w:hint="eastAsia" w:asciiTheme="minorEastAsia" w:hAnsiTheme="minorEastAsia" w:eastAsiaTheme="minorEastAsia" w:cstheme="minorEastAsia"/>
          <w:sz w:val="24"/>
          <w:szCs w:val="24"/>
          <w:lang w:eastAsia="zh-CN"/>
        </w:rPr>
        <w:t>益</w:t>
      </w:r>
      <w:r>
        <w:rPr>
          <w:rFonts w:hint="eastAsia" w:asciiTheme="minorEastAsia" w:hAnsiTheme="minorEastAsia" w:eastAsiaTheme="minorEastAsia" w:cstheme="minorEastAsia"/>
          <w:sz w:val="24"/>
          <w:szCs w:val="24"/>
        </w:rPr>
        <w:t>。</w:t>
      </w:r>
    </w:p>
    <w:p w14:paraId="54134F4C">
      <w:pPr>
        <w:pageBreakBefore w:val="0"/>
        <w:kinsoku/>
        <w:wordWrap w:val="0"/>
        <w:overflowPunct/>
        <w:topLinePunct/>
        <w:autoSpaceDE/>
        <w:autoSpaceDN/>
        <w:bidi w:val="0"/>
        <w:adjustRightInd/>
        <w:snapToGrid/>
        <w:spacing w:line="400" w:lineRule="exact"/>
        <w:ind w:firstLine="482" w:firstLineChars="200"/>
        <w:textAlignment w:val="auto"/>
        <w:rPr>
          <w:rFonts w:hint="eastAsia" w:asciiTheme="minorEastAsia" w:hAnsiTheme="minorEastAsia" w:eastAsiaTheme="minorEastAsia" w:cstheme="minorEastAsia"/>
          <w:b/>
          <w:sz w:val="24"/>
          <w:szCs w:val="24"/>
        </w:rPr>
      </w:pPr>
      <w:r>
        <w:rPr>
          <w:rFonts w:hint="eastAsia" w:asciiTheme="minorEastAsia" w:hAnsiTheme="minorEastAsia" w:eastAsiaTheme="minorEastAsia" w:cstheme="minorEastAsia"/>
          <w:b/>
          <w:sz w:val="24"/>
          <w:szCs w:val="24"/>
        </w:rPr>
        <w:t>第六条 劳动纪律</w:t>
      </w:r>
    </w:p>
    <w:p w14:paraId="2DF28EFB">
      <w:pPr>
        <w:pageBreakBefore w:val="0"/>
        <w:kinsoku/>
        <w:wordWrap w:val="0"/>
        <w:overflowPunct/>
        <w:topLinePunct/>
        <w:autoSpaceDE/>
        <w:autoSpaceDN/>
        <w:bidi w:val="0"/>
        <w:adjustRightInd/>
        <w:snapToGrid/>
        <w:spacing w:line="400" w:lineRule="exact"/>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6.1乙方应遵守职业道德，遵守劳动安全卫生、生产工艺、工作规范和实名制管理</w:t>
      </w:r>
      <w:r>
        <w:rPr>
          <w:rFonts w:hint="eastAsia" w:asciiTheme="minorEastAsia" w:hAnsiTheme="minorEastAsia" w:eastAsiaTheme="minorEastAsia" w:cstheme="minorEastAsia"/>
          <w:sz w:val="24"/>
          <w:szCs w:val="24"/>
          <w:lang w:eastAsia="zh-CN"/>
        </w:rPr>
        <w:t>等方面的要求</w:t>
      </w:r>
      <w:r>
        <w:rPr>
          <w:rFonts w:hint="eastAsia" w:asciiTheme="minorEastAsia" w:hAnsiTheme="minorEastAsia" w:eastAsiaTheme="minorEastAsia" w:cstheme="minorEastAsia"/>
          <w:sz w:val="24"/>
          <w:szCs w:val="24"/>
        </w:rPr>
        <w:t>，爱护甲方的财产。</w:t>
      </w:r>
    </w:p>
    <w:p w14:paraId="7DDF7AF1">
      <w:pPr>
        <w:pageBreakBefore w:val="0"/>
        <w:kinsoku/>
        <w:wordWrap w:val="0"/>
        <w:overflowPunct/>
        <w:topLinePunct/>
        <w:autoSpaceDE/>
        <w:autoSpaceDN/>
        <w:bidi w:val="0"/>
        <w:adjustRightInd/>
        <w:snapToGrid/>
        <w:spacing w:line="400" w:lineRule="exact"/>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6.2乙方违反劳动纪律，甲方可根据本单位依法制定的规章制度，给予相应处理，直至依法解除本合同。</w:t>
      </w:r>
    </w:p>
    <w:p w14:paraId="6DD11653">
      <w:pPr>
        <w:pageBreakBefore w:val="0"/>
        <w:kinsoku/>
        <w:wordWrap w:val="0"/>
        <w:overflowPunct/>
        <w:topLinePunct/>
        <w:autoSpaceDE/>
        <w:autoSpaceDN/>
        <w:bidi w:val="0"/>
        <w:adjustRightInd/>
        <w:snapToGrid/>
        <w:spacing w:line="400" w:lineRule="exact"/>
        <w:ind w:firstLine="482" w:firstLineChars="200"/>
        <w:textAlignment w:val="auto"/>
        <w:rPr>
          <w:rFonts w:hint="eastAsia" w:asciiTheme="minorEastAsia" w:hAnsiTheme="minorEastAsia" w:eastAsiaTheme="minorEastAsia" w:cstheme="minorEastAsia"/>
          <w:b/>
          <w:bCs/>
          <w:sz w:val="24"/>
          <w:szCs w:val="24"/>
        </w:rPr>
      </w:pPr>
      <w:r>
        <w:rPr>
          <w:rFonts w:hint="eastAsia" w:asciiTheme="minorEastAsia" w:hAnsiTheme="minorEastAsia" w:eastAsiaTheme="minorEastAsia" w:cstheme="minorEastAsia"/>
          <w:b/>
          <w:bCs/>
          <w:sz w:val="24"/>
          <w:szCs w:val="24"/>
        </w:rPr>
        <w:t>第七条 劳动合同的解除和终止</w:t>
      </w:r>
    </w:p>
    <w:p w14:paraId="79EBD635">
      <w:pPr>
        <w:pageBreakBefore w:val="0"/>
        <w:kinsoku/>
        <w:wordWrap w:val="0"/>
        <w:overflowPunct/>
        <w:topLinePunct/>
        <w:autoSpaceDE/>
        <w:autoSpaceDN/>
        <w:bidi w:val="0"/>
        <w:adjustRightInd/>
        <w:snapToGrid/>
        <w:spacing w:line="400" w:lineRule="exact"/>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7.1终止本合同，应当符合法律法规的相关规定。</w:t>
      </w:r>
    </w:p>
    <w:p w14:paraId="0C874300">
      <w:pPr>
        <w:pageBreakBefore w:val="0"/>
        <w:kinsoku/>
        <w:wordWrap w:val="0"/>
        <w:overflowPunct/>
        <w:topLinePunct/>
        <w:autoSpaceDE/>
        <w:autoSpaceDN/>
        <w:bidi w:val="0"/>
        <w:adjustRightInd/>
        <w:snapToGrid/>
        <w:spacing w:line="400" w:lineRule="exact"/>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7.2甲乙双方协商一致，可解除本合同。</w:t>
      </w:r>
    </w:p>
    <w:p w14:paraId="0EE0DF06">
      <w:pPr>
        <w:pageBreakBefore w:val="0"/>
        <w:kinsoku/>
        <w:wordWrap w:val="0"/>
        <w:overflowPunct/>
        <w:topLinePunct/>
        <w:autoSpaceDE/>
        <w:autoSpaceDN/>
        <w:bidi w:val="0"/>
        <w:adjustRightInd/>
        <w:snapToGrid/>
        <w:spacing w:line="400" w:lineRule="exact"/>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7.3合同解除或终止</w:t>
      </w:r>
      <w:r>
        <w:rPr>
          <w:rFonts w:hint="eastAsia" w:asciiTheme="minorEastAsia" w:hAnsiTheme="minorEastAsia" w:eastAsiaTheme="minorEastAsia" w:cstheme="minorEastAsia"/>
          <w:sz w:val="24"/>
          <w:szCs w:val="24"/>
          <w:lang w:eastAsia="zh-CN"/>
        </w:rPr>
        <w:t>前</w:t>
      </w:r>
      <w:r>
        <w:rPr>
          <w:rFonts w:hint="eastAsia" w:asciiTheme="minorEastAsia" w:hAnsiTheme="minorEastAsia" w:eastAsiaTheme="minorEastAsia" w:cstheme="minorEastAsia"/>
          <w:sz w:val="24"/>
          <w:szCs w:val="24"/>
        </w:rPr>
        <w:t>，甲方应结清乙方的工资。</w:t>
      </w:r>
    </w:p>
    <w:p w14:paraId="7E6BAC95">
      <w:pPr>
        <w:pageBreakBefore w:val="0"/>
        <w:kinsoku/>
        <w:wordWrap w:val="0"/>
        <w:overflowPunct/>
        <w:topLinePunct/>
        <w:autoSpaceDE/>
        <w:autoSpaceDN/>
        <w:bidi w:val="0"/>
        <w:adjustRightInd/>
        <w:snapToGrid/>
        <w:spacing w:line="400" w:lineRule="exact"/>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7.4任何一方单方解除本合同，应符合法律法规相关规定</w:t>
      </w:r>
      <w:r>
        <w:rPr>
          <w:rFonts w:hint="eastAsia" w:asciiTheme="minorEastAsia" w:hAnsiTheme="minorEastAsia" w:eastAsiaTheme="minorEastAsia" w:cstheme="minorEastAsia"/>
          <w:sz w:val="24"/>
          <w:szCs w:val="24"/>
          <w:lang w:eastAsia="zh-CN"/>
        </w:rPr>
        <w:t>，并应提前通知对方。</w:t>
      </w:r>
      <w:r>
        <w:rPr>
          <w:rFonts w:hint="eastAsia" w:asciiTheme="minorEastAsia" w:hAnsiTheme="minorEastAsia" w:eastAsiaTheme="minorEastAsia" w:cstheme="minorEastAsia"/>
          <w:sz w:val="24"/>
          <w:szCs w:val="24"/>
        </w:rPr>
        <w:t>符合经济补偿条件的，甲方应按规定向乙方支付经济补偿</w:t>
      </w:r>
      <w:r>
        <w:rPr>
          <w:rFonts w:hint="eastAsia" w:asciiTheme="minorEastAsia" w:hAnsiTheme="minorEastAsia" w:eastAsiaTheme="minorEastAsia" w:cstheme="minorEastAsia"/>
          <w:sz w:val="24"/>
          <w:szCs w:val="24"/>
          <w:lang w:eastAsia="zh-CN"/>
        </w:rPr>
        <w:t>。</w:t>
      </w:r>
      <w:r>
        <w:rPr>
          <w:rFonts w:hint="eastAsia" w:asciiTheme="minorEastAsia" w:hAnsiTheme="minorEastAsia" w:eastAsiaTheme="minorEastAsia" w:cstheme="minorEastAsia"/>
          <w:sz w:val="24"/>
          <w:szCs w:val="24"/>
        </w:rPr>
        <w:t>在</w:t>
      </w:r>
      <w:r>
        <w:rPr>
          <w:rFonts w:hint="eastAsia" w:asciiTheme="minorEastAsia" w:hAnsiTheme="minorEastAsia" w:eastAsiaTheme="minorEastAsia" w:cstheme="minorEastAsia"/>
          <w:sz w:val="24"/>
          <w:szCs w:val="24"/>
          <w:lang w:eastAsia="zh-CN"/>
        </w:rPr>
        <w:t>甲方</w:t>
      </w:r>
      <w:r>
        <w:rPr>
          <w:rFonts w:hint="eastAsia" w:asciiTheme="minorEastAsia" w:hAnsiTheme="minorEastAsia" w:eastAsiaTheme="minorEastAsia" w:cstheme="minorEastAsia"/>
          <w:sz w:val="24"/>
          <w:szCs w:val="24"/>
        </w:rPr>
        <w:t>危及</w:t>
      </w:r>
      <w:r>
        <w:rPr>
          <w:rFonts w:hint="eastAsia" w:asciiTheme="minorEastAsia" w:hAnsiTheme="minorEastAsia" w:eastAsiaTheme="minorEastAsia" w:cstheme="minorEastAsia"/>
          <w:sz w:val="24"/>
          <w:szCs w:val="24"/>
          <w:lang w:eastAsia="zh-CN"/>
        </w:rPr>
        <w:t>乙方</w:t>
      </w:r>
      <w:r>
        <w:rPr>
          <w:rFonts w:hint="eastAsia" w:asciiTheme="minorEastAsia" w:hAnsiTheme="minorEastAsia" w:eastAsiaTheme="minorEastAsia" w:cstheme="minorEastAsia"/>
          <w:sz w:val="24"/>
          <w:szCs w:val="24"/>
        </w:rPr>
        <w:t>人身自由和人身安全的情况下,</w:t>
      </w:r>
      <w:r>
        <w:rPr>
          <w:rFonts w:hint="eastAsia" w:asciiTheme="minorEastAsia" w:hAnsiTheme="minorEastAsia" w:eastAsiaTheme="minorEastAsia" w:cstheme="minorEastAsia"/>
          <w:sz w:val="24"/>
          <w:szCs w:val="24"/>
          <w:lang w:eastAsia="zh-CN"/>
        </w:rPr>
        <w:t>乙方</w:t>
      </w:r>
      <w:r>
        <w:rPr>
          <w:rFonts w:hint="eastAsia" w:asciiTheme="minorEastAsia" w:hAnsiTheme="minorEastAsia" w:eastAsiaTheme="minorEastAsia" w:cstheme="minorEastAsia"/>
          <w:sz w:val="24"/>
          <w:szCs w:val="24"/>
        </w:rPr>
        <w:t>有权立即解除劳动合同。</w:t>
      </w:r>
    </w:p>
    <w:p w14:paraId="4350661E">
      <w:pPr>
        <w:pageBreakBefore w:val="0"/>
        <w:kinsoku/>
        <w:wordWrap w:val="0"/>
        <w:overflowPunct/>
        <w:topLinePunct/>
        <w:autoSpaceDE/>
        <w:autoSpaceDN/>
        <w:bidi w:val="0"/>
        <w:adjustRightInd/>
        <w:snapToGrid/>
        <w:spacing w:line="400" w:lineRule="exact"/>
        <w:ind w:firstLine="482" w:firstLineChars="200"/>
        <w:textAlignment w:val="auto"/>
        <w:rPr>
          <w:rFonts w:hint="eastAsia" w:asciiTheme="minorEastAsia" w:hAnsiTheme="minorEastAsia" w:eastAsiaTheme="minorEastAsia" w:cstheme="minorEastAsia"/>
          <w:b/>
          <w:sz w:val="24"/>
          <w:szCs w:val="24"/>
        </w:rPr>
      </w:pPr>
      <w:r>
        <w:rPr>
          <w:rFonts w:hint="eastAsia" w:asciiTheme="minorEastAsia" w:hAnsiTheme="minorEastAsia" w:eastAsiaTheme="minorEastAsia" w:cstheme="minorEastAsia"/>
          <w:b/>
          <w:sz w:val="24"/>
          <w:szCs w:val="24"/>
        </w:rPr>
        <w:t>第八条 劳动争议处理</w:t>
      </w:r>
    </w:p>
    <w:p w14:paraId="5BA5C1B6">
      <w:pPr>
        <w:pageBreakBefore w:val="0"/>
        <w:kinsoku/>
        <w:wordWrap w:val="0"/>
        <w:overflowPunct/>
        <w:topLinePunct/>
        <w:autoSpaceDE/>
        <w:autoSpaceDN/>
        <w:bidi w:val="0"/>
        <w:adjustRightInd/>
        <w:snapToGrid/>
        <w:spacing w:line="400" w:lineRule="exact"/>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甲乙双方</w:t>
      </w:r>
      <w:r>
        <w:rPr>
          <w:rFonts w:hint="eastAsia" w:asciiTheme="minorEastAsia" w:hAnsiTheme="minorEastAsia" w:eastAsiaTheme="minorEastAsia" w:cstheme="minorEastAsia"/>
          <w:sz w:val="24"/>
          <w:szCs w:val="24"/>
          <w:lang w:eastAsia="zh-CN"/>
        </w:rPr>
        <w:t>因</w:t>
      </w:r>
      <w:r>
        <w:rPr>
          <w:rFonts w:hint="eastAsia" w:asciiTheme="minorEastAsia" w:hAnsiTheme="minorEastAsia" w:eastAsiaTheme="minorEastAsia" w:cstheme="minorEastAsia"/>
          <w:sz w:val="24"/>
          <w:szCs w:val="24"/>
        </w:rPr>
        <w:t>本合同发生</w:t>
      </w:r>
      <w:r>
        <w:rPr>
          <w:rFonts w:hint="eastAsia" w:asciiTheme="minorEastAsia" w:hAnsiTheme="minorEastAsia" w:eastAsiaTheme="minorEastAsia" w:cstheme="minorEastAsia"/>
          <w:sz w:val="24"/>
          <w:szCs w:val="24"/>
          <w:lang w:eastAsia="zh-CN"/>
        </w:rPr>
        <w:t>劳动</w:t>
      </w:r>
      <w:r>
        <w:rPr>
          <w:rFonts w:hint="eastAsia" w:asciiTheme="minorEastAsia" w:hAnsiTheme="minorEastAsia" w:eastAsiaTheme="minorEastAsia" w:cstheme="minorEastAsia"/>
          <w:sz w:val="24"/>
          <w:szCs w:val="24"/>
        </w:rPr>
        <w:t>争议</w:t>
      </w:r>
      <w:r>
        <w:rPr>
          <w:rFonts w:hint="eastAsia" w:asciiTheme="minorEastAsia" w:hAnsiTheme="minorEastAsia" w:eastAsiaTheme="minorEastAsia" w:cstheme="minorEastAsia"/>
          <w:sz w:val="24"/>
          <w:szCs w:val="24"/>
          <w:lang w:eastAsia="zh-CN"/>
        </w:rPr>
        <w:t>时</w:t>
      </w:r>
      <w:r>
        <w:rPr>
          <w:rFonts w:hint="eastAsia" w:asciiTheme="minorEastAsia" w:hAnsiTheme="minorEastAsia" w:eastAsiaTheme="minorEastAsia" w:cstheme="minorEastAsia"/>
          <w:sz w:val="24"/>
          <w:szCs w:val="24"/>
        </w:rPr>
        <w:t>，</w:t>
      </w:r>
      <w:r>
        <w:rPr>
          <w:rFonts w:hint="eastAsia" w:asciiTheme="minorEastAsia" w:hAnsiTheme="minorEastAsia" w:eastAsiaTheme="minorEastAsia" w:cstheme="minorEastAsia"/>
          <w:sz w:val="24"/>
          <w:szCs w:val="24"/>
          <w:lang w:eastAsia="zh-CN"/>
        </w:rPr>
        <w:t>可按照法律法规的规定，进行</w:t>
      </w:r>
      <w:r>
        <w:rPr>
          <w:rFonts w:hint="eastAsia" w:asciiTheme="minorEastAsia" w:hAnsiTheme="minorEastAsia" w:eastAsiaTheme="minorEastAsia" w:cstheme="minorEastAsia"/>
          <w:sz w:val="24"/>
          <w:szCs w:val="24"/>
        </w:rPr>
        <w:t>协商</w:t>
      </w:r>
      <w:r>
        <w:rPr>
          <w:rFonts w:hint="eastAsia" w:asciiTheme="minorEastAsia" w:hAnsiTheme="minorEastAsia" w:eastAsiaTheme="minorEastAsia" w:cstheme="minorEastAsia"/>
          <w:sz w:val="24"/>
          <w:szCs w:val="24"/>
          <w:lang w:eastAsia="zh-CN"/>
        </w:rPr>
        <w:t>、申请调解或仲裁。</w:t>
      </w:r>
      <w:r>
        <w:rPr>
          <w:rFonts w:hint="eastAsia" w:asciiTheme="minorEastAsia" w:hAnsiTheme="minorEastAsia" w:eastAsiaTheme="minorEastAsia" w:cstheme="minorEastAsia"/>
          <w:sz w:val="24"/>
          <w:szCs w:val="24"/>
        </w:rPr>
        <w:t>不愿协商或者协商不成的，可向劳动人事争议仲裁委员会申请仲裁。对仲裁裁决不服的，可依法向有管辖权的人民法院提起诉讼。</w:t>
      </w:r>
    </w:p>
    <w:p w14:paraId="35D4B8DD">
      <w:pPr>
        <w:pageBreakBefore w:val="0"/>
        <w:kinsoku/>
        <w:wordWrap w:val="0"/>
        <w:overflowPunct/>
        <w:topLinePunct/>
        <w:autoSpaceDE/>
        <w:autoSpaceDN/>
        <w:bidi w:val="0"/>
        <w:adjustRightInd/>
        <w:snapToGrid/>
        <w:spacing w:line="400" w:lineRule="exact"/>
        <w:ind w:firstLine="482" w:firstLineChars="200"/>
        <w:textAlignment w:val="auto"/>
        <w:rPr>
          <w:rFonts w:hint="eastAsia" w:asciiTheme="minorEastAsia" w:hAnsiTheme="minorEastAsia" w:eastAsiaTheme="minorEastAsia" w:cstheme="minorEastAsia"/>
          <w:b/>
          <w:sz w:val="24"/>
          <w:szCs w:val="24"/>
        </w:rPr>
      </w:pPr>
      <w:r>
        <w:rPr>
          <w:rFonts w:hint="eastAsia" w:asciiTheme="minorEastAsia" w:hAnsiTheme="minorEastAsia" w:eastAsiaTheme="minorEastAsia" w:cstheme="minorEastAsia"/>
          <w:b/>
          <w:sz w:val="24"/>
          <w:szCs w:val="24"/>
        </w:rPr>
        <w:t>第九条 其他</w:t>
      </w:r>
    </w:p>
    <w:p w14:paraId="6AAD31F6">
      <w:pPr>
        <w:pageBreakBefore w:val="0"/>
        <w:kinsoku/>
        <w:wordWrap w:val="0"/>
        <w:overflowPunct/>
        <w:topLinePunct/>
        <w:autoSpaceDE/>
        <w:autoSpaceDN/>
        <w:bidi w:val="0"/>
        <w:adjustRightInd/>
        <w:snapToGrid/>
        <w:spacing w:line="400" w:lineRule="exact"/>
        <w:ind w:firstLine="480" w:firstLineChars="200"/>
        <w:textAlignment w:val="auto"/>
        <w:rPr>
          <w:rFonts w:hint="eastAsia" w:asciiTheme="minorEastAsia" w:hAnsiTheme="minorEastAsia" w:eastAsiaTheme="minorEastAsia" w:cstheme="minorEastAsia"/>
          <w:sz w:val="24"/>
          <w:szCs w:val="24"/>
          <w:u w:val="single"/>
        </w:rPr>
      </w:pPr>
      <w:r>
        <w:rPr>
          <w:rFonts w:hint="eastAsia" w:asciiTheme="minorEastAsia" w:hAnsiTheme="minorEastAsia" w:eastAsiaTheme="minorEastAsia" w:cstheme="minorEastAsia"/>
          <w:sz w:val="24"/>
          <w:szCs w:val="24"/>
        </w:rPr>
        <w:t>9.1甲乙双方可根据实际情况约定的其他事项如下：</w:t>
      </w:r>
      <w:r>
        <w:rPr>
          <w:rFonts w:hint="eastAsia" w:asciiTheme="minorEastAsia" w:hAnsiTheme="minorEastAsia" w:eastAsiaTheme="minorEastAsia" w:cstheme="minorEastAsia"/>
          <w:sz w:val="24"/>
          <w:szCs w:val="24"/>
          <w:u w:val="single"/>
        </w:rPr>
        <w:t xml:space="preserve">      </w:t>
      </w:r>
      <w:r>
        <w:rPr>
          <w:rFonts w:hint="eastAsia" w:asciiTheme="minorEastAsia" w:hAnsiTheme="minorEastAsia" w:eastAsiaTheme="minorEastAsia" w:cstheme="minorEastAsia"/>
          <w:sz w:val="24"/>
          <w:szCs w:val="24"/>
          <w:u w:val="single"/>
          <w:lang w:val="en-US" w:eastAsia="zh-CN"/>
        </w:rPr>
        <w:t xml:space="preserve">              </w:t>
      </w:r>
      <w:r>
        <w:rPr>
          <w:rFonts w:hint="eastAsia" w:asciiTheme="minorEastAsia" w:hAnsiTheme="minorEastAsia" w:eastAsiaTheme="minorEastAsia" w:cstheme="minorEastAsia"/>
          <w:sz w:val="24"/>
          <w:szCs w:val="24"/>
          <w:u w:val="single"/>
        </w:rPr>
        <w:t xml:space="preserve">      </w:t>
      </w:r>
    </w:p>
    <w:p w14:paraId="620CF098">
      <w:pPr>
        <w:pageBreakBefore w:val="0"/>
        <w:kinsoku/>
        <w:wordWrap w:val="0"/>
        <w:overflowPunct/>
        <w:topLinePunct/>
        <w:autoSpaceDE/>
        <w:autoSpaceDN/>
        <w:bidi w:val="0"/>
        <w:adjustRightInd/>
        <w:snapToGrid/>
        <w:spacing w:line="400" w:lineRule="exact"/>
        <w:ind w:firstLine="0" w:firstLineChars="0"/>
        <w:textAlignment w:val="auto"/>
        <w:rPr>
          <w:rFonts w:hint="eastAsia" w:asciiTheme="minorEastAsia" w:hAnsiTheme="minorEastAsia" w:eastAsiaTheme="minorEastAsia" w:cstheme="minorEastAsia"/>
          <w:sz w:val="24"/>
          <w:szCs w:val="24"/>
          <w:u w:val="single"/>
          <w:lang w:val="en-US" w:eastAsia="zh-CN"/>
        </w:rPr>
      </w:pPr>
      <w:r>
        <w:rPr>
          <w:rFonts w:hint="eastAsia" w:asciiTheme="minorEastAsia" w:hAnsiTheme="minorEastAsia" w:eastAsiaTheme="minorEastAsia" w:cstheme="minorEastAsia"/>
          <w:sz w:val="24"/>
          <w:szCs w:val="24"/>
          <w:u w:val="single"/>
          <w:lang w:val="en-US" w:eastAsia="zh-CN"/>
        </w:rPr>
        <w:t xml:space="preserve">                                                                                                                                                   </w:t>
      </w:r>
    </w:p>
    <w:p w14:paraId="2BC1D7C0">
      <w:pPr>
        <w:pageBreakBefore w:val="0"/>
        <w:kinsoku/>
        <w:wordWrap w:val="0"/>
        <w:overflowPunct/>
        <w:topLinePunct/>
        <w:autoSpaceDE/>
        <w:autoSpaceDN/>
        <w:bidi w:val="0"/>
        <w:adjustRightInd/>
        <w:snapToGrid/>
        <w:spacing w:line="400" w:lineRule="exact"/>
        <w:ind w:firstLine="0" w:firstLineChars="0"/>
        <w:textAlignment w:val="auto"/>
        <w:rPr>
          <w:rFonts w:hint="eastAsia" w:asciiTheme="minorEastAsia" w:hAnsiTheme="minorEastAsia" w:eastAsiaTheme="minorEastAsia" w:cstheme="minorEastAsia"/>
          <w:sz w:val="24"/>
          <w:szCs w:val="24"/>
          <w:u w:val="single"/>
          <w:lang w:val="en-US" w:eastAsia="zh-CN"/>
        </w:rPr>
      </w:pPr>
      <w:r>
        <w:rPr>
          <w:rFonts w:hint="eastAsia" w:asciiTheme="minorEastAsia" w:hAnsiTheme="minorEastAsia" w:eastAsiaTheme="minorEastAsia" w:cstheme="minorEastAsia"/>
          <w:sz w:val="24"/>
          <w:szCs w:val="24"/>
          <w:u w:val="single"/>
          <w:lang w:val="en-US" w:eastAsia="zh-CN"/>
        </w:rPr>
        <w:t xml:space="preserve">                                                                           </w:t>
      </w:r>
    </w:p>
    <w:p w14:paraId="1EE8572F">
      <w:pPr>
        <w:pageBreakBefore w:val="0"/>
        <w:kinsoku/>
        <w:wordWrap w:val="0"/>
        <w:overflowPunct/>
        <w:topLinePunct/>
        <w:autoSpaceDE/>
        <w:autoSpaceDN/>
        <w:bidi w:val="0"/>
        <w:adjustRightInd/>
        <w:snapToGrid/>
        <w:spacing w:line="400" w:lineRule="exact"/>
        <w:ind w:firstLine="0" w:firstLineChars="0"/>
        <w:textAlignment w:val="auto"/>
        <w:rPr>
          <w:rFonts w:hint="eastAsia" w:asciiTheme="minorEastAsia" w:hAnsiTheme="minorEastAsia" w:eastAsiaTheme="minorEastAsia" w:cstheme="minorEastAsia"/>
          <w:sz w:val="24"/>
          <w:szCs w:val="24"/>
          <w:u w:val="single"/>
          <w:lang w:val="en-US" w:eastAsia="zh-CN"/>
        </w:rPr>
      </w:pPr>
      <w:r>
        <w:rPr>
          <w:rFonts w:hint="eastAsia" w:asciiTheme="minorEastAsia" w:hAnsiTheme="minorEastAsia" w:eastAsiaTheme="minorEastAsia" w:cstheme="minorEastAsia"/>
          <w:sz w:val="24"/>
          <w:szCs w:val="24"/>
          <w:u w:val="single"/>
          <w:lang w:val="en-US" w:eastAsia="zh-CN"/>
        </w:rPr>
        <w:t xml:space="preserve">                                                                           </w:t>
      </w:r>
    </w:p>
    <w:p w14:paraId="44D1AB90">
      <w:pPr>
        <w:pageBreakBefore w:val="0"/>
        <w:kinsoku/>
        <w:wordWrap w:val="0"/>
        <w:overflowPunct/>
        <w:topLinePunct/>
        <w:autoSpaceDE/>
        <w:autoSpaceDN/>
        <w:bidi w:val="0"/>
        <w:adjustRightInd/>
        <w:snapToGrid/>
        <w:spacing w:line="400" w:lineRule="exact"/>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9.2甲方的规章制度、考评标准及相应工种的职责范围作为本合同的附件，与本合同具有同等法律效力。</w:t>
      </w:r>
    </w:p>
    <w:p w14:paraId="7D30E74C">
      <w:pPr>
        <w:pageBreakBefore w:val="0"/>
        <w:kinsoku/>
        <w:wordWrap w:val="0"/>
        <w:overflowPunct/>
        <w:topLinePunct/>
        <w:autoSpaceDE/>
        <w:autoSpaceDN/>
        <w:bidi w:val="0"/>
        <w:adjustRightInd/>
        <w:snapToGrid/>
        <w:spacing w:line="400" w:lineRule="exact"/>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9.3本合同及附件</w:t>
      </w:r>
      <w:r>
        <w:rPr>
          <w:rFonts w:hint="eastAsia" w:asciiTheme="minorEastAsia" w:hAnsiTheme="minorEastAsia" w:eastAsiaTheme="minorEastAsia" w:cstheme="minorEastAsia"/>
          <w:sz w:val="24"/>
          <w:szCs w:val="24"/>
          <w:lang w:eastAsia="zh-CN"/>
        </w:rPr>
        <w:t>一</w:t>
      </w:r>
      <w:r>
        <w:rPr>
          <w:rFonts w:hint="eastAsia" w:asciiTheme="minorEastAsia" w:hAnsiTheme="minorEastAsia" w:eastAsiaTheme="minorEastAsia" w:cstheme="minorEastAsia"/>
          <w:sz w:val="24"/>
          <w:szCs w:val="24"/>
        </w:rPr>
        <w:t>式</w:t>
      </w:r>
      <w:r>
        <w:rPr>
          <w:rFonts w:hint="eastAsia" w:asciiTheme="minorEastAsia" w:hAnsiTheme="minorEastAsia" w:eastAsiaTheme="minorEastAsia" w:cstheme="minorEastAsia"/>
          <w:sz w:val="24"/>
          <w:szCs w:val="24"/>
          <w:u w:val="single"/>
        </w:rPr>
        <w:t xml:space="preserve">    </w:t>
      </w:r>
      <w:r>
        <w:rPr>
          <w:rFonts w:hint="eastAsia" w:asciiTheme="minorEastAsia" w:hAnsiTheme="minorEastAsia" w:eastAsiaTheme="minorEastAsia" w:cstheme="minorEastAsia"/>
          <w:sz w:val="24"/>
          <w:szCs w:val="24"/>
        </w:rPr>
        <w:t>份，甲乙双方各执</w:t>
      </w:r>
      <w:r>
        <w:rPr>
          <w:rFonts w:hint="eastAsia" w:asciiTheme="minorEastAsia" w:hAnsiTheme="minorEastAsia" w:eastAsiaTheme="minorEastAsia" w:cstheme="minorEastAsia"/>
          <w:sz w:val="24"/>
          <w:szCs w:val="24"/>
          <w:u w:val="single"/>
        </w:rPr>
        <w:t xml:space="preserve">    </w:t>
      </w:r>
      <w:r>
        <w:rPr>
          <w:rFonts w:hint="eastAsia" w:asciiTheme="minorEastAsia" w:hAnsiTheme="minorEastAsia" w:eastAsiaTheme="minorEastAsia" w:cstheme="minorEastAsia"/>
          <w:sz w:val="24"/>
          <w:szCs w:val="24"/>
        </w:rPr>
        <w:t>份，自甲乙双方签字盖章之日起生效。</w:t>
      </w:r>
    </w:p>
    <w:p w14:paraId="3B8172FA">
      <w:pPr>
        <w:pageBreakBefore w:val="0"/>
        <w:kinsoku/>
        <w:wordWrap w:val="0"/>
        <w:overflowPunct/>
        <w:topLinePunct/>
        <w:autoSpaceDE/>
        <w:autoSpaceDN/>
        <w:bidi w:val="0"/>
        <w:adjustRightInd/>
        <w:snapToGrid/>
        <w:spacing w:line="400" w:lineRule="exact"/>
        <w:ind w:firstLine="480" w:firstLineChars="200"/>
        <w:textAlignment w:val="auto"/>
        <w:rPr>
          <w:rFonts w:hint="eastAsia" w:asciiTheme="minorEastAsia" w:hAnsiTheme="minorEastAsia" w:eastAsiaTheme="minorEastAsia" w:cstheme="minorEastAsia"/>
          <w:sz w:val="24"/>
          <w:szCs w:val="24"/>
        </w:rPr>
      </w:pPr>
    </w:p>
    <w:p w14:paraId="01E465DB">
      <w:pPr>
        <w:pageBreakBefore w:val="0"/>
        <w:kinsoku/>
        <w:wordWrap w:val="0"/>
        <w:overflowPunct/>
        <w:topLinePunct/>
        <w:autoSpaceDE/>
        <w:autoSpaceDN/>
        <w:bidi w:val="0"/>
        <w:adjustRightInd/>
        <w:snapToGrid/>
        <w:spacing w:line="400" w:lineRule="exact"/>
        <w:ind w:firstLine="480" w:firstLineChars="200"/>
        <w:textAlignment w:val="auto"/>
        <w:rPr>
          <w:rFonts w:hint="eastAsia" w:asciiTheme="minorEastAsia" w:hAnsiTheme="minorEastAsia" w:eastAsiaTheme="minorEastAsia" w:cstheme="minorEastAsia"/>
          <w:sz w:val="24"/>
          <w:szCs w:val="24"/>
        </w:rPr>
      </w:pPr>
    </w:p>
    <w:p w14:paraId="30C544E0">
      <w:pPr>
        <w:pageBreakBefore w:val="0"/>
        <w:kinsoku/>
        <w:wordWrap w:val="0"/>
        <w:overflowPunct/>
        <w:topLinePunct/>
        <w:autoSpaceDE/>
        <w:autoSpaceDN/>
        <w:bidi w:val="0"/>
        <w:adjustRightInd/>
        <w:snapToGrid/>
        <w:spacing w:line="400" w:lineRule="exact"/>
        <w:ind w:firstLine="480" w:firstLineChars="200"/>
        <w:textAlignment w:val="auto"/>
        <w:rPr>
          <w:rFonts w:hint="eastAsia" w:asciiTheme="minorEastAsia" w:hAnsiTheme="minorEastAsia" w:eastAsiaTheme="minorEastAsia" w:cstheme="minorEastAsia"/>
          <w:sz w:val="24"/>
          <w:szCs w:val="24"/>
        </w:rPr>
      </w:pPr>
    </w:p>
    <w:p w14:paraId="30532779">
      <w:pPr>
        <w:pageBreakBefore w:val="0"/>
        <w:kinsoku/>
        <w:wordWrap w:val="0"/>
        <w:overflowPunct/>
        <w:topLinePunct/>
        <w:autoSpaceDE/>
        <w:autoSpaceDN/>
        <w:bidi w:val="0"/>
        <w:adjustRightInd/>
        <w:snapToGrid/>
        <w:spacing w:line="400" w:lineRule="exact"/>
        <w:ind w:firstLine="480" w:firstLineChars="200"/>
        <w:textAlignment w:val="auto"/>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lang w:eastAsia="zh-CN"/>
        </w:rPr>
        <w:t>甲方（盖章）：</w:t>
      </w:r>
      <w:r>
        <w:rPr>
          <w:rFonts w:hint="eastAsia" w:asciiTheme="minorEastAsia" w:hAnsiTheme="minorEastAsia" w:eastAsiaTheme="minorEastAsia" w:cstheme="minorEastAsia"/>
          <w:sz w:val="24"/>
          <w:szCs w:val="24"/>
          <w:lang w:val="en-US" w:eastAsia="zh-CN"/>
        </w:rPr>
        <w:t xml:space="preserve">                               乙方（签印）：</w:t>
      </w:r>
    </w:p>
    <w:p w14:paraId="2D891B99">
      <w:pPr>
        <w:pageBreakBefore w:val="0"/>
        <w:kinsoku/>
        <w:wordWrap w:val="0"/>
        <w:overflowPunct/>
        <w:topLinePunct/>
        <w:autoSpaceDE/>
        <w:autoSpaceDN/>
        <w:bidi w:val="0"/>
        <w:adjustRightInd/>
        <w:snapToGrid/>
        <w:spacing w:line="400" w:lineRule="exact"/>
        <w:ind w:firstLine="480" w:firstLineChars="200"/>
        <w:textAlignment w:val="auto"/>
        <w:rPr>
          <w:rFonts w:hint="eastAsia" w:asciiTheme="minorEastAsia" w:hAnsiTheme="minorEastAsia" w:eastAsiaTheme="minorEastAsia" w:cstheme="minorEastAsia"/>
          <w:sz w:val="24"/>
          <w:szCs w:val="24"/>
          <w:lang w:eastAsia="zh-CN"/>
        </w:rPr>
      </w:pPr>
      <w:r>
        <w:rPr>
          <w:rFonts w:hint="eastAsia" w:asciiTheme="minorEastAsia" w:hAnsiTheme="minorEastAsia" w:eastAsiaTheme="minorEastAsia" w:cstheme="minorEastAsia"/>
          <w:sz w:val="24"/>
          <w:szCs w:val="24"/>
          <w:lang w:eastAsia="zh-CN"/>
        </w:rPr>
        <w:t>法定代表人（主要负责人）：</w:t>
      </w:r>
    </w:p>
    <w:p w14:paraId="53D9CA77">
      <w:pPr>
        <w:pageBreakBefore w:val="0"/>
        <w:kinsoku/>
        <w:wordWrap w:val="0"/>
        <w:overflowPunct/>
        <w:topLinePunct/>
        <w:autoSpaceDE/>
        <w:autoSpaceDN/>
        <w:bidi w:val="0"/>
        <w:adjustRightInd/>
        <w:snapToGrid/>
        <w:spacing w:line="400" w:lineRule="exact"/>
        <w:ind w:firstLine="480" w:firstLineChars="200"/>
        <w:textAlignment w:val="auto"/>
        <w:rPr>
          <w:rFonts w:hint="eastAsia" w:asciiTheme="minorEastAsia" w:hAnsiTheme="minorEastAsia" w:eastAsiaTheme="minorEastAsia" w:cstheme="minorEastAsia"/>
          <w:sz w:val="24"/>
          <w:szCs w:val="24"/>
          <w:lang w:eastAsia="zh-CN"/>
        </w:rPr>
      </w:pPr>
      <w:r>
        <w:rPr>
          <w:rFonts w:hint="eastAsia" w:asciiTheme="minorEastAsia" w:hAnsiTheme="minorEastAsia" w:eastAsiaTheme="minorEastAsia" w:cstheme="minorEastAsia"/>
          <w:sz w:val="24"/>
          <w:szCs w:val="24"/>
          <w:lang w:eastAsia="zh-CN"/>
        </w:rPr>
        <w:t>或委托代理人（签字或盖章）：</w:t>
      </w:r>
    </w:p>
    <w:p w14:paraId="3B2F5BFD">
      <w:pPr>
        <w:pageBreakBefore w:val="0"/>
        <w:kinsoku/>
        <w:wordWrap w:val="0"/>
        <w:overflowPunct/>
        <w:topLinePunct/>
        <w:autoSpaceDE/>
        <w:autoSpaceDN/>
        <w:bidi w:val="0"/>
        <w:adjustRightInd/>
        <w:snapToGrid/>
        <w:spacing w:line="400" w:lineRule="exact"/>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lang w:val="en-US" w:eastAsia="zh-CN"/>
        </w:rPr>
        <w:t xml:space="preserve">     </w:t>
      </w:r>
      <w:r>
        <w:rPr>
          <w:rFonts w:hint="eastAsia" w:asciiTheme="minorEastAsia" w:hAnsiTheme="minorEastAsia" w:eastAsiaTheme="minorEastAsia" w:cstheme="minorEastAsia"/>
          <w:sz w:val="24"/>
          <w:szCs w:val="24"/>
          <w:lang w:eastAsia="zh-CN"/>
        </w:rPr>
        <w:t>年</w:t>
      </w:r>
      <w:r>
        <w:rPr>
          <w:rFonts w:hint="eastAsia" w:asciiTheme="minorEastAsia" w:hAnsiTheme="minorEastAsia" w:eastAsiaTheme="minorEastAsia" w:cstheme="minorEastAsia"/>
          <w:sz w:val="24"/>
          <w:szCs w:val="24"/>
          <w:lang w:val="en-US" w:eastAsia="zh-CN"/>
        </w:rPr>
        <w:t xml:space="preserve">    月     日                            年     月     日</w:t>
      </w:r>
    </w:p>
    <w:p w14:paraId="138E827E">
      <w:pPr>
        <w:pStyle w:val="2"/>
        <w:pageBreakBefore w:val="0"/>
        <w:kinsoku/>
        <w:wordWrap w:val="0"/>
        <w:overflowPunct/>
        <w:topLinePunct/>
        <w:autoSpaceDE/>
        <w:autoSpaceDN/>
        <w:bidi w:val="0"/>
        <w:rPr>
          <w:rFonts w:hint="default" w:ascii="Times New Roman" w:hAnsi="Times New Roman" w:eastAsia="方正小标宋简体" w:cs="Times New Roman"/>
          <w:bCs/>
          <w:snapToGrid w:val="0"/>
          <w:color w:val="000000"/>
          <w:kern w:val="2"/>
          <w:sz w:val="21"/>
          <w:szCs w:val="21"/>
          <w:lang w:val="en-US" w:eastAsia="zh-CN" w:bidi="ar"/>
        </w:rPr>
      </w:pPr>
    </w:p>
    <w:p w14:paraId="4A251121">
      <w:pPr>
        <w:pStyle w:val="2"/>
        <w:pageBreakBefore w:val="0"/>
        <w:kinsoku/>
        <w:wordWrap w:val="0"/>
        <w:overflowPunct/>
        <w:topLinePunct/>
        <w:autoSpaceDE/>
        <w:autoSpaceDN/>
        <w:bidi w:val="0"/>
        <w:rPr>
          <w:rFonts w:hint="default" w:ascii="Times New Roman" w:hAnsi="Times New Roman" w:eastAsia="方正小标宋简体" w:cs="Times New Roman"/>
          <w:bCs/>
          <w:snapToGrid w:val="0"/>
          <w:color w:val="000000"/>
          <w:kern w:val="2"/>
          <w:sz w:val="21"/>
          <w:szCs w:val="21"/>
          <w:lang w:val="en-US" w:eastAsia="zh-CN" w:bidi="ar"/>
        </w:rPr>
      </w:pPr>
    </w:p>
    <w:p w14:paraId="2C49C64F">
      <w:pPr>
        <w:pStyle w:val="2"/>
        <w:pageBreakBefore w:val="0"/>
        <w:kinsoku/>
        <w:wordWrap w:val="0"/>
        <w:overflowPunct/>
        <w:topLinePunct/>
        <w:autoSpaceDE/>
        <w:autoSpaceDN/>
        <w:bidi w:val="0"/>
        <w:ind w:left="0" w:leftChars="0" w:firstLine="0" w:firstLineChars="0"/>
        <w:rPr>
          <w:rFonts w:hint="eastAsia" w:ascii="黑体" w:hAnsi="黑体" w:eastAsia="黑体" w:cs="黑体"/>
          <w:b w:val="0"/>
          <w:bCs/>
          <w:snapToGrid w:val="0"/>
          <w:color w:val="000000"/>
          <w:kern w:val="2"/>
          <w:sz w:val="32"/>
          <w:szCs w:val="32"/>
          <w:lang w:val="en-US" w:eastAsia="zh-CN" w:bidi="ar"/>
        </w:rPr>
        <w:sectPr>
          <w:footerReference r:id="rId19" w:type="default"/>
          <w:pgSz w:w="11906" w:h="16839"/>
          <w:pgMar w:top="1644" w:right="1417" w:bottom="1587" w:left="1474" w:header="0" w:footer="1162" w:gutter="0"/>
          <w:pgNumType w:fmt="numberInDash" w:start="28"/>
          <w:cols w:space="720" w:num="1"/>
        </w:sectPr>
      </w:pPr>
    </w:p>
    <w:p w14:paraId="449F9399">
      <w:pPr>
        <w:keepNext w:val="0"/>
        <w:keepLines w:val="0"/>
        <w:pageBreakBefore w:val="0"/>
        <w:widowControl w:val="0"/>
        <w:suppressLineNumbers w:val="0"/>
        <w:kinsoku/>
        <w:wordWrap w:val="0"/>
        <w:overflowPunct/>
        <w:topLinePunct/>
        <w:autoSpaceDE/>
        <w:autoSpaceDN/>
        <w:bidi w:val="0"/>
        <w:adjustRightInd w:val="0"/>
        <w:snapToGrid w:val="0"/>
        <w:spacing w:before="0" w:beforeAutospacing="0" w:afterAutospacing="0" w:line="580" w:lineRule="exact"/>
        <w:ind w:left="0" w:right="0"/>
        <w:jc w:val="left"/>
        <w:textAlignment w:val="baseline"/>
        <w:rPr>
          <w:rFonts w:hint="eastAsia" w:ascii="黑体" w:hAnsi="黑体" w:eastAsia="黑体" w:cs="黑体"/>
          <w:b w:val="0"/>
          <w:bCs/>
          <w:snapToGrid w:val="0"/>
          <w:color w:val="000000"/>
          <w:kern w:val="2"/>
          <w:sz w:val="32"/>
          <w:szCs w:val="32"/>
          <w:lang w:val="en-US" w:eastAsia="zh-CN" w:bidi="ar"/>
        </w:rPr>
      </w:pPr>
      <w:r>
        <w:rPr>
          <w:rFonts w:hint="eastAsia" w:ascii="黑体" w:hAnsi="黑体" w:eastAsia="黑体" w:cs="黑体"/>
          <w:b w:val="0"/>
          <w:bCs/>
          <w:snapToGrid w:val="0"/>
          <w:color w:val="000000"/>
          <w:kern w:val="2"/>
          <w:sz w:val="32"/>
          <w:szCs w:val="32"/>
          <w:lang w:val="en-US" w:eastAsia="zh-CN" w:bidi="ar"/>
        </w:rPr>
        <w:t>附件8</w:t>
      </w:r>
    </w:p>
    <w:p w14:paraId="543F2967">
      <w:pPr>
        <w:keepNext w:val="0"/>
        <w:keepLines w:val="0"/>
        <w:pageBreakBefore w:val="0"/>
        <w:widowControl w:val="0"/>
        <w:suppressLineNumbers w:val="0"/>
        <w:kinsoku/>
        <w:wordWrap w:val="0"/>
        <w:overflowPunct/>
        <w:topLinePunct/>
        <w:autoSpaceDE/>
        <w:autoSpaceDN/>
        <w:bidi w:val="0"/>
        <w:adjustRightInd w:val="0"/>
        <w:snapToGrid w:val="0"/>
        <w:spacing w:before="0" w:beforeAutospacing="0" w:afterAutospacing="0" w:line="580" w:lineRule="exact"/>
        <w:ind w:left="0" w:right="0" w:firstLine="440" w:firstLineChars="100"/>
        <w:jc w:val="center"/>
        <w:textAlignment w:val="baseline"/>
        <w:rPr>
          <w:rFonts w:hint="eastAsia" w:ascii="方正小标宋简体" w:hAnsi="方正小标宋简体" w:eastAsia="方正小标宋简体" w:cs="方正小标宋简体"/>
          <w:b w:val="0"/>
          <w:bCs/>
          <w:snapToGrid w:val="0"/>
          <w:color w:val="000000"/>
          <w:kern w:val="2"/>
          <w:sz w:val="44"/>
          <w:szCs w:val="44"/>
          <w:lang w:val="en-US" w:eastAsia="zh-CN" w:bidi="ar"/>
        </w:rPr>
      </w:pPr>
    </w:p>
    <w:p w14:paraId="40FCA81E">
      <w:pPr>
        <w:keepNext w:val="0"/>
        <w:keepLines w:val="0"/>
        <w:pageBreakBefore w:val="0"/>
        <w:widowControl w:val="0"/>
        <w:suppressLineNumbers w:val="0"/>
        <w:kinsoku/>
        <w:wordWrap w:val="0"/>
        <w:overflowPunct/>
        <w:topLinePunct/>
        <w:autoSpaceDE/>
        <w:autoSpaceDN/>
        <w:bidi w:val="0"/>
        <w:adjustRightInd w:val="0"/>
        <w:snapToGrid w:val="0"/>
        <w:spacing w:before="0" w:beforeAutospacing="0" w:afterAutospacing="0" w:line="580" w:lineRule="exact"/>
        <w:ind w:left="0" w:right="0" w:firstLine="440" w:firstLineChars="100"/>
        <w:jc w:val="center"/>
        <w:textAlignment w:val="baseline"/>
        <w:rPr>
          <w:rFonts w:hint="eastAsia" w:ascii="方正小标宋简体" w:hAnsi="方正小标宋简体" w:eastAsia="方正小标宋简体" w:cs="方正小标宋简体"/>
          <w:b w:val="0"/>
          <w:bCs/>
          <w:snapToGrid w:val="0"/>
          <w:color w:val="000000"/>
          <w:kern w:val="2"/>
          <w:sz w:val="44"/>
          <w:szCs w:val="44"/>
          <w:lang w:val="en-US" w:eastAsia="zh-CN" w:bidi="ar"/>
        </w:rPr>
      </w:pPr>
      <w:r>
        <w:rPr>
          <w:rFonts w:hint="eastAsia" w:ascii="方正小标宋简体" w:hAnsi="方正小标宋简体" w:eastAsia="方正小标宋简体" w:cs="方正小标宋简体"/>
          <w:b w:val="0"/>
          <w:bCs/>
          <w:snapToGrid w:val="0"/>
          <w:color w:val="000000"/>
          <w:kern w:val="2"/>
          <w:sz w:val="44"/>
          <w:szCs w:val="44"/>
          <w:lang w:val="en-US" w:eastAsia="zh-CN" w:bidi="ar"/>
        </w:rPr>
        <w:t>工种分类及劳务班组命名指引</w:t>
      </w:r>
    </w:p>
    <w:p w14:paraId="5A85ABA8">
      <w:pPr>
        <w:pStyle w:val="2"/>
        <w:pageBreakBefore w:val="0"/>
        <w:kinsoku/>
        <w:wordWrap w:val="0"/>
        <w:overflowPunct/>
        <w:topLinePunct/>
        <w:autoSpaceDE/>
        <w:autoSpaceDN/>
        <w:bidi w:val="0"/>
        <w:rPr>
          <w:rFonts w:hint="eastAsia"/>
          <w:lang w:val="en-US"/>
        </w:rPr>
      </w:pPr>
    </w:p>
    <w:tbl>
      <w:tblPr>
        <w:tblStyle w:val="15"/>
        <w:tblpPr w:leftFromText="180" w:rightFromText="180" w:vertAnchor="text" w:horzAnchor="page" w:tblpX="1425" w:tblpY="228"/>
        <w:tblOverlap w:val="never"/>
        <w:tblW w:w="4998"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autofit"/>
        <w:tblCellMar>
          <w:top w:w="0" w:type="dxa"/>
          <w:left w:w="108" w:type="dxa"/>
          <w:bottom w:w="0" w:type="dxa"/>
          <w:right w:w="108" w:type="dxa"/>
        </w:tblCellMar>
      </w:tblPr>
      <w:tblGrid>
        <w:gridCol w:w="1965"/>
        <w:gridCol w:w="1691"/>
        <w:gridCol w:w="1691"/>
        <w:gridCol w:w="1691"/>
        <w:gridCol w:w="2189"/>
      </w:tblGrid>
      <w:tr w14:paraId="3443ED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680" w:hRule="atLeast"/>
        </w:trPr>
        <w:tc>
          <w:tcPr>
            <w:tcW w:w="1065" w:type="pct"/>
            <w:tcBorders>
              <w:top w:val="single" w:color="auto" w:sz="4" w:space="0"/>
              <w:left w:val="single" w:color="auto" w:sz="4" w:space="0"/>
              <w:bottom w:val="single" w:color="auto" w:sz="4" w:space="0"/>
              <w:right w:val="single" w:color="auto" w:sz="4" w:space="0"/>
            </w:tcBorders>
            <w:shd w:val="clear" w:color="auto" w:fill="auto"/>
            <w:vAlign w:val="center"/>
          </w:tcPr>
          <w:p w14:paraId="73A4240B">
            <w:pPr>
              <w:keepNext w:val="0"/>
              <w:keepLines w:val="0"/>
              <w:pageBreakBefore w:val="0"/>
              <w:widowControl w:val="0"/>
              <w:suppressLineNumbers w:val="0"/>
              <w:kinsoku/>
              <w:wordWrap w:val="0"/>
              <w:overflowPunct/>
              <w:topLinePunct/>
              <w:autoSpaceDE/>
              <w:autoSpaceDN/>
              <w:bidi w:val="0"/>
              <w:spacing w:before="0" w:beforeAutospacing="0" w:after="0" w:afterAutospacing="0" w:line="320" w:lineRule="exact"/>
              <w:ind w:left="0" w:right="0"/>
              <w:jc w:val="center"/>
              <w:rPr>
                <w:rFonts w:hint="eastAsia" w:ascii="黑体" w:hAnsi="黑体" w:eastAsia="黑体" w:cs="黑体"/>
                <w:sz w:val="28"/>
                <w:szCs w:val="28"/>
                <w:lang w:val="en-US"/>
              </w:rPr>
            </w:pPr>
            <w:r>
              <w:rPr>
                <w:rFonts w:hint="eastAsia" w:ascii="黑体" w:hAnsi="黑体" w:eastAsia="黑体" w:cs="黑体"/>
                <w:snapToGrid w:val="0"/>
                <w:color w:val="000000"/>
                <w:kern w:val="2"/>
                <w:sz w:val="28"/>
                <w:szCs w:val="28"/>
                <w:lang w:val="en-US" w:eastAsia="zh-CN" w:bidi="ar"/>
              </w:rPr>
              <w:t>工种类型</w:t>
            </w:r>
          </w:p>
        </w:tc>
        <w:tc>
          <w:tcPr>
            <w:tcW w:w="3934" w:type="pct"/>
            <w:gridSpan w:val="4"/>
            <w:tcBorders>
              <w:top w:val="single" w:color="auto" w:sz="4" w:space="0"/>
              <w:left w:val="single" w:color="auto" w:sz="4" w:space="0"/>
              <w:bottom w:val="single" w:color="auto" w:sz="4" w:space="0"/>
              <w:right w:val="single" w:color="auto" w:sz="4" w:space="0"/>
            </w:tcBorders>
            <w:shd w:val="clear" w:color="auto" w:fill="auto"/>
            <w:vAlign w:val="center"/>
          </w:tcPr>
          <w:p w14:paraId="68EF78CF">
            <w:pPr>
              <w:keepNext w:val="0"/>
              <w:keepLines w:val="0"/>
              <w:pageBreakBefore w:val="0"/>
              <w:widowControl w:val="0"/>
              <w:suppressLineNumbers w:val="0"/>
              <w:kinsoku/>
              <w:wordWrap w:val="0"/>
              <w:overflowPunct/>
              <w:topLinePunct/>
              <w:autoSpaceDE/>
              <w:autoSpaceDN/>
              <w:bidi w:val="0"/>
              <w:spacing w:before="0" w:beforeAutospacing="0" w:after="0" w:afterAutospacing="0" w:line="320" w:lineRule="exact"/>
              <w:ind w:left="0" w:right="0"/>
              <w:jc w:val="center"/>
              <w:rPr>
                <w:rFonts w:hint="eastAsia" w:ascii="CESI黑体-GB2312" w:hAnsi="CESI黑体-GB2312" w:eastAsia="CESI黑体-GB2312" w:cs="CESI黑体-GB2312"/>
                <w:sz w:val="24"/>
                <w:szCs w:val="24"/>
                <w:lang w:val="en-US"/>
              </w:rPr>
            </w:pPr>
            <w:r>
              <w:rPr>
                <w:rFonts w:hint="eastAsia" w:ascii="黑体" w:hAnsi="黑体" w:eastAsia="黑体" w:cs="黑体"/>
                <w:snapToGrid w:val="0"/>
                <w:color w:val="000000"/>
                <w:kern w:val="2"/>
                <w:sz w:val="28"/>
                <w:szCs w:val="28"/>
                <w:lang w:val="en-US" w:eastAsia="zh-CN" w:bidi="ar"/>
              </w:rPr>
              <w:t>工种分类及班组名称</w:t>
            </w:r>
          </w:p>
        </w:tc>
      </w:tr>
      <w:tr w14:paraId="78E4C4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567" w:hRule="atLeast"/>
        </w:trPr>
        <w:tc>
          <w:tcPr>
            <w:tcW w:w="1065" w:type="pct"/>
            <w:vMerge w:val="restart"/>
            <w:tcBorders>
              <w:top w:val="single" w:color="auto" w:sz="4" w:space="0"/>
              <w:left w:val="single" w:color="auto" w:sz="4" w:space="0"/>
              <w:bottom w:val="single" w:color="auto" w:sz="4" w:space="0"/>
              <w:right w:val="single" w:color="auto" w:sz="4" w:space="0"/>
            </w:tcBorders>
            <w:shd w:val="clear" w:color="auto" w:fill="auto"/>
            <w:vAlign w:val="center"/>
          </w:tcPr>
          <w:p w14:paraId="7828311E">
            <w:pPr>
              <w:keepNext w:val="0"/>
              <w:keepLines w:val="0"/>
              <w:pageBreakBefore w:val="0"/>
              <w:widowControl w:val="0"/>
              <w:suppressLineNumbers w:val="0"/>
              <w:kinsoku/>
              <w:wordWrap w:val="0"/>
              <w:overflowPunct/>
              <w:topLinePunct/>
              <w:autoSpaceDE/>
              <w:autoSpaceDN/>
              <w:bidi w:val="0"/>
              <w:spacing w:before="0" w:beforeAutospacing="0" w:after="0" w:afterAutospacing="0" w:line="320" w:lineRule="exact"/>
              <w:ind w:left="0" w:right="0"/>
              <w:jc w:val="center"/>
              <w:rPr>
                <w:rFonts w:hint="eastAsia" w:ascii="黑体" w:hAnsi="黑体" w:eastAsia="黑体" w:cs="黑体"/>
                <w:sz w:val="28"/>
                <w:szCs w:val="28"/>
                <w:lang w:val="en-US"/>
              </w:rPr>
            </w:pPr>
            <w:r>
              <w:rPr>
                <w:rFonts w:hint="eastAsia" w:ascii="黑体" w:hAnsi="黑体" w:eastAsia="黑体" w:cs="黑体"/>
                <w:snapToGrid w:val="0"/>
                <w:color w:val="000000"/>
                <w:kern w:val="2"/>
                <w:sz w:val="28"/>
                <w:szCs w:val="28"/>
                <w:lang w:val="en-US" w:eastAsia="zh-CN" w:bidi="ar"/>
              </w:rPr>
              <w:t>土建类</w:t>
            </w:r>
          </w:p>
        </w:tc>
        <w:tc>
          <w:tcPr>
            <w:tcW w:w="916" w:type="pct"/>
            <w:tcBorders>
              <w:top w:val="single" w:color="auto" w:sz="4" w:space="0"/>
              <w:left w:val="single" w:color="auto" w:sz="4" w:space="0"/>
              <w:bottom w:val="single" w:color="auto" w:sz="4" w:space="0"/>
              <w:right w:val="single" w:color="auto" w:sz="4" w:space="0"/>
            </w:tcBorders>
            <w:shd w:val="clear" w:color="auto" w:fill="auto"/>
            <w:vAlign w:val="center"/>
          </w:tcPr>
          <w:p w14:paraId="2CE64011">
            <w:pPr>
              <w:keepNext w:val="0"/>
              <w:keepLines w:val="0"/>
              <w:pageBreakBefore w:val="0"/>
              <w:widowControl w:val="0"/>
              <w:suppressLineNumbers w:val="0"/>
              <w:kinsoku/>
              <w:wordWrap w:val="0"/>
              <w:overflowPunct/>
              <w:topLinePunct/>
              <w:autoSpaceDE/>
              <w:autoSpaceDN/>
              <w:bidi w:val="0"/>
              <w:spacing w:before="0" w:beforeAutospacing="0" w:after="0" w:afterAutospacing="0" w:line="320" w:lineRule="exact"/>
              <w:ind w:left="0" w:right="0"/>
              <w:jc w:val="center"/>
              <w:rPr>
                <w:rFonts w:hint="eastAsia" w:asciiTheme="minorEastAsia" w:hAnsiTheme="minorEastAsia" w:eastAsiaTheme="minorEastAsia" w:cstheme="minorEastAsia"/>
                <w:sz w:val="28"/>
                <w:szCs w:val="28"/>
                <w:lang w:val="en-US"/>
              </w:rPr>
            </w:pPr>
            <w:r>
              <w:rPr>
                <w:rFonts w:hint="eastAsia" w:asciiTheme="minorEastAsia" w:hAnsiTheme="minorEastAsia" w:eastAsiaTheme="minorEastAsia" w:cstheme="minorEastAsia"/>
                <w:snapToGrid w:val="0"/>
                <w:color w:val="000000"/>
                <w:kern w:val="2"/>
                <w:sz w:val="28"/>
                <w:szCs w:val="28"/>
                <w:lang w:val="en-US" w:eastAsia="zh-CN" w:bidi="ar"/>
              </w:rPr>
              <w:t>钢筋班组</w:t>
            </w:r>
          </w:p>
        </w:tc>
        <w:tc>
          <w:tcPr>
            <w:tcW w:w="916" w:type="pct"/>
            <w:tcBorders>
              <w:top w:val="single" w:color="auto" w:sz="4" w:space="0"/>
              <w:left w:val="single" w:color="auto" w:sz="4" w:space="0"/>
              <w:bottom w:val="single" w:color="auto" w:sz="4" w:space="0"/>
              <w:right w:val="single" w:color="auto" w:sz="4" w:space="0"/>
            </w:tcBorders>
            <w:shd w:val="clear" w:color="auto" w:fill="auto"/>
            <w:vAlign w:val="center"/>
          </w:tcPr>
          <w:p w14:paraId="46BB29AB">
            <w:pPr>
              <w:keepNext w:val="0"/>
              <w:keepLines w:val="0"/>
              <w:pageBreakBefore w:val="0"/>
              <w:widowControl w:val="0"/>
              <w:suppressLineNumbers w:val="0"/>
              <w:kinsoku/>
              <w:wordWrap w:val="0"/>
              <w:overflowPunct/>
              <w:topLinePunct/>
              <w:autoSpaceDE/>
              <w:autoSpaceDN/>
              <w:bidi w:val="0"/>
              <w:spacing w:before="0" w:beforeAutospacing="0" w:after="0" w:afterAutospacing="0" w:line="320" w:lineRule="exact"/>
              <w:ind w:left="0" w:right="0"/>
              <w:jc w:val="center"/>
              <w:rPr>
                <w:rFonts w:hint="eastAsia" w:asciiTheme="minorEastAsia" w:hAnsiTheme="minorEastAsia" w:eastAsiaTheme="minorEastAsia" w:cstheme="minorEastAsia"/>
                <w:sz w:val="28"/>
                <w:szCs w:val="28"/>
                <w:lang w:val="en-US"/>
              </w:rPr>
            </w:pPr>
            <w:r>
              <w:rPr>
                <w:rFonts w:hint="eastAsia" w:asciiTheme="minorEastAsia" w:hAnsiTheme="minorEastAsia" w:eastAsiaTheme="minorEastAsia" w:cstheme="minorEastAsia"/>
                <w:snapToGrid w:val="0"/>
                <w:color w:val="000000"/>
                <w:kern w:val="2"/>
                <w:sz w:val="28"/>
                <w:szCs w:val="28"/>
                <w:lang w:val="en-US" w:eastAsia="zh-CN" w:bidi="ar"/>
              </w:rPr>
              <w:t>混凝土班组</w:t>
            </w:r>
          </w:p>
        </w:tc>
        <w:tc>
          <w:tcPr>
            <w:tcW w:w="916" w:type="pct"/>
            <w:tcBorders>
              <w:top w:val="single" w:color="auto" w:sz="4" w:space="0"/>
              <w:left w:val="single" w:color="auto" w:sz="4" w:space="0"/>
              <w:bottom w:val="single" w:color="auto" w:sz="4" w:space="0"/>
              <w:right w:val="single" w:color="auto" w:sz="4" w:space="0"/>
            </w:tcBorders>
            <w:shd w:val="clear" w:color="auto" w:fill="auto"/>
            <w:vAlign w:val="center"/>
          </w:tcPr>
          <w:p w14:paraId="056CBA08">
            <w:pPr>
              <w:keepNext w:val="0"/>
              <w:keepLines w:val="0"/>
              <w:pageBreakBefore w:val="0"/>
              <w:widowControl w:val="0"/>
              <w:suppressLineNumbers w:val="0"/>
              <w:kinsoku/>
              <w:wordWrap w:val="0"/>
              <w:overflowPunct/>
              <w:topLinePunct/>
              <w:autoSpaceDE/>
              <w:autoSpaceDN/>
              <w:bidi w:val="0"/>
              <w:spacing w:before="0" w:beforeAutospacing="0" w:after="0" w:afterAutospacing="0" w:line="320" w:lineRule="exact"/>
              <w:ind w:left="0" w:right="0"/>
              <w:jc w:val="center"/>
              <w:rPr>
                <w:rFonts w:hint="eastAsia" w:asciiTheme="minorEastAsia" w:hAnsiTheme="minorEastAsia" w:eastAsiaTheme="minorEastAsia" w:cstheme="minorEastAsia"/>
                <w:sz w:val="28"/>
                <w:szCs w:val="28"/>
                <w:lang w:val="en-US"/>
              </w:rPr>
            </w:pPr>
            <w:r>
              <w:rPr>
                <w:rFonts w:hint="eastAsia" w:asciiTheme="minorEastAsia" w:hAnsiTheme="minorEastAsia" w:eastAsiaTheme="minorEastAsia" w:cstheme="minorEastAsia"/>
                <w:snapToGrid w:val="0"/>
                <w:color w:val="000000"/>
                <w:kern w:val="2"/>
                <w:sz w:val="28"/>
                <w:szCs w:val="28"/>
                <w:lang w:val="en-US" w:eastAsia="zh-CN" w:bidi="ar"/>
              </w:rPr>
              <w:t>模板班组</w:t>
            </w:r>
          </w:p>
        </w:tc>
        <w:tc>
          <w:tcPr>
            <w:tcW w:w="1186" w:type="pct"/>
            <w:tcBorders>
              <w:top w:val="single" w:color="auto" w:sz="4" w:space="0"/>
              <w:left w:val="single" w:color="auto" w:sz="4" w:space="0"/>
              <w:bottom w:val="single" w:color="auto" w:sz="4" w:space="0"/>
              <w:right w:val="single" w:color="auto" w:sz="4" w:space="0"/>
            </w:tcBorders>
            <w:shd w:val="clear" w:color="auto" w:fill="auto"/>
            <w:vAlign w:val="center"/>
          </w:tcPr>
          <w:p w14:paraId="0AC11B59">
            <w:pPr>
              <w:keepNext w:val="0"/>
              <w:keepLines w:val="0"/>
              <w:pageBreakBefore w:val="0"/>
              <w:widowControl w:val="0"/>
              <w:suppressLineNumbers w:val="0"/>
              <w:kinsoku/>
              <w:wordWrap w:val="0"/>
              <w:overflowPunct/>
              <w:topLinePunct/>
              <w:autoSpaceDE/>
              <w:autoSpaceDN/>
              <w:bidi w:val="0"/>
              <w:spacing w:before="0" w:beforeAutospacing="0" w:after="0" w:afterAutospacing="0" w:line="320" w:lineRule="exact"/>
              <w:ind w:left="0" w:right="0"/>
              <w:jc w:val="center"/>
              <w:rPr>
                <w:rFonts w:hint="eastAsia" w:asciiTheme="minorEastAsia" w:hAnsiTheme="minorEastAsia" w:eastAsiaTheme="minorEastAsia" w:cstheme="minorEastAsia"/>
                <w:sz w:val="28"/>
                <w:szCs w:val="28"/>
                <w:lang w:val="en-US"/>
              </w:rPr>
            </w:pPr>
            <w:r>
              <w:rPr>
                <w:rFonts w:hint="eastAsia" w:asciiTheme="minorEastAsia" w:hAnsiTheme="minorEastAsia" w:eastAsiaTheme="minorEastAsia" w:cstheme="minorEastAsia"/>
                <w:snapToGrid w:val="0"/>
                <w:color w:val="000000"/>
                <w:kern w:val="2"/>
                <w:sz w:val="28"/>
                <w:szCs w:val="28"/>
                <w:lang w:val="en-US" w:eastAsia="zh-CN" w:bidi="ar"/>
              </w:rPr>
              <w:t>砌筑班组</w:t>
            </w:r>
          </w:p>
        </w:tc>
      </w:tr>
      <w:tr w14:paraId="45F18B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567" w:hRule="atLeast"/>
        </w:trPr>
        <w:tc>
          <w:tcPr>
            <w:tcW w:w="1065" w:type="pct"/>
            <w:vMerge w:val="continue"/>
            <w:tcBorders>
              <w:top w:val="single" w:color="auto" w:sz="4" w:space="0"/>
              <w:left w:val="single" w:color="auto" w:sz="4" w:space="0"/>
              <w:bottom w:val="single" w:color="auto" w:sz="4" w:space="0"/>
              <w:right w:val="single" w:color="auto" w:sz="4" w:space="0"/>
            </w:tcBorders>
            <w:shd w:val="clear" w:color="auto" w:fill="auto"/>
            <w:vAlign w:val="center"/>
          </w:tcPr>
          <w:p w14:paraId="04504897">
            <w:pPr>
              <w:keepNext w:val="0"/>
              <w:keepLines w:val="0"/>
              <w:pageBreakBefore w:val="0"/>
              <w:widowControl/>
              <w:suppressLineNumbers w:val="0"/>
              <w:kinsoku/>
              <w:wordWrap w:val="0"/>
              <w:overflowPunct/>
              <w:topLinePunct/>
              <w:autoSpaceDE/>
              <w:autoSpaceDN/>
              <w:bidi w:val="0"/>
              <w:spacing w:before="0" w:beforeAutospacing="0" w:after="160" w:afterAutospacing="0"/>
              <w:ind w:left="0" w:right="0"/>
              <w:rPr>
                <w:rFonts w:hint="eastAsia" w:ascii="黑体" w:hAnsi="黑体" w:eastAsia="黑体" w:cs="黑体"/>
                <w:sz w:val="28"/>
                <w:szCs w:val="28"/>
              </w:rPr>
            </w:pPr>
          </w:p>
        </w:tc>
        <w:tc>
          <w:tcPr>
            <w:tcW w:w="916" w:type="pct"/>
            <w:tcBorders>
              <w:top w:val="single" w:color="auto" w:sz="4" w:space="0"/>
              <w:left w:val="single" w:color="auto" w:sz="4" w:space="0"/>
              <w:bottom w:val="single" w:color="auto" w:sz="4" w:space="0"/>
              <w:right w:val="single" w:color="auto" w:sz="4" w:space="0"/>
            </w:tcBorders>
            <w:shd w:val="clear" w:color="auto" w:fill="auto"/>
            <w:vAlign w:val="center"/>
          </w:tcPr>
          <w:p w14:paraId="6455ED5B">
            <w:pPr>
              <w:keepNext w:val="0"/>
              <w:keepLines w:val="0"/>
              <w:pageBreakBefore w:val="0"/>
              <w:widowControl w:val="0"/>
              <w:suppressLineNumbers w:val="0"/>
              <w:kinsoku/>
              <w:wordWrap w:val="0"/>
              <w:overflowPunct/>
              <w:topLinePunct/>
              <w:autoSpaceDE/>
              <w:autoSpaceDN/>
              <w:bidi w:val="0"/>
              <w:spacing w:before="0" w:beforeAutospacing="0" w:after="0" w:afterAutospacing="0" w:line="320" w:lineRule="exact"/>
              <w:ind w:left="0" w:right="0"/>
              <w:jc w:val="center"/>
              <w:rPr>
                <w:rFonts w:hint="eastAsia" w:asciiTheme="minorEastAsia" w:hAnsiTheme="minorEastAsia" w:eastAsiaTheme="minorEastAsia" w:cstheme="minorEastAsia"/>
                <w:sz w:val="28"/>
                <w:szCs w:val="28"/>
                <w:lang w:val="en-US"/>
              </w:rPr>
            </w:pPr>
            <w:r>
              <w:rPr>
                <w:rFonts w:hint="eastAsia" w:asciiTheme="minorEastAsia" w:hAnsiTheme="minorEastAsia" w:eastAsiaTheme="minorEastAsia" w:cstheme="minorEastAsia"/>
                <w:snapToGrid w:val="0"/>
                <w:color w:val="000000"/>
                <w:kern w:val="2"/>
                <w:sz w:val="28"/>
                <w:szCs w:val="28"/>
                <w:lang w:val="en-US" w:eastAsia="zh-CN" w:bidi="ar"/>
              </w:rPr>
              <w:t>土方班组</w:t>
            </w:r>
          </w:p>
        </w:tc>
        <w:tc>
          <w:tcPr>
            <w:tcW w:w="916" w:type="pct"/>
            <w:tcBorders>
              <w:top w:val="single" w:color="auto" w:sz="4" w:space="0"/>
              <w:left w:val="single" w:color="auto" w:sz="4" w:space="0"/>
              <w:bottom w:val="single" w:color="auto" w:sz="4" w:space="0"/>
              <w:right w:val="single" w:color="auto" w:sz="4" w:space="0"/>
            </w:tcBorders>
            <w:shd w:val="clear" w:color="auto" w:fill="auto"/>
            <w:vAlign w:val="center"/>
          </w:tcPr>
          <w:p w14:paraId="10887C4E">
            <w:pPr>
              <w:keepNext w:val="0"/>
              <w:keepLines w:val="0"/>
              <w:pageBreakBefore w:val="0"/>
              <w:widowControl w:val="0"/>
              <w:suppressLineNumbers w:val="0"/>
              <w:kinsoku/>
              <w:wordWrap w:val="0"/>
              <w:overflowPunct/>
              <w:topLinePunct/>
              <w:autoSpaceDE/>
              <w:autoSpaceDN/>
              <w:bidi w:val="0"/>
              <w:spacing w:before="0" w:beforeAutospacing="0" w:after="0" w:afterAutospacing="0" w:line="320" w:lineRule="exact"/>
              <w:ind w:left="0" w:right="0"/>
              <w:jc w:val="center"/>
              <w:rPr>
                <w:rFonts w:hint="eastAsia" w:asciiTheme="minorEastAsia" w:hAnsiTheme="minorEastAsia" w:eastAsiaTheme="minorEastAsia" w:cstheme="minorEastAsia"/>
                <w:sz w:val="28"/>
                <w:szCs w:val="28"/>
                <w:lang w:val="en-US"/>
              </w:rPr>
            </w:pPr>
            <w:r>
              <w:rPr>
                <w:rFonts w:hint="eastAsia" w:asciiTheme="minorEastAsia" w:hAnsiTheme="minorEastAsia" w:eastAsiaTheme="minorEastAsia" w:cstheme="minorEastAsia"/>
                <w:snapToGrid w:val="0"/>
                <w:color w:val="000000"/>
                <w:kern w:val="2"/>
                <w:sz w:val="28"/>
                <w:szCs w:val="28"/>
                <w:lang w:val="en-US" w:eastAsia="zh-CN" w:bidi="ar"/>
              </w:rPr>
              <w:t>普工班组</w:t>
            </w:r>
          </w:p>
        </w:tc>
        <w:tc>
          <w:tcPr>
            <w:tcW w:w="916" w:type="pct"/>
            <w:tcBorders>
              <w:top w:val="single" w:color="auto" w:sz="4" w:space="0"/>
              <w:left w:val="single" w:color="auto" w:sz="4" w:space="0"/>
              <w:bottom w:val="single" w:color="auto" w:sz="4" w:space="0"/>
              <w:right w:val="single" w:color="auto" w:sz="4" w:space="0"/>
            </w:tcBorders>
            <w:shd w:val="clear" w:color="auto" w:fill="auto"/>
            <w:vAlign w:val="center"/>
          </w:tcPr>
          <w:p w14:paraId="1964E710">
            <w:pPr>
              <w:keepNext w:val="0"/>
              <w:keepLines w:val="0"/>
              <w:pageBreakBefore w:val="0"/>
              <w:widowControl w:val="0"/>
              <w:suppressLineNumbers w:val="0"/>
              <w:kinsoku/>
              <w:wordWrap w:val="0"/>
              <w:overflowPunct/>
              <w:topLinePunct/>
              <w:autoSpaceDE/>
              <w:autoSpaceDN/>
              <w:bidi w:val="0"/>
              <w:spacing w:before="0" w:beforeAutospacing="0" w:after="0" w:afterAutospacing="0" w:line="320" w:lineRule="exact"/>
              <w:ind w:left="0" w:right="0"/>
              <w:jc w:val="center"/>
              <w:rPr>
                <w:rFonts w:hint="eastAsia" w:asciiTheme="minorEastAsia" w:hAnsiTheme="minorEastAsia" w:eastAsiaTheme="minorEastAsia" w:cstheme="minorEastAsia"/>
                <w:sz w:val="28"/>
                <w:szCs w:val="28"/>
                <w:lang w:val="en-US"/>
              </w:rPr>
            </w:pPr>
            <w:r>
              <w:rPr>
                <w:rFonts w:hint="eastAsia" w:asciiTheme="minorEastAsia" w:hAnsiTheme="minorEastAsia" w:eastAsiaTheme="minorEastAsia" w:cstheme="minorEastAsia"/>
                <w:snapToGrid w:val="0"/>
                <w:color w:val="000000"/>
                <w:kern w:val="2"/>
                <w:sz w:val="28"/>
                <w:szCs w:val="28"/>
                <w:lang w:val="en-US" w:eastAsia="zh-CN" w:bidi="ar"/>
              </w:rPr>
              <w:t>抹灰班组</w:t>
            </w:r>
          </w:p>
        </w:tc>
        <w:tc>
          <w:tcPr>
            <w:tcW w:w="1186" w:type="pct"/>
            <w:tcBorders>
              <w:top w:val="single" w:color="auto" w:sz="4" w:space="0"/>
              <w:left w:val="single" w:color="auto" w:sz="4" w:space="0"/>
              <w:bottom w:val="single" w:color="auto" w:sz="4" w:space="0"/>
              <w:right w:val="single" w:color="auto" w:sz="4" w:space="0"/>
            </w:tcBorders>
            <w:shd w:val="clear" w:color="auto" w:fill="auto"/>
            <w:vAlign w:val="center"/>
          </w:tcPr>
          <w:p w14:paraId="6A828AD4">
            <w:pPr>
              <w:keepNext w:val="0"/>
              <w:keepLines w:val="0"/>
              <w:pageBreakBefore w:val="0"/>
              <w:widowControl w:val="0"/>
              <w:suppressLineNumbers w:val="0"/>
              <w:kinsoku/>
              <w:wordWrap w:val="0"/>
              <w:overflowPunct/>
              <w:topLinePunct/>
              <w:autoSpaceDE/>
              <w:autoSpaceDN/>
              <w:bidi w:val="0"/>
              <w:spacing w:before="0" w:beforeAutospacing="0" w:after="0" w:afterAutospacing="0" w:line="320" w:lineRule="exact"/>
              <w:ind w:left="0" w:right="0"/>
              <w:jc w:val="center"/>
              <w:rPr>
                <w:rFonts w:hint="eastAsia" w:asciiTheme="minorEastAsia" w:hAnsiTheme="minorEastAsia" w:eastAsiaTheme="minorEastAsia" w:cstheme="minorEastAsia"/>
                <w:sz w:val="28"/>
                <w:szCs w:val="28"/>
                <w:lang w:val="en-US"/>
              </w:rPr>
            </w:pPr>
            <w:r>
              <w:rPr>
                <w:rFonts w:hint="eastAsia" w:asciiTheme="minorEastAsia" w:hAnsiTheme="minorEastAsia" w:eastAsiaTheme="minorEastAsia" w:cstheme="minorEastAsia"/>
                <w:snapToGrid w:val="0"/>
                <w:color w:val="000000"/>
                <w:kern w:val="2"/>
                <w:sz w:val="28"/>
                <w:szCs w:val="28"/>
                <w:lang w:val="en-US" w:eastAsia="zh-CN" w:bidi="ar"/>
              </w:rPr>
              <w:t>防水班组</w:t>
            </w:r>
          </w:p>
        </w:tc>
      </w:tr>
      <w:tr w14:paraId="4A18C8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567" w:hRule="atLeast"/>
        </w:trPr>
        <w:tc>
          <w:tcPr>
            <w:tcW w:w="1065" w:type="pct"/>
            <w:vMerge w:val="continue"/>
            <w:tcBorders>
              <w:top w:val="single" w:color="auto" w:sz="4" w:space="0"/>
              <w:left w:val="single" w:color="auto" w:sz="4" w:space="0"/>
              <w:bottom w:val="single" w:color="auto" w:sz="4" w:space="0"/>
              <w:right w:val="single" w:color="auto" w:sz="4" w:space="0"/>
            </w:tcBorders>
            <w:shd w:val="clear" w:color="auto" w:fill="auto"/>
            <w:vAlign w:val="center"/>
          </w:tcPr>
          <w:p w14:paraId="25AAF3BD">
            <w:pPr>
              <w:keepNext w:val="0"/>
              <w:keepLines w:val="0"/>
              <w:pageBreakBefore w:val="0"/>
              <w:widowControl/>
              <w:suppressLineNumbers w:val="0"/>
              <w:kinsoku/>
              <w:wordWrap w:val="0"/>
              <w:overflowPunct/>
              <w:topLinePunct/>
              <w:autoSpaceDE/>
              <w:autoSpaceDN/>
              <w:bidi w:val="0"/>
              <w:spacing w:before="0" w:beforeAutospacing="0" w:after="160" w:afterAutospacing="0"/>
              <w:ind w:left="0" w:right="0"/>
              <w:rPr>
                <w:rFonts w:hint="eastAsia" w:ascii="黑体" w:hAnsi="黑体" w:eastAsia="黑体" w:cs="黑体"/>
                <w:sz w:val="28"/>
                <w:szCs w:val="28"/>
              </w:rPr>
            </w:pPr>
          </w:p>
        </w:tc>
        <w:tc>
          <w:tcPr>
            <w:tcW w:w="916" w:type="pct"/>
            <w:tcBorders>
              <w:top w:val="single" w:color="auto" w:sz="4" w:space="0"/>
              <w:left w:val="single" w:color="auto" w:sz="4" w:space="0"/>
              <w:bottom w:val="single" w:color="auto" w:sz="4" w:space="0"/>
              <w:right w:val="single" w:color="auto" w:sz="4" w:space="0"/>
            </w:tcBorders>
            <w:shd w:val="clear" w:color="auto" w:fill="auto"/>
            <w:vAlign w:val="center"/>
          </w:tcPr>
          <w:p w14:paraId="11902202">
            <w:pPr>
              <w:keepNext w:val="0"/>
              <w:keepLines w:val="0"/>
              <w:pageBreakBefore w:val="0"/>
              <w:widowControl w:val="0"/>
              <w:suppressLineNumbers w:val="0"/>
              <w:kinsoku/>
              <w:wordWrap w:val="0"/>
              <w:overflowPunct/>
              <w:topLinePunct/>
              <w:autoSpaceDE/>
              <w:autoSpaceDN/>
              <w:bidi w:val="0"/>
              <w:spacing w:before="0" w:beforeAutospacing="0" w:after="0" w:afterAutospacing="0" w:line="320" w:lineRule="exact"/>
              <w:ind w:left="0" w:right="0"/>
              <w:jc w:val="center"/>
              <w:rPr>
                <w:rFonts w:hint="eastAsia" w:asciiTheme="minorEastAsia" w:hAnsiTheme="minorEastAsia" w:eastAsiaTheme="minorEastAsia" w:cstheme="minorEastAsia"/>
                <w:sz w:val="28"/>
                <w:szCs w:val="28"/>
                <w:lang w:val="en-US"/>
              </w:rPr>
            </w:pPr>
            <w:r>
              <w:rPr>
                <w:rFonts w:hint="eastAsia" w:asciiTheme="minorEastAsia" w:hAnsiTheme="minorEastAsia" w:eastAsiaTheme="minorEastAsia" w:cstheme="minorEastAsia"/>
                <w:snapToGrid w:val="0"/>
                <w:color w:val="000000"/>
                <w:kern w:val="2"/>
                <w:sz w:val="28"/>
                <w:szCs w:val="28"/>
                <w:lang w:val="en-US" w:eastAsia="zh-CN" w:bidi="ar"/>
              </w:rPr>
              <w:t>木工班组</w:t>
            </w:r>
          </w:p>
        </w:tc>
        <w:tc>
          <w:tcPr>
            <w:tcW w:w="916" w:type="pct"/>
            <w:tcBorders>
              <w:top w:val="single" w:color="auto" w:sz="4" w:space="0"/>
              <w:left w:val="single" w:color="auto" w:sz="4" w:space="0"/>
              <w:bottom w:val="single" w:color="auto" w:sz="4" w:space="0"/>
              <w:right w:val="single" w:color="auto" w:sz="4" w:space="0"/>
            </w:tcBorders>
            <w:shd w:val="clear" w:color="auto" w:fill="auto"/>
            <w:vAlign w:val="center"/>
          </w:tcPr>
          <w:p w14:paraId="208609A4">
            <w:pPr>
              <w:keepNext w:val="0"/>
              <w:keepLines w:val="0"/>
              <w:pageBreakBefore w:val="0"/>
              <w:widowControl w:val="0"/>
              <w:suppressLineNumbers w:val="0"/>
              <w:kinsoku/>
              <w:wordWrap w:val="0"/>
              <w:overflowPunct/>
              <w:topLinePunct/>
              <w:autoSpaceDE/>
              <w:autoSpaceDN/>
              <w:bidi w:val="0"/>
              <w:spacing w:before="0" w:beforeAutospacing="0" w:after="0" w:afterAutospacing="0" w:line="320" w:lineRule="exact"/>
              <w:ind w:left="0" w:right="0"/>
              <w:jc w:val="center"/>
              <w:rPr>
                <w:rFonts w:hint="eastAsia" w:asciiTheme="minorEastAsia" w:hAnsiTheme="minorEastAsia" w:eastAsiaTheme="minorEastAsia" w:cstheme="minorEastAsia"/>
                <w:sz w:val="28"/>
                <w:szCs w:val="28"/>
                <w:lang w:val="en-US"/>
              </w:rPr>
            </w:pPr>
            <w:r>
              <w:rPr>
                <w:rFonts w:hint="eastAsia" w:asciiTheme="minorEastAsia" w:hAnsiTheme="minorEastAsia" w:eastAsiaTheme="minorEastAsia" w:cstheme="minorEastAsia"/>
                <w:snapToGrid w:val="0"/>
                <w:color w:val="000000"/>
                <w:kern w:val="2"/>
                <w:sz w:val="28"/>
                <w:szCs w:val="28"/>
                <w:lang w:val="en-US" w:eastAsia="zh-CN" w:bidi="ar"/>
              </w:rPr>
              <w:t>铝模班组</w:t>
            </w:r>
          </w:p>
        </w:tc>
        <w:tc>
          <w:tcPr>
            <w:tcW w:w="916" w:type="pct"/>
            <w:tcBorders>
              <w:top w:val="single" w:color="auto" w:sz="4" w:space="0"/>
              <w:left w:val="single" w:color="auto" w:sz="4" w:space="0"/>
              <w:bottom w:val="single" w:color="auto" w:sz="4" w:space="0"/>
              <w:right w:val="single" w:color="auto" w:sz="4" w:space="0"/>
            </w:tcBorders>
            <w:shd w:val="clear" w:color="auto" w:fill="auto"/>
            <w:vAlign w:val="center"/>
          </w:tcPr>
          <w:p w14:paraId="06CF36C5">
            <w:pPr>
              <w:keepNext w:val="0"/>
              <w:keepLines w:val="0"/>
              <w:pageBreakBefore w:val="0"/>
              <w:widowControl w:val="0"/>
              <w:suppressLineNumbers w:val="0"/>
              <w:kinsoku/>
              <w:wordWrap w:val="0"/>
              <w:overflowPunct/>
              <w:topLinePunct/>
              <w:autoSpaceDE/>
              <w:autoSpaceDN/>
              <w:bidi w:val="0"/>
              <w:spacing w:before="0" w:beforeAutospacing="0" w:after="0" w:afterAutospacing="0" w:line="320" w:lineRule="exact"/>
              <w:ind w:left="0" w:right="0"/>
              <w:jc w:val="center"/>
              <w:rPr>
                <w:rFonts w:hint="eastAsia" w:asciiTheme="minorEastAsia" w:hAnsiTheme="minorEastAsia" w:eastAsiaTheme="minorEastAsia" w:cstheme="minorEastAsia"/>
                <w:sz w:val="28"/>
                <w:szCs w:val="28"/>
                <w:lang w:val="en-US"/>
              </w:rPr>
            </w:pPr>
            <w:r>
              <w:rPr>
                <w:rFonts w:hint="eastAsia" w:asciiTheme="minorEastAsia" w:hAnsiTheme="minorEastAsia" w:eastAsiaTheme="minorEastAsia" w:cstheme="minorEastAsia"/>
                <w:snapToGrid w:val="0"/>
                <w:color w:val="000000"/>
                <w:kern w:val="2"/>
                <w:sz w:val="28"/>
                <w:szCs w:val="28"/>
                <w:lang w:val="en-US" w:eastAsia="zh-CN" w:bidi="ar"/>
              </w:rPr>
              <w:t>油漆班组</w:t>
            </w:r>
          </w:p>
        </w:tc>
        <w:tc>
          <w:tcPr>
            <w:tcW w:w="1186" w:type="pct"/>
            <w:tcBorders>
              <w:top w:val="single" w:color="auto" w:sz="4" w:space="0"/>
              <w:left w:val="single" w:color="auto" w:sz="4" w:space="0"/>
              <w:bottom w:val="single" w:color="auto" w:sz="4" w:space="0"/>
              <w:right w:val="single" w:color="auto" w:sz="4" w:space="0"/>
            </w:tcBorders>
            <w:shd w:val="clear" w:color="auto" w:fill="auto"/>
            <w:vAlign w:val="center"/>
          </w:tcPr>
          <w:p w14:paraId="21756D28">
            <w:pPr>
              <w:keepNext w:val="0"/>
              <w:keepLines w:val="0"/>
              <w:pageBreakBefore w:val="0"/>
              <w:widowControl w:val="0"/>
              <w:suppressLineNumbers w:val="0"/>
              <w:kinsoku/>
              <w:wordWrap w:val="0"/>
              <w:overflowPunct/>
              <w:topLinePunct/>
              <w:autoSpaceDE/>
              <w:autoSpaceDN/>
              <w:bidi w:val="0"/>
              <w:spacing w:before="0" w:beforeAutospacing="0" w:after="0" w:afterAutospacing="0" w:line="320" w:lineRule="exact"/>
              <w:ind w:left="0" w:right="0"/>
              <w:jc w:val="center"/>
              <w:rPr>
                <w:rFonts w:hint="eastAsia" w:asciiTheme="minorEastAsia" w:hAnsiTheme="minorEastAsia" w:eastAsiaTheme="minorEastAsia" w:cstheme="minorEastAsia"/>
                <w:sz w:val="28"/>
                <w:szCs w:val="28"/>
                <w:lang w:val="en-US"/>
              </w:rPr>
            </w:pPr>
            <w:r>
              <w:rPr>
                <w:rFonts w:hint="eastAsia" w:asciiTheme="minorEastAsia" w:hAnsiTheme="minorEastAsia" w:eastAsiaTheme="minorEastAsia" w:cstheme="minorEastAsia"/>
                <w:snapToGrid w:val="0"/>
                <w:color w:val="000000"/>
                <w:kern w:val="2"/>
                <w:sz w:val="28"/>
                <w:szCs w:val="28"/>
                <w:lang w:val="en-US" w:eastAsia="zh-CN" w:bidi="ar"/>
              </w:rPr>
              <w:t>外墙保温班组</w:t>
            </w:r>
          </w:p>
        </w:tc>
      </w:tr>
      <w:tr w14:paraId="532AD7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567" w:hRule="atLeast"/>
        </w:trPr>
        <w:tc>
          <w:tcPr>
            <w:tcW w:w="1065" w:type="pct"/>
            <w:vMerge w:val="continue"/>
            <w:tcBorders>
              <w:top w:val="single" w:color="auto" w:sz="4" w:space="0"/>
              <w:left w:val="single" w:color="auto" w:sz="4" w:space="0"/>
              <w:bottom w:val="single" w:color="auto" w:sz="4" w:space="0"/>
              <w:right w:val="single" w:color="auto" w:sz="4" w:space="0"/>
            </w:tcBorders>
            <w:shd w:val="clear" w:color="auto" w:fill="auto"/>
            <w:vAlign w:val="center"/>
          </w:tcPr>
          <w:p w14:paraId="1559BF00">
            <w:pPr>
              <w:keepNext w:val="0"/>
              <w:keepLines w:val="0"/>
              <w:pageBreakBefore w:val="0"/>
              <w:widowControl/>
              <w:suppressLineNumbers w:val="0"/>
              <w:kinsoku/>
              <w:wordWrap w:val="0"/>
              <w:overflowPunct/>
              <w:topLinePunct/>
              <w:autoSpaceDE/>
              <w:autoSpaceDN/>
              <w:bidi w:val="0"/>
              <w:spacing w:before="0" w:beforeAutospacing="0" w:after="160" w:afterAutospacing="0"/>
              <w:ind w:left="0" w:right="0"/>
              <w:rPr>
                <w:rFonts w:hint="eastAsia" w:ascii="黑体" w:hAnsi="黑体" w:eastAsia="黑体" w:cs="黑体"/>
                <w:sz w:val="28"/>
                <w:szCs w:val="28"/>
              </w:rPr>
            </w:pPr>
          </w:p>
        </w:tc>
        <w:tc>
          <w:tcPr>
            <w:tcW w:w="916" w:type="pct"/>
            <w:tcBorders>
              <w:top w:val="single" w:color="auto" w:sz="4" w:space="0"/>
              <w:left w:val="single" w:color="auto" w:sz="4" w:space="0"/>
              <w:bottom w:val="single" w:color="auto" w:sz="4" w:space="0"/>
              <w:right w:val="single" w:color="auto" w:sz="4" w:space="0"/>
            </w:tcBorders>
            <w:shd w:val="clear" w:color="auto" w:fill="auto"/>
            <w:vAlign w:val="center"/>
          </w:tcPr>
          <w:p w14:paraId="28E0E6D7">
            <w:pPr>
              <w:keepNext w:val="0"/>
              <w:keepLines w:val="0"/>
              <w:pageBreakBefore w:val="0"/>
              <w:widowControl w:val="0"/>
              <w:suppressLineNumbers w:val="0"/>
              <w:kinsoku/>
              <w:wordWrap w:val="0"/>
              <w:overflowPunct/>
              <w:topLinePunct/>
              <w:autoSpaceDE/>
              <w:autoSpaceDN/>
              <w:bidi w:val="0"/>
              <w:spacing w:before="0" w:beforeAutospacing="0" w:after="0" w:afterAutospacing="0" w:line="320" w:lineRule="exact"/>
              <w:ind w:left="0" w:right="0"/>
              <w:jc w:val="center"/>
              <w:rPr>
                <w:rFonts w:hint="eastAsia" w:asciiTheme="minorEastAsia" w:hAnsiTheme="minorEastAsia" w:eastAsiaTheme="minorEastAsia" w:cstheme="minorEastAsia"/>
                <w:sz w:val="28"/>
                <w:szCs w:val="28"/>
                <w:lang w:val="en-US"/>
              </w:rPr>
            </w:pPr>
            <w:r>
              <w:rPr>
                <w:rFonts w:hint="eastAsia" w:asciiTheme="minorEastAsia" w:hAnsiTheme="minorEastAsia" w:eastAsiaTheme="minorEastAsia" w:cstheme="minorEastAsia"/>
                <w:snapToGrid w:val="0"/>
                <w:color w:val="000000"/>
                <w:kern w:val="2"/>
                <w:sz w:val="28"/>
                <w:szCs w:val="28"/>
                <w:lang w:val="en-US" w:eastAsia="zh-CN" w:bidi="ar"/>
              </w:rPr>
              <w:t>园林绿化班组</w:t>
            </w:r>
          </w:p>
        </w:tc>
        <w:tc>
          <w:tcPr>
            <w:tcW w:w="916" w:type="pct"/>
            <w:tcBorders>
              <w:top w:val="single" w:color="auto" w:sz="4" w:space="0"/>
              <w:left w:val="single" w:color="auto" w:sz="4" w:space="0"/>
              <w:bottom w:val="single" w:color="auto" w:sz="4" w:space="0"/>
              <w:right w:val="single" w:color="auto" w:sz="4" w:space="0"/>
            </w:tcBorders>
            <w:shd w:val="clear" w:color="auto" w:fill="auto"/>
            <w:vAlign w:val="center"/>
          </w:tcPr>
          <w:p w14:paraId="757DE90D">
            <w:pPr>
              <w:keepNext w:val="0"/>
              <w:keepLines w:val="0"/>
              <w:pageBreakBefore w:val="0"/>
              <w:widowControl w:val="0"/>
              <w:suppressLineNumbers w:val="0"/>
              <w:kinsoku/>
              <w:wordWrap w:val="0"/>
              <w:overflowPunct/>
              <w:topLinePunct/>
              <w:autoSpaceDE/>
              <w:autoSpaceDN/>
              <w:bidi w:val="0"/>
              <w:spacing w:before="0" w:beforeAutospacing="0" w:after="0" w:afterAutospacing="0" w:line="320" w:lineRule="exact"/>
              <w:ind w:left="0" w:right="0"/>
              <w:jc w:val="center"/>
              <w:rPr>
                <w:rFonts w:hint="eastAsia" w:asciiTheme="minorEastAsia" w:hAnsiTheme="minorEastAsia" w:eastAsiaTheme="minorEastAsia" w:cstheme="minorEastAsia"/>
                <w:sz w:val="28"/>
                <w:szCs w:val="28"/>
                <w:lang w:val="en-US"/>
              </w:rPr>
            </w:pPr>
            <w:r>
              <w:rPr>
                <w:rFonts w:hint="eastAsia" w:asciiTheme="minorEastAsia" w:hAnsiTheme="minorEastAsia" w:eastAsiaTheme="minorEastAsia" w:cstheme="minorEastAsia"/>
                <w:snapToGrid w:val="0"/>
                <w:color w:val="000000"/>
                <w:kern w:val="2"/>
                <w:sz w:val="28"/>
                <w:szCs w:val="28"/>
                <w:lang w:val="en-US" w:eastAsia="zh-CN" w:bidi="ar"/>
              </w:rPr>
              <w:t>盾构班组</w:t>
            </w:r>
          </w:p>
        </w:tc>
        <w:tc>
          <w:tcPr>
            <w:tcW w:w="916" w:type="pct"/>
            <w:tcBorders>
              <w:top w:val="single" w:color="auto" w:sz="4" w:space="0"/>
              <w:left w:val="single" w:color="auto" w:sz="4" w:space="0"/>
              <w:bottom w:val="single" w:color="auto" w:sz="4" w:space="0"/>
              <w:right w:val="single" w:color="auto" w:sz="4" w:space="0"/>
            </w:tcBorders>
            <w:shd w:val="clear" w:color="auto" w:fill="auto"/>
            <w:vAlign w:val="center"/>
          </w:tcPr>
          <w:p w14:paraId="27C98011">
            <w:pPr>
              <w:keepNext w:val="0"/>
              <w:keepLines w:val="0"/>
              <w:pageBreakBefore w:val="0"/>
              <w:widowControl w:val="0"/>
              <w:suppressLineNumbers w:val="0"/>
              <w:kinsoku/>
              <w:wordWrap w:val="0"/>
              <w:overflowPunct/>
              <w:topLinePunct/>
              <w:autoSpaceDE/>
              <w:autoSpaceDN/>
              <w:bidi w:val="0"/>
              <w:spacing w:before="0" w:beforeAutospacing="0" w:after="0" w:afterAutospacing="0" w:line="320" w:lineRule="exact"/>
              <w:ind w:left="0" w:right="0"/>
              <w:jc w:val="center"/>
              <w:rPr>
                <w:rFonts w:hint="eastAsia" w:asciiTheme="minorEastAsia" w:hAnsiTheme="minorEastAsia" w:eastAsiaTheme="minorEastAsia" w:cstheme="minorEastAsia"/>
                <w:sz w:val="28"/>
                <w:szCs w:val="28"/>
                <w:lang w:val="en-US"/>
              </w:rPr>
            </w:pPr>
            <w:r>
              <w:rPr>
                <w:rFonts w:hint="eastAsia" w:asciiTheme="minorEastAsia" w:hAnsiTheme="minorEastAsia" w:eastAsiaTheme="minorEastAsia" w:cstheme="minorEastAsia"/>
                <w:snapToGrid w:val="0"/>
                <w:color w:val="000000"/>
                <w:kern w:val="2"/>
                <w:sz w:val="28"/>
                <w:szCs w:val="28"/>
                <w:lang w:val="en-US" w:eastAsia="zh-CN" w:bidi="ar"/>
              </w:rPr>
              <w:t>沥青班组</w:t>
            </w:r>
          </w:p>
        </w:tc>
        <w:tc>
          <w:tcPr>
            <w:tcW w:w="1186" w:type="pct"/>
            <w:tcBorders>
              <w:top w:val="single" w:color="auto" w:sz="4" w:space="0"/>
              <w:left w:val="single" w:color="auto" w:sz="4" w:space="0"/>
              <w:bottom w:val="single" w:color="auto" w:sz="4" w:space="0"/>
              <w:right w:val="single" w:color="auto" w:sz="4" w:space="0"/>
            </w:tcBorders>
            <w:shd w:val="clear" w:color="auto" w:fill="auto"/>
            <w:vAlign w:val="center"/>
          </w:tcPr>
          <w:p w14:paraId="70EA6E61">
            <w:pPr>
              <w:keepNext w:val="0"/>
              <w:keepLines w:val="0"/>
              <w:pageBreakBefore w:val="0"/>
              <w:widowControl w:val="0"/>
              <w:suppressLineNumbers w:val="0"/>
              <w:kinsoku/>
              <w:wordWrap w:val="0"/>
              <w:overflowPunct/>
              <w:topLinePunct/>
              <w:autoSpaceDE/>
              <w:autoSpaceDN/>
              <w:bidi w:val="0"/>
              <w:spacing w:before="0" w:beforeAutospacing="0" w:after="0" w:afterAutospacing="0" w:line="320" w:lineRule="exact"/>
              <w:ind w:left="0" w:right="0"/>
              <w:jc w:val="center"/>
              <w:rPr>
                <w:rFonts w:hint="eastAsia" w:asciiTheme="minorEastAsia" w:hAnsiTheme="minorEastAsia" w:eastAsiaTheme="minorEastAsia" w:cstheme="minorEastAsia"/>
                <w:sz w:val="28"/>
                <w:szCs w:val="28"/>
                <w:lang w:val="en-US"/>
              </w:rPr>
            </w:pPr>
            <w:r>
              <w:rPr>
                <w:rFonts w:hint="eastAsia" w:asciiTheme="minorEastAsia" w:hAnsiTheme="minorEastAsia" w:eastAsiaTheme="minorEastAsia" w:cstheme="minorEastAsia"/>
                <w:snapToGrid w:val="0"/>
                <w:color w:val="000000"/>
                <w:kern w:val="2"/>
                <w:sz w:val="28"/>
                <w:szCs w:val="28"/>
                <w:lang w:val="en-US" w:eastAsia="zh-CN" w:bidi="ar"/>
              </w:rPr>
              <w:t>构建装配班组</w:t>
            </w:r>
          </w:p>
        </w:tc>
      </w:tr>
      <w:tr w14:paraId="7D63C0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567" w:hRule="atLeast"/>
        </w:trPr>
        <w:tc>
          <w:tcPr>
            <w:tcW w:w="1065" w:type="pct"/>
            <w:vMerge w:val="restart"/>
            <w:tcBorders>
              <w:top w:val="single" w:color="auto" w:sz="4" w:space="0"/>
              <w:left w:val="single" w:color="auto" w:sz="4" w:space="0"/>
              <w:bottom w:val="single" w:color="auto" w:sz="4" w:space="0"/>
              <w:right w:val="single" w:color="auto" w:sz="4" w:space="0"/>
            </w:tcBorders>
            <w:shd w:val="clear" w:color="auto" w:fill="auto"/>
            <w:vAlign w:val="center"/>
          </w:tcPr>
          <w:p w14:paraId="247F1700">
            <w:pPr>
              <w:keepNext w:val="0"/>
              <w:keepLines w:val="0"/>
              <w:pageBreakBefore w:val="0"/>
              <w:widowControl w:val="0"/>
              <w:suppressLineNumbers w:val="0"/>
              <w:kinsoku/>
              <w:wordWrap w:val="0"/>
              <w:overflowPunct/>
              <w:topLinePunct/>
              <w:autoSpaceDE/>
              <w:autoSpaceDN/>
              <w:bidi w:val="0"/>
              <w:spacing w:before="0" w:beforeAutospacing="0" w:after="0" w:afterAutospacing="0" w:line="320" w:lineRule="exact"/>
              <w:ind w:left="0" w:right="0"/>
              <w:jc w:val="center"/>
              <w:rPr>
                <w:rFonts w:hint="eastAsia" w:ascii="黑体" w:hAnsi="黑体" w:eastAsia="黑体" w:cs="黑体"/>
                <w:sz w:val="28"/>
                <w:szCs w:val="28"/>
                <w:lang w:val="en-US"/>
              </w:rPr>
            </w:pPr>
            <w:r>
              <w:rPr>
                <w:rFonts w:hint="eastAsia" w:ascii="黑体" w:hAnsi="黑体" w:eastAsia="黑体" w:cs="黑体"/>
                <w:snapToGrid w:val="0"/>
                <w:color w:val="000000"/>
                <w:kern w:val="2"/>
                <w:sz w:val="28"/>
                <w:szCs w:val="28"/>
                <w:lang w:val="en-US" w:eastAsia="zh-CN" w:bidi="ar"/>
              </w:rPr>
              <w:t>安装类</w:t>
            </w:r>
          </w:p>
        </w:tc>
        <w:tc>
          <w:tcPr>
            <w:tcW w:w="916" w:type="pct"/>
            <w:tcBorders>
              <w:top w:val="single" w:color="auto" w:sz="4" w:space="0"/>
              <w:left w:val="single" w:color="auto" w:sz="4" w:space="0"/>
              <w:bottom w:val="single" w:color="auto" w:sz="4" w:space="0"/>
              <w:right w:val="single" w:color="auto" w:sz="4" w:space="0"/>
            </w:tcBorders>
            <w:shd w:val="clear" w:color="auto" w:fill="auto"/>
            <w:vAlign w:val="center"/>
          </w:tcPr>
          <w:p w14:paraId="16BF5101">
            <w:pPr>
              <w:keepNext w:val="0"/>
              <w:keepLines w:val="0"/>
              <w:pageBreakBefore w:val="0"/>
              <w:widowControl w:val="0"/>
              <w:suppressLineNumbers w:val="0"/>
              <w:kinsoku/>
              <w:wordWrap w:val="0"/>
              <w:overflowPunct/>
              <w:topLinePunct/>
              <w:autoSpaceDE/>
              <w:autoSpaceDN/>
              <w:bidi w:val="0"/>
              <w:spacing w:before="0" w:beforeAutospacing="0" w:after="0" w:afterAutospacing="0" w:line="320" w:lineRule="exact"/>
              <w:ind w:left="0" w:right="0"/>
              <w:jc w:val="center"/>
              <w:rPr>
                <w:rFonts w:hint="eastAsia" w:asciiTheme="minorEastAsia" w:hAnsiTheme="minorEastAsia" w:eastAsiaTheme="minorEastAsia" w:cstheme="minorEastAsia"/>
                <w:sz w:val="28"/>
                <w:szCs w:val="28"/>
                <w:lang w:val="en-US"/>
              </w:rPr>
            </w:pPr>
            <w:r>
              <w:rPr>
                <w:rFonts w:hint="eastAsia" w:asciiTheme="minorEastAsia" w:hAnsiTheme="minorEastAsia" w:eastAsiaTheme="minorEastAsia" w:cstheme="minorEastAsia"/>
                <w:snapToGrid w:val="0"/>
                <w:color w:val="000000"/>
                <w:kern w:val="2"/>
                <w:sz w:val="28"/>
                <w:szCs w:val="28"/>
                <w:lang w:val="en-US" w:eastAsia="zh-CN" w:bidi="ar"/>
              </w:rPr>
              <w:t>电气班组</w:t>
            </w:r>
          </w:p>
        </w:tc>
        <w:tc>
          <w:tcPr>
            <w:tcW w:w="916" w:type="pct"/>
            <w:tcBorders>
              <w:top w:val="single" w:color="auto" w:sz="4" w:space="0"/>
              <w:left w:val="single" w:color="auto" w:sz="4" w:space="0"/>
              <w:bottom w:val="single" w:color="auto" w:sz="4" w:space="0"/>
              <w:right w:val="single" w:color="auto" w:sz="4" w:space="0"/>
            </w:tcBorders>
            <w:shd w:val="clear" w:color="auto" w:fill="auto"/>
            <w:vAlign w:val="center"/>
          </w:tcPr>
          <w:p w14:paraId="4E80E391">
            <w:pPr>
              <w:keepNext w:val="0"/>
              <w:keepLines w:val="0"/>
              <w:pageBreakBefore w:val="0"/>
              <w:widowControl w:val="0"/>
              <w:suppressLineNumbers w:val="0"/>
              <w:kinsoku/>
              <w:wordWrap w:val="0"/>
              <w:overflowPunct/>
              <w:topLinePunct/>
              <w:autoSpaceDE/>
              <w:autoSpaceDN/>
              <w:bidi w:val="0"/>
              <w:spacing w:before="0" w:beforeAutospacing="0" w:after="0" w:afterAutospacing="0" w:line="320" w:lineRule="exact"/>
              <w:ind w:left="0" w:right="0"/>
              <w:jc w:val="center"/>
              <w:rPr>
                <w:rFonts w:hint="eastAsia" w:asciiTheme="minorEastAsia" w:hAnsiTheme="minorEastAsia" w:eastAsiaTheme="minorEastAsia" w:cstheme="minorEastAsia"/>
                <w:sz w:val="28"/>
                <w:szCs w:val="28"/>
                <w:lang w:val="en-US"/>
              </w:rPr>
            </w:pPr>
            <w:r>
              <w:rPr>
                <w:rFonts w:hint="eastAsia" w:asciiTheme="minorEastAsia" w:hAnsiTheme="minorEastAsia" w:eastAsiaTheme="minorEastAsia" w:cstheme="minorEastAsia"/>
                <w:snapToGrid w:val="0"/>
                <w:color w:val="000000"/>
                <w:kern w:val="2"/>
                <w:sz w:val="28"/>
                <w:szCs w:val="28"/>
                <w:lang w:val="en-US" w:eastAsia="zh-CN" w:bidi="ar"/>
              </w:rPr>
              <w:t>给排水班组</w:t>
            </w:r>
          </w:p>
        </w:tc>
        <w:tc>
          <w:tcPr>
            <w:tcW w:w="916" w:type="pct"/>
            <w:tcBorders>
              <w:top w:val="single" w:color="auto" w:sz="4" w:space="0"/>
              <w:left w:val="single" w:color="auto" w:sz="4" w:space="0"/>
              <w:bottom w:val="single" w:color="auto" w:sz="4" w:space="0"/>
              <w:right w:val="single" w:color="auto" w:sz="4" w:space="0"/>
            </w:tcBorders>
            <w:shd w:val="clear" w:color="auto" w:fill="auto"/>
            <w:vAlign w:val="center"/>
          </w:tcPr>
          <w:p w14:paraId="234E8332">
            <w:pPr>
              <w:keepNext w:val="0"/>
              <w:keepLines w:val="0"/>
              <w:pageBreakBefore w:val="0"/>
              <w:widowControl w:val="0"/>
              <w:suppressLineNumbers w:val="0"/>
              <w:kinsoku/>
              <w:wordWrap w:val="0"/>
              <w:overflowPunct/>
              <w:topLinePunct/>
              <w:autoSpaceDE/>
              <w:autoSpaceDN/>
              <w:bidi w:val="0"/>
              <w:spacing w:before="0" w:beforeAutospacing="0" w:after="0" w:afterAutospacing="0" w:line="320" w:lineRule="exact"/>
              <w:ind w:left="0" w:right="0"/>
              <w:jc w:val="center"/>
              <w:rPr>
                <w:rFonts w:hint="eastAsia" w:asciiTheme="minorEastAsia" w:hAnsiTheme="minorEastAsia" w:eastAsiaTheme="minorEastAsia" w:cstheme="minorEastAsia"/>
                <w:sz w:val="28"/>
                <w:szCs w:val="28"/>
                <w:lang w:val="en-US"/>
              </w:rPr>
            </w:pPr>
            <w:r>
              <w:rPr>
                <w:rFonts w:hint="eastAsia" w:asciiTheme="minorEastAsia" w:hAnsiTheme="minorEastAsia" w:eastAsiaTheme="minorEastAsia" w:cstheme="minorEastAsia"/>
                <w:snapToGrid w:val="0"/>
                <w:color w:val="000000"/>
                <w:kern w:val="2"/>
                <w:sz w:val="28"/>
                <w:szCs w:val="28"/>
                <w:lang w:val="en-US" w:eastAsia="zh-CN" w:bidi="ar"/>
              </w:rPr>
              <w:t>暖通班组</w:t>
            </w:r>
          </w:p>
        </w:tc>
        <w:tc>
          <w:tcPr>
            <w:tcW w:w="1186" w:type="pct"/>
            <w:tcBorders>
              <w:top w:val="single" w:color="auto" w:sz="4" w:space="0"/>
              <w:left w:val="single" w:color="auto" w:sz="4" w:space="0"/>
              <w:bottom w:val="single" w:color="auto" w:sz="4" w:space="0"/>
              <w:right w:val="single" w:color="auto" w:sz="4" w:space="0"/>
            </w:tcBorders>
            <w:shd w:val="clear" w:color="auto" w:fill="auto"/>
            <w:vAlign w:val="center"/>
          </w:tcPr>
          <w:p w14:paraId="7569E3C0">
            <w:pPr>
              <w:keepNext w:val="0"/>
              <w:keepLines w:val="0"/>
              <w:pageBreakBefore w:val="0"/>
              <w:widowControl w:val="0"/>
              <w:suppressLineNumbers w:val="0"/>
              <w:kinsoku/>
              <w:wordWrap w:val="0"/>
              <w:overflowPunct/>
              <w:topLinePunct/>
              <w:autoSpaceDE/>
              <w:autoSpaceDN/>
              <w:bidi w:val="0"/>
              <w:spacing w:before="0" w:beforeAutospacing="0" w:after="0" w:afterAutospacing="0" w:line="320" w:lineRule="exact"/>
              <w:ind w:left="0" w:right="0"/>
              <w:jc w:val="center"/>
              <w:rPr>
                <w:rFonts w:hint="eastAsia" w:asciiTheme="minorEastAsia" w:hAnsiTheme="minorEastAsia" w:eastAsiaTheme="minorEastAsia" w:cstheme="minorEastAsia"/>
                <w:sz w:val="28"/>
                <w:szCs w:val="28"/>
                <w:lang w:val="en-US"/>
              </w:rPr>
            </w:pPr>
            <w:r>
              <w:rPr>
                <w:rFonts w:hint="eastAsia" w:asciiTheme="minorEastAsia" w:hAnsiTheme="minorEastAsia" w:eastAsiaTheme="minorEastAsia" w:cstheme="minorEastAsia"/>
                <w:snapToGrid w:val="0"/>
                <w:color w:val="000000"/>
                <w:kern w:val="2"/>
                <w:sz w:val="28"/>
                <w:szCs w:val="28"/>
                <w:lang w:val="en-US" w:eastAsia="zh-CN" w:bidi="ar"/>
              </w:rPr>
              <w:t>消防班组</w:t>
            </w:r>
          </w:p>
        </w:tc>
      </w:tr>
      <w:tr w14:paraId="341F63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567" w:hRule="atLeast"/>
        </w:trPr>
        <w:tc>
          <w:tcPr>
            <w:tcW w:w="1065" w:type="pct"/>
            <w:vMerge w:val="continue"/>
            <w:tcBorders>
              <w:top w:val="single" w:color="auto" w:sz="4" w:space="0"/>
              <w:left w:val="single" w:color="auto" w:sz="4" w:space="0"/>
              <w:bottom w:val="single" w:color="auto" w:sz="4" w:space="0"/>
              <w:right w:val="single" w:color="auto" w:sz="4" w:space="0"/>
            </w:tcBorders>
            <w:shd w:val="clear" w:color="auto" w:fill="auto"/>
            <w:vAlign w:val="center"/>
          </w:tcPr>
          <w:p w14:paraId="562DB606">
            <w:pPr>
              <w:keepNext w:val="0"/>
              <w:keepLines w:val="0"/>
              <w:pageBreakBefore w:val="0"/>
              <w:widowControl/>
              <w:suppressLineNumbers w:val="0"/>
              <w:kinsoku/>
              <w:wordWrap w:val="0"/>
              <w:overflowPunct/>
              <w:topLinePunct/>
              <w:autoSpaceDE/>
              <w:autoSpaceDN/>
              <w:bidi w:val="0"/>
              <w:spacing w:before="0" w:beforeAutospacing="0" w:after="160" w:afterAutospacing="0"/>
              <w:ind w:left="0" w:right="0"/>
              <w:rPr>
                <w:rFonts w:hint="eastAsia" w:ascii="黑体" w:hAnsi="黑体" w:eastAsia="黑体" w:cs="黑体"/>
                <w:sz w:val="28"/>
                <w:szCs w:val="28"/>
              </w:rPr>
            </w:pPr>
          </w:p>
        </w:tc>
        <w:tc>
          <w:tcPr>
            <w:tcW w:w="916" w:type="pct"/>
            <w:tcBorders>
              <w:top w:val="single" w:color="auto" w:sz="4" w:space="0"/>
              <w:left w:val="single" w:color="auto" w:sz="4" w:space="0"/>
              <w:bottom w:val="single" w:color="auto" w:sz="4" w:space="0"/>
              <w:right w:val="single" w:color="auto" w:sz="4" w:space="0"/>
            </w:tcBorders>
            <w:shd w:val="clear" w:color="auto" w:fill="auto"/>
            <w:vAlign w:val="center"/>
          </w:tcPr>
          <w:p w14:paraId="28B5DDB7">
            <w:pPr>
              <w:keepNext w:val="0"/>
              <w:keepLines w:val="0"/>
              <w:pageBreakBefore w:val="0"/>
              <w:widowControl w:val="0"/>
              <w:suppressLineNumbers w:val="0"/>
              <w:kinsoku/>
              <w:wordWrap w:val="0"/>
              <w:overflowPunct/>
              <w:topLinePunct/>
              <w:autoSpaceDE/>
              <w:autoSpaceDN/>
              <w:bidi w:val="0"/>
              <w:spacing w:before="0" w:beforeAutospacing="0" w:after="0" w:afterAutospacing="0" w:line="320" w:lineRule="exact"/>
              <w:ind w:left="0" w:right="0"/>
              <w:jc w:val="center"/>
              <w:rPr>
                <w:rFonts w:hint="eastAsia" w:asciiTheme="minorEastAsia" w:hAnsiTheme="minorEastAsia" w:eastAsiaTheme="minorEastAsia" w:cstheme="minorEastAsia"/>
                <w:sz w:val="28"/>
                <w:szCs w:val="28"/>
                <w:lang w:val="en-US"/>
              </w:rPr>
            </w:pPr>
            <w:r>
              <w:rPr>
                <w:rFonts w:hint="eastAsia" w:asciiTheme="minorEastAsia" w:hAnsiTheme="minorEastAsia" w:eastAsiaTheme="minorEastAsia" w:cstheme="minorEastAsia"/>
                <w:snapToGrid w:val="0"/>
                <w:color w:val="000000"/>
                <w:kern w:val="2"/>
                <w:sz w:val="28"/>
                <w:szCs w:val="28"/>
                <w:lang w:val="en-US" w:eastAsia="zh-CN" w:bidi="ar"/>
              </w:rPr>
              <w:t>幕墙班组</w:t>
            </w:r>
          </w:p>
        </w:tc>
        <w:tc>
          <w:tcPr>
            <w:tcW w:w="916" w:type="pct"/>
            <w:tcBorders>
              <w:top w:val="single" w:color="auto" w:sz="4" w:space="0"/>
              <w:left w:val="single" w:color="auto" w:sz="4" w:space="0"/>
              <w:bottom w:val="single" w:color="auto" w:sz="4" w:space="0"/>
              <w:right w:val="single" w:color="auto" w:sz="4" w:space="0"/>
            </w:tcBorders>
            <w:shd w:val="clear" w:color="auto" w:fill="auto"/>
            <w:vAlign w:val="center"/>
          </w:tcPr>
          <w:p w14:paraId="2E90A217">
            <w:pPr>
              <w:keepNext w:val="0"/>
              <w:keepLines w:val="0"/>
              <w:pageBreakBefore w:val="0"/>
              <w:widowControl w:val="0"/>
              <w:suppressLineNumbers w:val="0"/>
              <w:kinsoku/>
              <w:wordWrap w:val="0"/>
              <w:overflowPunct/>
              <w:topLinePunct/>
              <w:autoSpaceDE/>
              <w:autoSpaceDN/>
              <w:bidi w:val="0"/>
              <w:spacing w:before="0" w:beforeAutospacing="0" w:after="0" w:afterAutospacing="0" w:line="320" w:lineRule="exact"/>
              <w:ind w:left="0" w:right="0"/>
              <w:jc w:val="center"/>
              <w:rPr>
                <w:rFonts w:hint="eastAsia" w:asciiTheme="minorEastAsia" w:hAnsiTheme="minorEastAsia" w:eastAsiaTheme="minorEastAsia" w:cstheme="minorEastAsia"/>
                <w:sz w:val="28"/>
                <w:szCs w:val="28"/>
                <w:lang w:val="en-US"/>
              </w:rPr>
            </w:pPr>
            <w:r>
              <w:rPr>
                <w:rFonts w:hint="eastAsia" w:asciiTheme="minorEastAsia" w:hAnsiTheme="minorEastAsia" w:eastAsiaTheme="minorEastAsia" w:cstheme="minorEastAsia"/>
                <w:snapToGrid w:val="0"/>
                <w:color w:val="000000"/>
                <w:kern w:val="2"/>
                <w:sz w:val="28"/>
                <w:szCs w:val="28"/>
                <w:lang w:val="en-US" w:eastAsia="zh-CN" w:bidi="ar"/>
              </w:rPr>
              <w:t>门窗班组</w:t>
            </w:r>
          </w:p>
        </w:tc>
        <w:tc>
          <w:tcPr>
            <w:tcW w:w="916" w:type="pct"/>
            <w:tcBorders>
              <w:top w:val="single" w:color="auto" w:sz="4" w:space="0"/>
              <w:left w:val="single" w:color="auto" w:sz="4" w:space="0"/>
              <w:bottom w:val="single" w:color="auto" w:sz="4" w:space="0"/>
              <w:right w:val="single" w:color="auto" w:sz="4" w:space="0"/>
            </w:tcBorders>
            <w:shd w:val="clear" w:color="auto" w:fill="auto"/>
            <w:vAlign w:val="center"/>
          </w:tcPr>
          <w:p w14:paraId="0D2FB907">
            <w:pPr>
              <w:keepNext w:val="0"/>
              <w:keepLines w:val="0"/>
              <w:pageBreakBefore w:val="0"/>
              <w:widowControl w:val="0"/>
              <w:suppressLineNumbers w:val="0"/>
              <w:kinsoku/>
              <w:wordWrap w:val="0"/>
              <w:overflowPunct/>
              <w:topLinePunct/>
              <w:autoSpaceDE/>
              <w:autoSpaceDN/>
              <w:bidi w:val="0"/>
              <w:spacing w:before="0" w:beforeAutospacing="0" w:after="0" w:afterAutospacing="0" w:line="320" w:lineRule="exact"/>
              <w:ind w:left="0" w:right="0"/>
              <w:jc w:val="center"/>
              <w:rPr>
                <w:rFonts w:hint="eastAsia" w:asciiTheme="minorEastAsia" w:hAnsiTheme="minorEastAsia" w:eastAsiaTheme="minorEastAsia" w:cstheme="minorEastAsia"/>
                <w:sz w:val="28"/>
                <w:szCs w:val="28"/>
                <w:lang w:val="en-US"/>
              </w:rPr>
            </w:pPr>
            <w:r>
              <w:rPr>
                <w:rFonts w:hint="eastAsia" w:asciiTheme="minorEastAsia" w:hAnsiTheme="minorEastAsia" w:eastAsiaTheme="minorEastAsia" w:cstheme="minorEastAsia"/>
                <w:snapToGrid w:val="0"/>
                <w:color w:val="000000"/>
                <w:kern w:val="2"/>
                <w:sz w:val="28"/>
                <w:szCs w:val="28"/>
                <w:lang w:val="en-US" w:eastAsia="zh-CN" w:bidi="ar"/>
              </w:rPr>
              <w:t>燃气班组</w:t>
            </w:r>
          </w:p>
        </w:tc>
        <w:tc>
          <w:tcPr>
            <w:tcW w:w="1186" w:type="pct"/>
            <w:tcBorders>
              <w:top w:val="single" w:color="auto" w:sz="4" w:space="0"/>
              <w:left w:val="single" w:color="auto" w:sz="4" w:space="0"/>
              <w:bottom w:val="single" w:color="auto" w:sz="4" w:space="0"/>
              <w:right w:val="single" w:color="auto" w:sz="4" w:space="0"/>
            </w:tcBorders>
            <w:shd w:val="clear" w:color="auto" w:fill="auto"/>
            <w:vAlign w:val="center"/>
          </w:tcPr>
          <w:p w14:paraId="04CE514B">
            <w:pPr>
              <w:keepNext w:val="0"/>
              <w:keepLines w:val="0"/>
              <w:pageBreakBefore w:val="0"/>
              <w:widowControl w:val="0"/>
              <w:suppressLineNumbers w:val="0"/>
              <w:kinsoku/>
              <w:wordWrap w:val="0"/>
              <w:overflowPunct/>
              <w:topLinePunct/>
              <w:autoSpaceDE/>
              <w:autoSpaceDN/>
              <w:bidi w:val="0"/>
              <w:spacing w:before="0" w:beforeAutospacing="0" w:after="0" w:afterAutospacing="0" w:line="320" w:lineRule="exact"/>
              <w:ind w:left="0" w:right="0"/>
              <w:jc w:val="center"/>
              <w:rPr>
                <w:rFonts w:hint="eastAsia" w:asciiTheme="minorEastAsia" w:hAnsiTheme="minorEastAsia" w:eastAsiaTheme="minorEastAsia" w:cstheme="minorEastAsia"/>
                <w:sz w:val="28"/>
                <w:szCs w:val="28"/>
                <w:lang w:val="en-US"/>
              </w:rPr>
            </w:pPr>
            <w:r>
              <w:rPr>
                <w:rFonts w:hint="eastAsia" w:asciiTheme="minorEastAsia" w:hAnsiTheme="minorEastAsia" w:eastAsiaTheme="minorEastAsia" w:cstheme="minorEastAsia"/>
                <w:snapToGrid w:val="0"/>
                <w:color w:val="000000"/>
                <w:kern w:val="2"/>
                <w:sz w:val="28"/>
                <w:szCs w:val="28"/>
                <w:lang w:val="en-US" w:eastAsia="zh-CN" w:bidi="ar"/>
              </w:rPr>
              <w:t>强弱电安装班组</w:t>
            </w:r>
          </w:p>
        </w:tc>
      </w:tr>
      <w:tr w14:paraId="5D1807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1065" w:type="pct"/>
            <w:vMerge w:val="continue"/>
            <w:tcBorders>
              <w:top w:val="single" w:color="auto" w:sz="4" w:space="0"/>
              <w:left w:val="single" w:color="auto" w:sz="4" w:space="0"/>
              <w:bottom w:val="single" w:color="auto" w:sz="4" w:space="0"/>
              <w:right w:val="single" w:color="auto" w:sz="4" w:space="0"/>
            </w:tcBorders>
            <w:shd w:val="clear" w:color="auto" w:fill="auto"/>
            <w:vAlign w:val="center"/>
          </w:tcPr>
          <w:p w14:paraId="659AFCC2">
            <w:pPr>
              <w:keepNext w:val="0"/>
              <w:keepLines w:val="0"/>
              <w:pageBreakBefore w:val="0"/>
              <w:widowControl/>
              <w:suppressLineNumbers w:val="0"/>
              <w:kinsoku/>
              <w:wordWrap w:val="0"/>
              <w:overflowPunct/>
              <w:topLinePunct/>
              <w:autoSpaceDE/>
              <w:autoSpaceDN/>
              <w:bidi w:val="0"/>
              <w:spacing w:before="0" w:beforeAutospacing="0" w:after="160" w:afterAutospacing="0"/>
              <w:ind w:left="0" w:right="0"/>
              <w:rPr>
                <w:rFonts w:hint="eastAsia" w:ascii="黑体" w:hAnsi="黑体" w:eastAsia="黑体" w:cs="黑体"/>
                <w:sz w:val="28"/>
                <w:szCs w:val="28"/>
              </w:rPr>
            </w:pPr>
          </w:p>
        </w:tc>
        <w:tc>
          <w:tcPr>
            <w:tcW w:w="916" w:type="pct"/>
            <w:tcBorders>
              <w:top w:val="single" w:color="auto" w:sz="4" w:space="0"/>
              <w:left w:val="single" w:color="auto" w:sz="4" w:space="0"/>
              <w:bottom w:val="single" w:color="auto" w:sz="4" w:space="0"/>
              <w:right w:val="single" w:color="auto" w:sz="4" w:space="0"/>
            </w:tcBorders>
            <w:shd w:val="clear" w:color="auto" w:fill="auto"/>
            <w:vAlign w:val="center"/>
          </w:tcPr>
          <w:p w14:paraId="0BCD5653">
            <w:pPr>
              <w:keepNext w:val="0"/>
              <w:keepLines w:val="0"/>
              <w:pageBreakBefore w:val="0"/>
              <w:widowControl w:val="0"/>
              <w:suppressLineNumbers w:val="0"/>
              <w:kinsoku/>
              <w:wordWrap w:val="0"/>
              <w:overflowPunct/>
              <w:topLinePunct/>
              <w:autoSpaceDE/>
              <w:autoSpaceDN/>
              <w:bidi w:val="0"/>
              <w:spacing w:before="0" w:beforeAutospacing="0" w:after="0" w:afterAutospacing="0" w:line="320" w:lineRule="exact"/>
              <w:ind w:left="0" w:right="0"/>
              <w:jc w:val="center"/>
              <w:rPr>
                <w:rFonts w:hint="eastAsia" w:asciiTheme="minorEastAsia" w:hAnsiTheme="minorEastAsia" w:eastAsiaTheme="minorEastAsia" w:cstheme="minorEastAsia"/>
                <w:sz w:val="28"/>
                <w:szCs w:val="28"/>
                <w:lang w:val="en-US"/>
              </w:rPr>
            </w:pPr>
            <w:r>
              <w:rPr>
                <w:rFonts w:hint="eastAsia" w:asciiTheme="minorEastAsia" w:hAnsiTheme="minorEastAsia" w:eastAsiaTheme="minorEastAsia" w:cstheme="minorEastAsia"/>
                <w:snapToGrid w:val="0"/>
                <w:color w:val="000000"/>
                <w:kern w:val="2"/>
                <w:sz w:val="28"/>
                <w:szCs w:val="28"/>
                <w:lang w:val="en-US" w:eastAsia="zh-CN" w:bidi="ar"/>
              </w:rPr>
              <w:t>钢结构班组</w:t>
            </w:r>
          </w:p>
        </w:tc>
        <w:tc>
          <w:tcPr>
            <w:tcW w:w="916" w:type="pct"/>
            <w:tcBorders>
              <w:top w:val="single" w:color="auto" w:sz="4" w:space="0"/>
              <w:left w:val="single" w:color="auto" w:sz="4" w:space="0"/>
              <w:bottom w:val="single" w:color="auto" w:sz="4" w:space="0"/>
              <w:right w:val="single" w:color="auto" w:sz="4" w:space="0"/>
            </w:tcBorders>
            <w:shd w:val="clear" w:color="auto" w:fill="auto"/>
            <w:vAlign w:val="center"/>
          </w:tcPr>
          <w:p w14:paraId="0E21BD1A">
            <w:pPr>
              <w:keepNext w:val="0"/>
              <w:keepLines w:val="0"/>
              <w:pageBreakBefore w:val="0"/>
              <w:widowControl w:val="0"/>
              <w:suppressLineNumbers w:val="0"/>
              <w:kinsoku/>
              <w:wordWrap w:val="0"/>
              <w:overflowPunct/>
              <w:topLinePunct/>
              <w:autoSpaceDE/>
              <w:autoSpaceDN/>
              <w:bidi w:val="0"/>
              <w:spacing w:before="0" w:beforeAutospacing="0" w:after="0" w:afterAutospacing="0" w:line="320" w:lineRule="exact"/>
              <w:ind w:left="0" w:right="0"/>
              <w:jc w:val="center"/>
              <w:rPr>
                <w:rFonts w:hint="eastAsia" w:asciiTheme="minorEastAsia" w:hAnsiTheme="minorEastAsia" w:eastAsiaTheme="minorEastAsia" w:cstheme="minorEastAsia"/>
                <w:sz w:val="28"/>
                <w:szCs w:val="28"/>
                <w:lang w:val="en-US"/>
              </w:rPr>
            </w:pPr>
          </w:p>
        </w:tc>
        <w:tc>
          <w:tcPr>
            <w:tcW w:w="916" w:type="pct"/>
            <w:tcBorders>
              <w:top w:val="single" w:color="auto" w:sz="4" w:space="0"/>
              <w:left w:val="single" w:color="auto" w:sz="4" w:space="0"/>
              <w:bottom w:val="single" w:color="auto" w:sz="4" w:space="0"/>
              <w:right w:val="single" w:color="auto" w:sz="4" w:space="0"/>
            </w:tcBorders>
            <w:shd w:val="clear" w:color="auto" w:fill="auto"/>
            <w:vAlign w:val="center"/>
          </w:tcPr>
          <w:p w14:paraId="2A1D01F7">
            <w:pPr>
              <w:keepNext w:val="0"/>
              <w:keepLines w:val="0"/>
              <w:pageBreakBefore w:val="0"/>
              <w:widowControl w:val="0"/>
              <w:suppressLineNumbers w:val="0"/>
              <w:kinsoku/>
              <w:wordWrap w:val="0"/>
              <w:overflowPunct/>
              <w:topLinePunct/>
              <w:autoSpaceDE/>
              <w:autoSpaceDN/>
              <w:bidi w:val="0"/>
              <w:spacing w:before="0" w:beforeAutospacing="0" w:after="0" w:afterAutospacing="0" w:line="320" w:lineRule="exact"/>
              <w:ind w:left="0" w:right="0"/>
              <w:jc w:val="center"/>
              <w:rPr>
                <w:rFonts w:hint="eastAsia" w:asciiTheme="minorEastAsia" w:hAnsiTheme="minorEastAsia" w:eastAsiaTheme="minorEastAsia" w:cstheme="minorEastAsia"/>
                <w:sz w:val="28"/>
                <w:szCs w:val="28"/>
                <w:lang w:val="en-US"/>
              </w:rPr>
            </w:pPr>
          </w:p>
        </w:tc>
        <w:tc>
          <w:tcPr>
            <w:tcW w:w="1186" w:type="pct"/>
            <w:tcBorders>
              <w:top w:val="single" w:color="auto" w:sz="4" w:space="0"/>
              <w:left w:val="single" w:color="auto" w:sz="4" w:space="0"/>
              <w:bottom w:val="single" w:color="auto" w:sz="4" w:space="0"/>
              <w:right w:val="single" w:color="auto" w:sz="4" w:space="0"/>
            </w:tcBorders>
            <w:shd w:val="clear" w:color="auto" w:fill="auto"/>
            <w:vAlign w:val="center"/>
          </w:tcPr>
          <w:p w14:paraId="042DFA10">
            <w:pPr>
              <w:keepNext w:val="0"/>
              <w:keepLines w:val="0"/>
              <w:pageBreakBefore w:val="0"/>
              <w:widowControl w:val="0"/>
              <w:suppressLineNumbers w:val="0"/>
              <w:kinsoku/>
              <w:wordWrap w:val="0"/>
              <w:overflowPunct/>
              <w:topLinePunct/>
              <w:autoSpaceDE/>
              <w:autoSpaceDN/>
              <w:bidi w:val="0"/>
              <w:spacing w:before="0" w:beforeAutospacing="0" w:after="0" w:afterAutospacing="0" w:line="320" w:lineRule="exact"/>
              <w:ind w:left="0" w:right="0"/>
              <w:jc w:val="center"/>
              <w:rPr>
                <w:rFonts w:hint="eastAsia" w:asciiTheme="minorEastAsia" w:hAnsiTheme="minorEastAsia" w:eastAsiaTheme="minorEastAsia" w:cstheme="minorEastAsia"/>
                <w:sz w:val="28"/>
                <w:szCs w:val="28"/>
                <w:lang w:val="en-US"/>
              </w:rPr>
            </w:pPr>
          </w:p>
        </w:tc>
      </w:tr>
      <w:tr w14:paraId="2EF2AD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62" w:hRule="atLeast"/>
        </w:trPr>
        <w:tc>
          <w:tcPr>
            <w:tcW w:w="1065" w:type="pct"/>
            <w:vMerge w:val="restart"/>
            <w:tcBorders>
              <w:top w:val="single" w:color="auto" w:sz="4" w:space="0"/>
              <w:left w:val="single" w:color="auto" w:sz="4" w:space="0"/>
              <w:bottom w:val="single" w:color="auto" w:sz="4" w:space="0"/>
              <w:right w:val="single" w:color="auto" w:sz="4" w:space="0"/>
            </w:tcBorders>
            <w:shd w:val="clear" w:color="auto" w:fill="auto"/>
            <w:vAlign w:val="center"/>
          </w:tcPr>
          <w:p w14:paraId="0E626771">
            <w:pPr>
              <w:keepNext w:val="0"/>
              <w:keepLines w:val="0"/>
              <w:pageBreakBefore w:val="0"/>
              <w:widowControl w:val="0"/>
              <w:suppressLineNumbers w:val="0"/>
              <w:kinsoku/>
              <w:wordWrap w:val="0"/>
              <w:overflowPunct/>
              <w:topLinePunct/>
              <w:autoSpaceDE/>
              <w:autoSpaceDN/>
              <w:bidi w:val="0"/>
              <w:spacing w:before="0" w:beforeAutospacing="0" w:after="0" w:afterAutospacing="0" w:line="320" w:lineRule="exact"/>
              <w:ind w:left="0" w:right="0"/>
              <w:jc w:val="center"/>
              <w:rPr>
                <w:rFonts w:hint="eastAsia" w:ascii="黑体" w:hAnsi="黑体" w:eastAsia="黑体" w:cs="黑体"/>
                <w:sz w:val="28"/>
                <w:szCs w:val="28"/>
                <w:lang w:val="en-US"/>
              </w:rPr>
            </w:pPr>
            <w:r>
              <w:rPr>
                <w:rFonts w:hint="eastAsia" w:ascii="黑体" w:hAnsi="黑体" w:eastAsia="黑体" w:cs="黑体"/>
                <w:snapToGrid w:val="0"/>
                <w:color w:val="000000"/>
                <w:kern w:val="2"/>
                <w:sz w:val="28"/>
                <w:szCs w:val="28"/>
                <w:lang w:val="en-US" w:eastAsia="zh-CN" w:bidi="ar"/>
              </w:rPr>
              <w:t>特种作业类</w:t>
            </w:r>
          </w:p>
        </w:tc>
        <w:tc>
          <w:tcPr>
            <w:tcW w:w="916" w:type="pct"/>
            <w:tcBorders>
              <w:top w:val="single" w:color="auto" w:sz="4" w:space="0"/>
              <w:left w:val="single" w:color="auto" w:sz="4" w:space="0"/>
              <w:bottom w:val="single" w:color="auto" w:sz="4" w:space="0"/>
              <w:right w:val="single" w:color="auto" w:sz="4" w:space="0"/>
            </w:tcBorders>
            <w:shd w:val="clear" w:color="auto" w:fill="auto"/>
            <w:vAlign w:val="center"/>
          </w:tcPr>
          <w:p w14:paraId="475896A2">
            <w:pPr>
              <w:keepNext w:val="0"/>
              <w:keepLines w:val="0"/>
              <w:pageBreakBefore w:val="0"/>
              <w:widowControl w:val="0"/>
              <w:suppressLineNumbers w:val="0"/>
              <w:kinsoku/>
              <w:wordWrap w:val="0"/>
              <w:overflowPunct/>
              <w:topLinePunct/>
              <w:autoSpaceDE/>
              <w:autoSpaceDN/>
              <w:bidi w:val="0"/>
              <w:spacing w:before="0" w:beforeAutospacing="0" w:after="0" w:afterAutospacing="0" w:line="320" w:lineRule="exact"/>
              <w:ind w:left="0" w:right="0"/>
              <w:jc w:val="center"/>
              <w:rPr>
                <w:rFonts w:hint="eastAsia" w:asciiTheme="minorEastAsia" w:hAnsiTheme="minorEastAsia" w:eastAsiaTheme="minorEastAsia" w:cstheme="minorEastAsia"/>
                <w:sz w:val="28"/>
                <w:szCs w:val="28"/>
                <w:lang w:val="en-US"/>
              </w:rPr>
            </w:pPr>
            <w:r>
              <w:rPr>
                <w:rFonts w:hint="eastAsia" w:asciiTheme="minorEastAsia" w:hAnsiTheme="minorEastAsia" w:eastAsiaTheme="minorEastAsia" w:cstheme="minorEastAsia"/>
                <w:snapToGrid w:val="0"/>
                <w:color w:val="000000"/>
                <w:kern w:val="2"/>
                <w:sz w:val="28"/>
                <w:szCs w:val="28"/>
                <w:lang w:val="en-US" w:eastAsia="zh-CN" w:bidi="ar"/>
              </w:rPr>
              <w:t>架子班组</w:t>
            </w:r>
          </w:p>
        </w:tc>
        <w:tc>
          <w:tcPr>
            <w:tcW w:w="916" w:type="pct"/>
            <w:tcBorders>
              <w:top w:val="single" w:color="auto" w:sz="4" w:space="0"/>
              <w:left w:val="single" w:color="auto" w:sz="4" w:space="0"/>
              <w:bottom w:val="single" w:color="auto" w:sz="4" w:space="0"/>
              <w:right w:val="single" w:color="auto" w:sz="4" w:space="0"/>
            </w:tcBorders>
            <w:shd w:val="clear" w:color="auto" w:fill="auto"/>
            <w:vAlign w:val="center"/>
          </w:tcPr>
          <w:p w14:paraId="2AB7B37B">
            <w:pPr>
              <w:keepNext w:val="0"/>
              <w:keepLines w:val="0"/>
              <w:pageBreakBefore w:val="0"/>
              <w:widowControl w:val="0"/>
              <w:suppressLineNumbers w:val="0"/>
              <w:kinsoku/>
              <w:wordWrap w:val="0"/>
              <w:overflowPunct/>
              <w:topLinePunct/>
              <w:autoSpaceDE/>
              <w:autoSpaceDN/>
              <w:bidi w:val="0"/>
              <w:spacing w:before="0" w:beforeAutospacing="0" w:after="0" w:afterAutospacing="0" w:line="320" w:lineRule="exact"/>
              <w:ind w:left="0" w:right="0"/>
              <w:jc w:val="center"/>
              <w:rPr>
                <w:rFonts w:hint="eastAsia" w:asciiTheme="minorEastAsia" w:hAnsiTheme="minorEastAsia" w:eastAsiaTheme="minorEastAsia" w:cstheme="minorEastAsia"/>
                <w:sz w:val="28"/>
                <w:szCs w:val="28"/>
                <w:lang w:val="en-US"/>
              </w:rPr>
            </w:pPr>
            <w:r>
              <w:rPr>
                <w:rFonts w:hint="eastAsia" w:asciiTheme="minorEastAsia" w:hAnsiTheme="minorEastAsia" w:eastAsiaTheme="minorEastAsia" w:cstheme="minorEastAsia"/>
                <w:snapToGrid w:val="0"/>
                <w:color w:val="000000"/>
                <w:kern w:val="2"/>
                <w:sz w:val="28"/>
                <w:szCs w:val="28"/>
                <w:lang w:val="en-US" w:eastAsia="zh-CN" w:bidi="ar"/>
              </w:rPr>
              <w:t>起重机械安拆班组</w:t>
            </w:r>
          </w:p>
        </w:tc>
        <w:tc>
          <w:tcPr>
            <w:tcW w:w="916" w:type="pct"/>
            <w:tcBorders>
              <w:top w:val="single" w:color="auto" w:sz="4" w:space="0"/>
              <w:left w:val="single" w:color="auto" w:sz="4" w:space="0"/>
              <w:bottom w:val="single" w:color="auto" w:sz="4" w:space="0"/>
              <w:right w:val="single" w:color="auto" w:sz="4" w:space="0"/>
            </w:tcBorders>
            <w:shd w:val="clear" w:color="auto" w:fill="auto"/>
            <w:vAlign w:val="center"/>
          </w:tcPr>
          <w:p w14:paraId="6AEB561F">
            <w:pPr>
              <w:keepNext w:val="0"/>
              <w:keepLines w:val="0"/>
              <w:pageBreakBefore w:val="0"/>
              <w:widowControl w:val="0"/>
              <w:suppressLineNumbers w:val="0"/>
              <w:kinsoku/>
              <w:wordWrap w:val="0"/>
              <w:overflowPunct/>
              <w:topLinePunct/>
              <w:autoSpaceDE/>
              <w:autoSpaceDN/>
              <w:bidi w:val="0"/>
              <w:spacing w:before="0" w:beforeAutospacing="0" w:after="0" w:afterAutospacing="0" w:line="320" w:lineRule="exact"/>
              <w:ind w:left="0" w:right="0"/>
              <w:jc w:val="center"/>
              <w:rPr>
                <w:rFonts w:hint="eastAsia" w:asciiTheme="minorEastAsia" w:hAnsiTheme="minorEastAsia" w:eastAsiaTheme="minorEastAsia" w:cstheme="minorEastAsia"/>
                <w:sz w:val="28"/>
                <w:szCs w:val="28"/>
                <w:lang w:val="en-US"/>
              </w:rPr>
            </w:pPr>
            <w:r>
              <w:rPr>
                <w:rFonts w:hint="eastAsia" w:asciiTheme="minorEastAsia" w:hAnsiTheme="minorEastAsia" w:eastAsiaTheme="minorEastAsia" w:cstheme="minorEastAsia"/>
                <w:snapToGrid w:val="0"/>
                <w:color w:val="000000"/>
                <w:kern w:val="2"/>
                <w:sz w:val="28"/>
                <w:szCs w:val="28"/>
                <w:lang w:val="en-US" w:eastAsia="zh-CN" w:bidi="ar"/>
              </w:rPr>
              <w:t>起重操作班组</w:t>
            </w:r>
          </w:p>
        </w:tc>
        <w:tc>
          <w:tcPr>
            <w:tcW w:w="1186" w:type="pct"/>
            <w:tcBorders>
              <w:top w:val="single" w:color="auto" w:sz="4" w:space="0"/>
              <w:left w:val="single" w:color="auto" w:sz="4" w:space="0"/>
              <w:bottom w:val="single" w:color="auto" w:sz="4" w:space="0"/>
              <w:right w:val="single" w:color="auto" w:sz="4" w:space="0"/>
            </w:tcBorders>
            <w:shd w:val="clear" w:color="auto" w:fill="auto"/>
            <w:vAlign w:val="center"/>
          </w:tcPr>
          <w:p w14:paraId="048F938C">
            <w:pPr>
              <w:keepNext w:val="0"/>
              <w:keepLines w:val="0"/>
              <w:pageBreakBefore w:val="0"/>
              <w:widowControl w:val="0"/>
              <w:suppressLineNumbers w:val="0"/>
              <w:kinsoku/>
              <w:wordWrap w:val="0"/>
              <w:overflowPunct/>
              <w:topLinePunct/>
              <w:autoSpaceDE/>
              <w:autoSpaceDN/>
              <w:bidi w:val="0"/>
              <w:spacing w:before="0" w:beforeAutospacing="0" w:after="0" w:afterAutospacing="0" w:line="320" w:lineRule="exact"/>
              <w:ind w:left="0" w:right="0"/>
              <w:jc w:val="center"/>
              <w:rPr>
                <w:rFonts w:hint="eastAsia" w:asciiTheme="minorEastAsia" w:hAnsiTheme="minorEastAsia" w:eastAsiaTheme="minorEastAsia" w:cstheme="minorEastAsia"/>
                <w:sz w:val="28"/>
                <w:szCs w:val="28"/>
                <w:lang w:val="en-US"/>
              </w:rPr>
            </w:pPr>
            <w:r>
              <w:rPr>
                <w:rFonts w:hint="eastAsia" w:asciiTheme="minorEastAsia" w:hAnsiTheme="minorEastAsia" w:eastAsiaTheme="minorEastAsia" w:cstheme="minorEastAsia"/>
                <w:snapToGrid w:val="0"/>
                <w:color w:val="000000"/>
                <w:kern w:val="2"/>
                <w:sz w:val="28"/>
                <w:szCs w:val="28"/>
                <w:lang w:val="en-US" w:eastAsia="zh-CN" w:bidi="ar"/>
              </w:rPr>
              <w:t>电工班组</w:t>
            </w:r>
          </w:p>
        </w:tc>
      </w:tr>
      <w:tr w14:paraId="289EB7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11" w:hRule="atLeast"/>
        </w:trPr>
        <w:tc>
          <w:tcPr>
            <w:tcW w:w="1065" w:type="pct"/>
            <w:vMerge w:val="continue"/>
            <w:tcBorders>
              <w:top w:val="single" w:color="auto" w:sz="4" w:space="0"/>
              <w:left w:val="single" w:color="auto" w:sz="4" w:space="0"/>
              <w:bottom w:val="single" w:color="auto" w:sz="4" w:space="0"/>
              <w:right w:val="single" w:color="auto" w:sz="4" w:space="0"/>
            </w:tcBorders>
            <w:shd w:val="clear" w:color="auto" w:fill="auto"/>
            <w:vAlign w:val="center"/>
          </w:tcPr>
          <w:p w14:paraId="4528CFAA">
            <w:pPr>
              <w:keepNext w:val="0"/>
              <w:keepLines w:val="0"/>
              <w:pageBreakBefore w:val="0"/>
              <w:widowControl/>
              <w:suppressLineNumbers w:val="0"/>
              <w:kinsoku/>
              <w:wordWrap w:val="0"/>
              <w:overflowPunct/>
              <w:topLinePunct/>
              <w:autoSpaceDE/>
              <w:autoSpaceDN/>
              <w:bidi w:val="0"/>
              <w:spacing w:before="0" w:beforeAutospacing="0" w:after="160" w:afterAutospacing="0"/>
              <w:ind w:left="0" w:right="0"/>
              <w:rPr>
                <w:rFonts w:hint="eastAsia" w:ascii="黑体" w:hAnsi="黑体" w:eastAsia="黑体" w:cs="黑体"/>
                <w:sz w:val="28"/>
                <w:szCs w:val="28"/>
              </w:rPr>
            </w:pPr>
          </w:p>
        </w:tc>
        <w:tc>
          <w:tcPr>
            <w:tcW w:w="916" w:type="pct"/>
            <w:tcBorders>
              <w:top w:val="single" w:color="auto" w:sz="4" w:space="0"/>
              <w:left w:val="single" w:color="auto" w:sz="4" w:space="0"/>
              <w:bottom w:val="single" w:color="auto" w:sz="4" w:space="0"/>
              <w:right w:val="single" w:color="auto" w:sz="4" w:space="0"/>
            </w:tcBorders>
            <w:shd w:val="clear" w:color="auto" w:fill="auto"/>
            <w:vAlign w:val="center"/>
          </w:tcPr>
          <w:p w14:paraId="70C0A40C">
            <w:pPr>
              <w:keepNext w:val="0"/>
              <w:keepLines w:val="0"/>
              <w:pageBreakBefore w:val="0"/>
              <w:widowControl w:val="0"/>
              <w:suppressLineNumbers w:val="0"/>
              <w:kinsoku/>
              <w:wordWrap w:val="0"/>
              <w:overflowPunct/>
              <w:topLinePunct/>
              <w:autoSpaceDE/>
              <w:autoSpaceDN/>
              <w:bidi w:val="0"/>
              <w:spacing w:before="0" w:beforeAutospacing="0" w:after="0" w:afterAutospacing="0" w:line="320" w:lineRule="exact"/>
              <w:ind w:left="0" w:right="0"/>
              <w:jc w:val="center"/>
              <w:rPr>
                <w:rFonts w:hint="eastAsia" w:asciiTheme="minorEastAsia" w:hAnsiTheme="minorEastAsia" w:eastAsiaTheme="minorEastAsia" w:cstheme="minorEastAsia"/>
                <w:sz w:val="28"/>
                <w:szCs w:val="28"/>
                <w:lang w:val="en-US"/>
              </w:rPr>
            </w:pPr>
            <w:r>
              <w:rPr>
                <w:rFonts w:hint="eastAsia" w:asciiTheme="minorEastAsia" w:hAnsiTheme="minorEastAsia" w:eastAsiaTheme="minorEastAsia" w:cstheme="minorEastAsia"/>
                <w:snapToGrid w:val="0"/>
                <w:color w:val="000000"/>
                <w:kern w:val="2"/>
                <w:sz w:val="28"/>
                <w:szCs w:val="28"/>
                <w:lang w:val="en-US" w:eastAsia="zh-CN" w:bidi="ar"/>
              </w:rPr>
              <w:t>焊工班组</w:t>
            </w:r>
          </w:p>
        </w:tc>
        <w:tc>
          <w:tcPr>
            <w:tcW w:w="916" w:type="pct"/>
            <w:tcBorders>
              <w:top w:val="single" w:color="auto" w:sz="4" w:space="0"/>
              <w:left w:val="single" w:color="auto" w:sz="4" w:space="0"/>
              <w:bottom w:val="single" w:color="auto" w:sz="4" w:space="0"/>
              <w:right w:val="single" w:color="auto" w:sz="4" w:space="0"/>
            </w:tcBorders>
            <w:shd w:val="clear" w:color="auto" w:fill="auto"/>
            <w:vAlign w:val="center"/>
          </w:tcPr>
          <w:p w14:paraId="300111EB">
            <w:pPr>
              <w:keepNext w:val="0"/>
              <w:keepLines w:val="0"/>
              <w:pageBreakBefore w:val="0"/>
              <w:widowControl w:val="0"/>
              <w:suppressLineNumbers w:val="0"/>
              <w:kinsoku/>
              <w:wordWrap w:val="0"/>
              <w:overflowPunct/>
              <w:topLinePunct/>
              <w:autoSpaceDE/>
              <w:autoSpaceDN/>
              <w:bidi w:val="0"/>
              <w:spacing w:before="0" w:beforeAutospacing="0" w:after="0" w:afterAutospacing="0" w:line="320" w:lineRule="exact"/>
              <w:ind w:left="0" w:right="0"/>
              <w:jc w:val="center"/>
              <w:rPr>
                <w:rFonts w:hint="eastAsia" w:asciiTheme="minorEastAsia" w:hAnsiTheme="minorEastAsia" w:eastAsiaTheme="minorEastAsia" w:cstheme="minorEastAsia"/>
                <w:sz w:val="28"/>
                <w:szCs w:val="28"/>
                <w:lang w:val="en-US"/>
              </w:rPr>
            </w:pPr>
            <w:r>
              <w:rPr>
                <w:rFonts w:hint="eastAsia" w:asciiTheme="minorEastAsia" w:hAnsiTheme="minorEastAsia" w:eastAsiaTheme="minorEastAsia" w:cstheme="minorEastAsia"/>
                <w:snapToGrid w:val="0"/>
                <w:color w:val="000000"/>
                <w:kern w:val="2"/>
                <w:sz w:val="28"/>
                <w:szCs w:val="28"/>
                <w:lang w:val="en-US" w:eastAsia="zh-CN" w:bidi="ar"/>
              </w:rPr>
              <w:t>吊篮安拆班组</w:t>
            </w:r>
          </w:p>
        </w:tc>
        <w:tc>
          <w:tcPr>
            <w:tcW w:w="916" w:type="pct"/>
            <w:tcBorders>
              <w:top w:val="single" w:color="auto" w:sz="4" w:space="0"/>
              <w:left w:val="single" w:color="auto" w:sz="4" w:space="0"/>
              <w:bottom w:val="single" w:color="auto" w:sz="4" w:space="0"/>
              <w:right w:val="single" w:color="auto" w:sz="4" w:space="0"/>
            </w:tcBorders>
            <w:shd w:val="clear" w:color="auto" w:fill="auto"/>
            <w:vAlign w:val="center"/>
          </w:tcPr>
          <w:p w14:paraId="0881B1DA">
            <w:pPr>
              <w:keepNext w:val="0"/>
              <w:keepLines w:val="0"/>
              <w:pageBreakBefore w:val="0"/>
              <w:widowControl w:val="0"/>
              <w:suppressLineNumbers w:val="0"/>
              <w:kinsoku/>
              <w:wordWrap w:val="0"/>
              <w:overflowPunct/>
              <w:topLinePunct/>
              <w:autoSpaceDE/>
              <w:autoSpaceDN/>
              <w:bidi w:val="0"/>
              <w:spacing w:before="0" w:beforeAutospacing="0" w:after="0" w:afterAutospacing="0" w:line="320" w:lineRule="exact"/>
              <w:ind w:left="0" w:right="0"/>
              <w:jc w:val="center"/>
              <w:rPr>
                <w:rFonts w:hint="eastAsia" w:asciiTheme="minorEastAsia" w:hAnsiTheme="minorEastAsia" w:eastAsiaTheme="minorEastAsia" w:cstheme="minorEastAsia"/>
                <w:sz w:val="28"/>
                <w:szCs w:val="28"/>
                <w:lang w:val="en-US"/>
              </w:rPr>
            </w:pPr>
            <w:r>
              <w:rPr>
                <w:rFonts w:hint="eastAsia" w:asciiTheme="minorEastAsia" w:hAnsiTheme="minorEastAsia" w:eastAsiaTheme="minorEastAsia" w:cstheme="minorEastAsia"/>
                <w:snapToGrid w:val="0"/>
                <w:color w:val="000000"/>
                <w:kern w:val="2"/>
                <w:sz w:val="28"/>
                <w:szCs w:val="28"/>
                <w:lang w:val="en-US" w:eastAsia="zh-CN" w:bidi="ar"/>
              </w:rPr>
              <w:t>爆破班组</w:t>
            </w:r>
          </w:p>
        </w:tc>
        <w:tc>
          <w:tcPr>
            <w:tcW w:w="1186" w:type="pct"/>
            <w:tcBorders>
              <w:top w:val="single" w:color="auto" w:sz="4" w:space="0"/>
              <w:left w:val="single" w:color="auto" w:sz="4" w:space="0"/>
              <w:bottom w:val="single" w:color="auto" w:sz="4" w:space="0"/>
              <w:right w:val="single" w:color="auto" w:sz="4" w:space="0"/>
            </w:tcBorders>
            <w:shd w:val="clear" w:color="auto" w:fill="auto"/>
            <w:vAlign w:val="center"/>
          </w:tcPr>
          <w:p w14:paraId="35E3C0ED">
            <w:pPr>
              <w:keepNext w:val="0"/>
              <w:keepLines w:val="0"/>
              <w:pageBreakBefore w:val="0"/>
              <w:widowControl w:val="0"/>
              <w:suppressLineNumbers w:val="0"/>
              <w:kinsoku/>
              <w:wordWrap w:val="0"/>
              <w:overflowPunct/>
              <w:topLinePunct/>
              <w:autoSpaceDE/>
              <w:autoSpaceDN/>
              <w:bidi w:val="0"/>
              <w:spacing w:before="0" w:beforeAutospacing="0" w:after="0" w:afterAutospacing="0" w:line="320" w:lineRule="exact"/>
              <w:ind w:left="0" w:right="0"/>
              <w:jc w:val="center"/>
              <w:rPr>
                <w:rFonts w:hint="eastAsia" w:asciiTheme="minorEastAsia" w:hAnsiTheme="minorEastAsia" w:eastAsiaTheme="minorEastAsia" w:cstheme="minorEastAsia"/>
                <w:sz w:val="28"/>
                <w:szCs w:val="28"/>
                <w:lang w:val="en-US"/>
              </w:rPr>
            </w:pPr>
            <w:r>
              <w:rPr>
                <w:rFonts w:hint="eastAsia" w:asciiTheme="minorEastAsia" w:hAnsiTheme="minorEastAsia" w:eastAsiaTheme="minorEastAsia" w:cstheme="minorEastAsia"/>
                <w:snapToGrid w:val="0"/>
                <w:color w:val="000000"/>
                <w:kern w:val="2"/>
                <w:sz w:val="28"/>
                <w:szCs w:val="28"/>
                <w:lang w:val="en-US" w:eastAsia="zh-CN" w:bidi="ar"/>
              </w:rPr>
              <w:t>压力容器班组</w:t>
            </w:r>
          </w:p>
        </w:tc>
      </w:tr>
      <w:tr w14:paraId="35D1B2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567" w:hRule="atLeast"/>
        </w:trPr>
        <w:tc>
          <w:tcPr>
            <w:tcW w:w="1065" w:type="pct"/>
            <w:tcBorders>
              <w:top w:val="single" w:color="auto" w:sz="4" w:space="0"/>
              <w:left w:val="single" w:color="auto" w:sz="4" w:space="0"/>
              <w:bottom w:val="single" w:color="auto" w:sz="4" w:space="0"/>
              <w:right w:val="single" w:color="auto" w:sz="4" w:space="0"/>
            </w:tcBorders>
            <w:shd w:val="clear" w:color="auto" w:fill="auto"/>
            <w:vAlign w:val="center"/>
          </w:tcPr>
          <w:p w14:paraId="403C0A6C">
            <w:pPr>
              <w:keepNext w:val="0"/>
              <w:keepLines w:val="0"/>
              <w:pageBreakBefore w:val="0"/>
              <w:widowControl w:val="0"/>
              <w:suppressLineNumbers w:val="0"/>
              <w:kinsoku/>
              <w:wordWrap w:val="0"/>
              <w:overflowPunct/>
              <w:topLinePunct/>
              <w:autoSpaceDE/>
              <w:autoSpaceDN/>
              <w:bidi w:val="0"/>
              <w:spacing w:before="0" w:beforeAutospacing="0" w:after="0" w:afterAutospacing="0" w:line="320" w:lineRule="exact"/>
              <w:ind w:left="0" w:right="0"/>
              <w:jc w:val="center"/>
              <w:rPr>
                <w:rFonts w:hint="eastAsia" w:ascii="黑体" w:hAnsi="黑体" w:eastAsia="黑体" w:cs="黑体"/>
                <w:sz w:val="28"/>
                <w:szCs w:val="28"/>
                <w:lang w:val="en-US"/>
              </w:rPr>
            </w:pPr>
            <w:r>
              <w:rPr>
                <w:rFonts w:hint="eastAsia" w:ascii="黑体" w:hAnsi="黑体" w:eastAsia="黑体" w:cs="黑体"/>
                <w:snapToGrid w:val="0"/>
                <w:color w:val="000000"/>
                <w:kern w:val="2"/>
                <w:sz w:val="28"/>
                <w:szCs w:val="28"/>
                <w:lang w:val="en-US" w:eastAsia="zh-CN" w:bidi="ar"/>
              </w:rPr>
              <w:t>其他</w:t>
            </w:r>
          </w:p>
        </w:tc>
        <w:tc>
          <w:tcPr>
            <w:tcW w:w="3934" w:type="pct"/>
            <w:gridSpan w:val="4"/>
            <w:tcBorders>
              <w:top w:val="single" w:color="auto" w:sz="4" w:space="0"/>
              <w:left w:val="single" w:color="auto" w:sz="4" w:space="0"/>
              <w:bottom w:val="single" w:color="auto" w:sz="4" w:space="0"/>
              <w:right w:val="single" w:color="auto" w:sz="4" w:space="0"/>
            </w:tcBorders>
            <w:shd w:val="clear" w:color="auto" w:fill="auto"/>
            <w:vAlign w:val="center"/>
          </w:tcPr>
          <w:p w14:paraId="1D8E949E">
            <w:pPr>
              <w:keepNext w:val="0"/>
              <w:keepLines w:val="0"/>
              <w:pageBreakBefore w:val="0"/>
              <w:widowControl w:val="0"/>
              <w:suppressLineNumbers w:val="0"/>
              <w:kinsoku/>
              <w:wordWrap w:val="0"/>
              <w:overflowPunct/>
              <w:topLinePunct/>
              <w:autoSpaceDE/>
              <w:autoSpaceDN/>
              <w:bidi w:val="0"/>
              <w:spacing w:before="0" w:beforeAutospacing="0" w:after="0" w:afterAutospacing="0"/>
              <w:ind w:left="0" w:right="0"/>
              <w:jc w:val="center"/>
              <w:rPr>
                <w:rFonts w:hint="eastAsia" w:asciiTheme="minorEastAsia" w:hAnsiTheme="minorEastAsia" w:eastAsiaTheme="minorEastAsia" w:cstheme="minorEastAsia"/>
                <w:sz w:val="28"/>
                <w:szCs w:val="28"/>
                <w:lang w:val="en-US"/>
              </w:rPr>
            </w:pPr>
            <w:r>
              <w:rPr>
                <w:rFonts w:hint="eastAsia" w:asciiTheme="minorEastAsia" w:hAnsiTheme="minorEastAsia" w:eastAsiaTheme="minorEastAsia" w:cstheme="minorEastAsia"/>
                <w:snapToGrid w:val="0"/>
                <w:color w:val="000000"/>
                <w:kern w:val="2"/>
                <w:sz w:val="28"/>
                <w:szCs w:val="28"/>
                <w:lang w:val="en-US" w:eastAsia="zh-CN" w:bidi="ar"/>
              </w:rPr>
              <w:t>其他班组：</w:t>
            </w:r>
            <w:r>
              <w:rPr>
                <w:rFonts w:hint="eastAsia" w:asciiTheme="minorEastAsia" w:hAnsiTheme="minorEastAsia" w:eastAsiaTheme="minorEastAsia" w:cstheme="minorEastAsia"/>
                <w:snapToGrid w:val="0"/>
                <w:color w:val="000000"/>
                <w:kern w:val="2"/>
                <w:sz w:val="28"/>
                <w:szCs w:val="28"/>
                <w:u w:val="single"/>
                <w:lang w:val="en-US" w:eastAsia="zh-CN" w:bidi="ar"/>
              </w:rPr>
              <w:t xml:space="preserve">         </w:t>
            </w:r>
            <w:r>
              <w:rPr>
                <w:rFonts w:hint="eastAsia" w:asciiTheme="minorEastAsia" w:hAnsiTheme="minorEastAsia" w:eastAsiaTheme="minorEastAsia" w:cstheme="minorEastAsia"/>
                <w:snapToGrid w:val="0"/>
                <w:color w:val="000000"/>
                <w:kern w:val="2"/>
                <w:sz w:val="28"/>
                <w:szCs w:val="28"/>
                <w:lang w:val="en-US" w:eastAsia="zh-CN" w:bidi="ar"/>
              </w:rPr>
              <w:t>（注明工作内容）</w:t>
            </w:r>
          </w:p>
        </w:tc>
      </w:tr>
    </w:tbl>
    <w:p w14:paraId="3EA9AEBD">
      <w:pPr>
        <w:pStyle w:val="2"/>
        <w:pageBreakBefore w:val="0"/>
        <w:kinsoku/>
        <w:wordWrap w:val="0"/>
        <w:overflowPunct/>
        <w:topLinePunct/>
        <w:autoSpaceDE/>
        <w:autoSpaceDN/>
        <w:bidi w:val="0"/>
        <w:ind w:left="0" w:leftChars="0" w:firstLine="0" w:firstLineChars="0"/>
        <w:rPr>
          <w:rFonts w:hint="default"/>
          <w:lang w:val="en-US" w:eastAsia="zh-CN"/>
        </w:rPr>
      </w:pPr>
    </w:p>
    <w:p w14:paraId="79BD3B48">
      <w:pPr>
        <w:pStyle w:val="2"/>
        <w:keepNext w:val="0"/>
        <w:keepLines w:val="0"/>
        <w:pageBreakBefore w:val="0"/>
        <w:kinsoku/>
        <w:wordWrap w:val="0"/>
        <w:overflowPunct/>
        <w:topLinePunct/>
        <w:autoSpaceDE/>
        <w:autoSpaceDN/>
        <w:bidi w:val="0"/>
        <w:adjustRightInd w:val="0"/>
        <w:snapToGrid w:val="0"/>
        <w:spacing w:line="580" w:lineRule="exact"/>
        <w:ind w:left="0" w:leftChars="0" w:firstLine="0" w:firstLineChars="0"/>
        <w:textAlignment w:val="baseline"/>
        <w:rPr>
          <w:rFonts w:hint="eastAsia" w:ascii="黑体" w:hAnsi="黑体" w:eastAsia="黑体" w:cs="黑体"/>
          <w:b w:val="0"/>
          <w:bCs/>
          <w:snapToGrid w:val="0"/>
          <w:color w:val="000000"/>
          <w:kern w:val="2"/>
          <w:sz w:val="32"/>
          <w:szCs w:val="32"/>
          <w:lang w:val="en-US" w:eastAsia="zh-CN" w:bidi="ar"/>
        </w:rPr>
        <w:sectPr>
          <w:pgSz w:w="11906" w:h="16839"/>
          <w:pgMar w:top="1644" w:right="1417" w:bottom="1587" w:left="1474" w:header="0" w:footer="1162" w:gutter="0"/>
          <w:pgNumType w:fmt="numberInDash" w:start="28"/>
          <w:cols w:space="720" w:num="1"/>
        </w:sectPr>
      </w:pPr>
    </w:p>
    <w:p w14:paraId="156E8D11">
      <w:pPr>
        <w:pStyle w:val="2"/>
        <w:pageBreakBefore w:val="0"/>
        <w:kinsoku/>
        <w:wordWrap w:val="0"/>
        <w:overflowPunct/>
        <w:topLinePunct/>
        <w:autoSpaceDE/>
        <w:autoSpaceDN/>
        <w:bidi w:val="0"/>
        <w:ind w:left="0" w:leftChars="0" w:firstLine="0" w:firstLineChars="0"/>
        <w:rPr>
          <w:rFonts w:hint="eastAsia" w:ascii="黑体" w:hAnsi="黑体" w:eastAsia="黑体" w:cs="黑体"/>
          <w:color w:val="auto"/>
          <w:sz w:val="32"/>
          <w:szCs w:val="32"/>
          <w:lang w:eastAsia="zh-CN"/>
        </w:rPr>
      </w:pPr>
      <w:r>
        <w:rPr>
          <w:rFonts w:hint="eastAsia" w:ascii="黑体" w:hAnsi="黑体" w:eastAsia="黑体" w:cs="黑体"/>
          <w:color w:val="auto"/>
          <w:sz w:val="32"/>
          <w:szCs w:val="32"/>
          <w:lang w:eastAsia="zh-CN"/>
        </w:rPr>
        <w:t>附件</w:t>
      </w:r>
      <w:r>
        <w:rPr>
          <w:rFonts w:hint="eastAsia" w:ascii="黑体" w:hAnsi="黑体" w:eastAsia="黑体" w:cs="黑体"/>
          <w:color w:val="auto"/>
          <w:sz w:val="32"/>
          <w:szCs w:val="32"/>
          <w:lang w:val="en-US" w:eastAsia="zh-CN"/>
        </w:rPr>
        <w:t>9</w:t>
      </w:r>
    </w:p>
    <w:p w14:paraId="6621B2FF">
      <w:pPr>
        <w:keepNext w:val="0"/>
        <w:keepLines w:val="0"/>
        <w:pageBreakBefore w:val="0"/>
        <w:widowControl w:val="0"/>
        <w:kinsoku/>
        <w:wordWrap w:val="0"/>
        <w:overflowPunct/>
        <w:topLinePunct/>
        <w:autoSpaceDE/>
        <w:autoSpaceDN/>
        <w:bidi w:val="0"/>
        <w:adjustRightInd/>
        <w:snapToGrid/>
        <w:spacing w:line="500" w:lineRule="exact"/>
        <w:jc w:val="center"/>
        <w:textAlignment w:val="auto"/>
        <w:rPr>
          <w:rFonts w:hint="eastAsia" w:ascii="方正小标宋简体" w:hAnsi="方正小标宋简体" w:eastAsia="方正小标宋简体" w:cs="方正小标宋简体"/>
          <w:b w:val="0"/>
          <w:bCs w:val="0"/>
          <w:kern w:val="2"/>
          <w:sz w:val="44"/>
          <w:szCs w:val="32"/>
          <w:lang w:val="en-US" w:eastAsia="zh-CN" w:bidi="ar-SA"/>
        </w:rPr>
      </w:pPr>
      <w:r>
        <w:rPr>
          <w:rFonts w:hint="eastAsia" w:ascii="方正小标宋简体" w:hAnsi="方正小标宋简体" w:eastAsia="方正小标宋简体" w:cs="方正小标宋简体"/>
          <w:b w:val="0"/>
          <w:bCs w:val="0"/>
          <w:strike w:val="0"/>
          <w:dstrike w:val="0"/>
          <w:kern w:val="2"/>
          <w:sz w:val="44"/>
          <w:szCs w:val="32"/>
          <w:u w:val="single"/>
          <w:lang w:val="en-US" w:eastAsia="zh-CN" w:bidi="ar-SA"/>
        </w:rPr>
        <w:t xml:space="preserve">   </w:t>
      </w:r>
      <w:r>
        <w:rPr>
          <w:rFonts w:hint="eastAsia" w:ascii="方正小标宋简体" w:hAnsi="方正小标宋简体" w:eastAsia="方正小标宋简体" w:cs="方正小标宋简体"/>
          <w:strike w:val="0"/>
          <w:dstrike w:val="0"/>
          <w:kern w:val="2"/>
          <w:sz w:val="44"/>
          <w:szCs w:val="32"/>
          <w:u w:val="single"/>
          <w:shd w:val="clear" w:color="auto" w:fill="auto"/>
          <w:lang w:val="en-US" w:eastAsia="zh-CN" w:bidi="ar-SA"/>
        </w:rPr>
        <w:t xml:space="preserve">            </w:t>
      </w:r>
      <w:r>
        <w:rPr>
          <w:rFonts w:hint="eastAsia" w:ascii="方正小标宋简体" w:hAnsi="方正小标宋简体" w:eastAsia="方正小标宋简体" w:cs="方正小标宋简体"/>
          <w:b w:val="0"/>
          <w:bCs w:val="0"/>
          <w:kern w:val="2"/>
          <w:sz w:val="44"/>
          <w:szCs w:val="32"/>
          <w:lang w:val="en-US" w:eastAsia="zh-CN" w:bidi="ar-SA"/>
        </w:rPr>
        <w:t>项目</w:t>
      </w:r>
      <w:r>
        <w:rPr>
          <w:rFonts w:hint="eastAsia" w:ascii="方正小标宋简体" w:hAnsi="方正小标宋简体" w:eastAsia="方正小标宋简体" w:cs="方正小标宋简体"/>
          <w:kern w:val="2"/>
          <w:sz w:val="44"/>
          <w:szCs w:val="32"/>
          <w:u w:val="single"/>
          <w:shd w:val="clear" w:color="auto" w:fill="auto"/>
          <w:lang w:val="en-US" w:eastAsia="zh-CN" w:bidi="ar-SA"/>
        </w:rPr>
        <w:t xml:space="preserve">          </w:t>
      </w:r>
      <w:r>
        <w:rPr>
          <w:rFonts w:hint="eastAsia" w:ascii="方正小标宋简体" w:hAnsi="方正小标宋简体" w:eastAsia="方正小标宋简体" w:cs="方正小标宋简体"/>
          <w:b w:val="0"/>
          <w:bCs w:val="0"/>
          <w:kern w:val="2"/>
          <w:sz w:val="44"/>
          <w:szCs w:val="32"/>
          <w:lang w:val="en-US" w:eastAsia="zh-CN" w:bidi="ar-SA"/>
        </w:rPr>
        <w:t>班组农民工花名册</w:t>
      </w:r>
    </w:p>
    <w:p w14:paraId="5A3AA884">
      <w:pPr>
        <w:pageBreakBefore w:val="0"/>
        <w:kinsoku/>
        <w:wordWrap w:val="0"/>
        <w:overflowPunct/>
        <w:topLinePunct/>
        <w:autoSpaceDE/>
        <w:autoSpaceDN/>
        <w:bidi w:val="0"/>
        <w:spacing w:line="560" w:lineRule="exact"/>
        <w:jc w:val="left"/>
        <w:rPr>
          <w:rFonts w:hint="eastAsia" w:ascii="宋体" w:hAnsi="宋体" w:eastAsia="宋体" w:cs="宋体"/>
          <w:sz w:val="28"/>
          <w:szCs w:val="28"/>
        </w:rPr>
      </w:pPr>
      <w:r>
        <w:rPr>
          <w:rFonts w:hint="eastAsia" w:ascii="宋体" w:hAnsi="宋体" w:eastAsia="宋体" w:cs="宋体"/>
          <w:sz w:val="28"/>
          <w:szCs w:val="28"/>
        </w:rPr>
        <w:t xml:space="preserve">总承包企业：（企业或项目部盖章）                         </w:t>
      </w:r>
      <w:r>
        <w:rPr>
          <w:rFonts w:hint="eastAsia" w:ascii="宋体" w:hAnsi="宋体" w:eastAsia="宋体" w:cs="宋体"/>
          <w:sz w:val="28"/>
          <w:szCs w:val="28"/>
          <w:lang w:val="en-US" w:eastAsia="zh-CN"/>
        </w:rPr>
        <w:t xml:space="preserve">  </w:t>
      </w:r>
      <w:r>
        <w:rPr>
          <w:rFonts w:hint="eastAsia" w:ascii="宋体" w:hAnsi="宋体" w:eastAsia="宋体" w:cs="宋体"/>
          <w:sz w:val="28"/>
          <w:szCs w:val="28"/>
        </w:rPr>
        <w:t xml:space="preserve">   </w:t>
      </w:r>
      <w:r>
        <w:rPr>
          <w:rFonts w:hint="eastAsia" w:ascii="宋体" w:hAnsi="宋体" w:eastAsia="宋体" w:cs="宋体"/>
          <w:sz w:val="28"/>
          <w:szCs w:val="28"/>
          <w:lang w:val="en-US" w:eastAsia="zh-CN"/>
        </w:rPr>
        <w:t xml:space="preserve">        </w:t>
      </w:r>
      <w:r>
        <w:rPr>
          <w:rFonts w:hint="eastAsia" w:ascii="宋体" w:hAnsi="宋体" w:eastAsia="宋体" w:cs="宋体"/>
          <w:sz w:val="28"/>
          <w:szCs w:val="28"/>
        </w:rPr>
        <w:t>分包企业：（盖章）</w:t>
      </w:r>
    </w:p>
    <w:tbl>
      <w:tblPr>
        <w:tblStyle w:val="15"/>
        <w:tblpPr w:leftFromText="180" w:rightFromText="180" w:vertAnchor="text" w:horzAnchor="page" w:tblpX="1643" w:tblpY="175"/>
        <w:tblOverlap w:val="never"/>
        <w:tblW w:w="4997"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66"/>
        <w:gridCol w:w="1126"/>
        <w:gridCol w:w="766"/>
        <w:gridCol w:w="736"/>
        <w:gridCol w:w="2370"/>
        <w:gridCol w:w="2328"/>
        <w:gridCol w:w="1258"/>
        <w:gridCol w:w="879"/>
        <w:gridCol w:w="849"/>
        <w:gridCol w:w="1499"/>
        <w:gridCol w:w="1339"/>
      </w:tblGrid>
      <w:tr w14:paraId="6E5FB5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1" w:type="pct"/>
            <w:vAlign w:val="center"/>
          </w:tcPr>
          <w:p w14:paraId="1314D369">
            <w:pPr>
              <w:keepNext w:val="0"/>
              <w:keepLines w:val="0"/>
              <w:pageBreakBefore w:val="0"/>
              <w:widowControl/>
              <w:suppressLineNumbers w:val="0"/>
              <w:kinsoku/>
              <w:wordWrap w:val="0"/>
              <w:overflowPunct/>
              <w:topLinePunct/>
              <w:autoSpaceDE/>
              <w:autoSpaceDN/>
              <w:bidi w:val="0"/>
              <w:adjustRightInd w:val="0"/>
              <w:snapToGrid w:val="0"/>
              <w:spacing w:before="0" w:beforeAutospacing="0" w:after="160" w:afterAutospacing="0" w:line="320" w:lineRule="exact"/>
              <w:ind w:left="0" w:right="0"/>
              <w:jc w:val="center"/>
              <w:textAlignment w:val="baseline"/>
              <w:rPr>
                <w:rFonts w:hint="eastAsia" w:ascii="宋体" w:hAnsi="宋体" w:eastAsia="宋体" w:cs="宋体"/>
                <w:sz w:val="24"/>
                <w:szCs w:val="24"/>
              </w:rPr>
            </w:pPr>
            <w:r>
              <w:rPr>
                <w:rFonts w:hint="eastAsia" w:ascii="宋体" w:hAnsi="宋体" w:eastAsia="宋体" w:cs="宋体"/>
                <w:sz w:val="24"/>
                <w:szCs w:val="24"/>
              </w:rPr>
              <w:t>序号</w:t>
            </w:r>
          </w:p>
        </w:tc>
        <w:tc>
          <w:tcPr>
            <w:tcW w:w="407" w:type="pct"/>
            <w:vAlign w:val="center"/>
          </w:tcPr>
          <w:p w14:paraId="1BFEBF6D">
            <w:pPr>
              <w:keepNext w:val="0"/>
              <w:keepLines w:val="0"/>
              <w:pageBreakBefore w:val="0"/>
              <w:widowControl/>
              <w:suppressLineNumbers w:val="0"/>
              <w:kinsoku/>
              <w:wordWrap w:val="0"/>
              <w:overflowPunct/>
              <w:topLinePunct/>
              <w:autoSpaceDE/>
              <w:autoSpaceDN/>
              <w:bidi w:val="0"/>
              <w:adjustRightInd w:val="0"/>
              <w:snapToGrid w:val="0"/>
              <w:spacing w:before="0" w:beforeAutospacing="0" w:after="160" w:afterAutospacing="0" w:line="320" w:lineRule="exact"/>
              <w:ind w:left="0" w:right="0"/>
              <w:jc w:val="center"/>
              <w:textAlignment w:val="baseline"/>
              <w:rPr>
                <w:rFonts w:hint="eastAsia" w:ascii="宋体" w:hAnsi="宋体" w:eastAsia="宋体" w:cs="宋体"/>
                <w:sz w:val="24"/>
                <w:szCs w:val="24"/>
              </w:rPr>
            </w:pPr>
            <w:r>
              <w:rPr>
                <w:rFonts w:hint="eastAsia" w:ascii="宋体" w:hAnsi="宋体" w:eastAsia="宋体" w:cs="宋体"/>
                <w:sz w:val="24"/>
                <w:szCs w:val="24"/>
              </w:rPr>
              <w:t>姓名</w:t>
            </w:r>
          </w:p>
        </w:tc>
        <w:tc>
          <w:tcPr>
            <w:tcW w:w="277" w:type="pct"/>
            <w:vAlign w:val="center"/>
          </w:tcPr>
          <w:p w14:paraId="76AFCE57">
            <w:pPr>
              <w:keepNext w:val="0"/>
              <w:keepLines w:val="0"/>
              <w:pageBreakBefore w:val="0"/>
              <w:widowControl/>
              <w:suppressLineNumbers w:val="0"/>
              <w:kinsoku/>
              <w:wordWrap w:val="0"/>
              <w:overflowPunct/>
              <w:topLinePunct/>
              <w:autoSpaceDE/>
              <w:autoSpaceDN/>
              <w:bidi w:val="0"/>
              <w:adjustRightInd w:val="0"/>
              <w:snapToGrid w:val="0"/>
              <w:spacing w:before="0" w:beforeAutospacing="0" w:after="160" w:afterAutospacing="0" w:line="320" w:lineRule="exact"/>
              <w:ind w:left="0" w:right="0"/>
              <w:jc w:val="center"/>
              <w:textAlignment w:val="baseline"/>
              <w:rPr>
                <w:rFonts w:hint="eastAsia" w:ascii="宋体" w:hAnsi="宋体" w:eastAsia="宋体" w:cs="宋体"/>
                <w:sz w:val="24"/>
                <w:szCs w:val="24"/>
              </w:rPr>
            </w:pPr>
            <w:r>
              <w:rPr>
                <w:rFonts w:hint="eastAsia" w:ascii="宋体" w:hAnsi="宋体" w:eastAsia="宋体" w:cs="宋体"/>
                <w:sz w:val="24"/>
                <w:szCs w:val="24"/>
              </w:rPr>
              <w:t>性别</w:t>
            </w:r>
          </w:p>
        </w:tc>
        <w:tc>
          <w:tcPr>
            <w:tcW w:w="266" w:type="pct"/>
            <w:vAlign w:val="center"/>
          </w:tcPr>
          <w:p w14:paraId="283B568B">
            <w:pPr>
              <w:keepNext w:val="0"/>
              <w:keepLines w:val="0"/>
              <w:pageBreakBefore w:val="0"/>
              <w:widowControl/>
              <w:suppressLineNumbers w:val="0"/>
              <w:kinsoku/>
              <w:wordWrap w:val="0"/>
              <w:overflowPunct/>
              <w:topLinePunct/>
              <w:autoSpaceDE/>
              <w:autoSpaceDN/>
              <w:bidi w:val="0"/>
              <w:adjustRightInd w:val="0"/>
              <w:snapToGrid w:val="0"/>
              <w:spacing w:before="0" w:beforeAutospacing="0" w:after="160" w:afterAutospacing="0" w:line="320" w:lineRule="exact"/>
              <w:ind w:left="0" w:right="0"/>
              <w:jc w:val="center"/>
              <w:textAlignment w:val="baseline"/>
              <w:rPr>
                <w:rFonts w:hint="eastAsia" w:ascii="宋体" w:hAnsi="宋体" w:eastAsia="宋体" w:cs="宋体"/>
                <w:sz w:val="24"/>
                <w:szCs w:val="24"/>
              </w:rPr>
            </w:pPr>
            <w:r>
              <w:rPr>
                <w:rFonts w:hint="eastAsia" w:ascii="宋体" w:hAnsi="宋体" w:eastAsia="宋体" w:cs="宋体"/>
                <w:sz w:val="24"/>
                <w:szCs w:val="24"/>
              </w:rPr>
              <w:t>民族</w:t>
            </w:r>
          </w:p>
        </w:tc>
        <w:tc>
          <w:tcPr>
            <w:tcW w:w="857" w:type="pct"/>
            <w:vAlign w:val="center"/>
          </w:tcPr>
          <w:p w14:paraId="35FB6E6D">
            <w:pPr>
              <w:keepNext w:val="0"/>
              <w:keepLines w:val="0"/>
              <w:pageBreakBefore w:val="0"/>
              <w:widowControl/>
              <w:suppressLineNumbers w:val="0"/>
              <w:kinsoku/>
              <w:wordWrap w:val="0"/>
              <w:overflowPunct/>
              <w:topLinePunct/>
              <w:autoSpaceDE/>
              <w:autoSpaceDN/>
              <w:bidi w:val="0"/>
              <w:adjustRightInd w:val="0"/>
              <w:snapToGrid w:val="0"/>
              <w:spacing w:before="0" w:beforeAutospacing="0" w:after="160" w:afterAutospacing="0" w:line="320" w:lineRule="exact"/>
              <w:ind w:left="0" w:right="0"/>
              <w:jc w:val="center"/>
              <w:textAlignment w:val="baseline"/>
              <w:rPr>
                <w:rFonts w:hint="eastAsia" w:ascii="宋体" w:hAnsi="宋体" w:eastAsia="宋体" w:cs="宋体"/>
                <w:sz w:val="24"/>
                <w:szCs w:val="24"/>
              </w:rPr>
            </w:pPr>
            <w:r>
              <w:rPr>
                <w:rFonts w:hint="eastAsia" w:ascii="宋体" w:hAnsi="宋体" w:eastAsia="宋体" w:cs="宋体"/>
                <w:sz w:val="24"/>
                <w:szCs w:val="24"/>
              </w:rPr>
              <w:t>家庭住址</w:t>
            </w:r>
          </w:p>
        </w:tc>
        <w:tc>
          <w:tcPr>
            <w:tcW w:w="842" w:type="pct"/>
            <w:vAlign w:val="center"/>
          </w:tcPr>
          <w:p w14:paraId="0ED032F9">
            <w:pPr>
              <w:keepNext w:val="0"/>
              <w:keepLines w:val="0"/>
              <w:pageBreakBefore w:val="0"/>
              <w:widowControl/>
              <w:suppressLineNumbers w:val="0"/>
              <w:kinsoku/>
              <w:wordWrap w:val="0"/>
              <w:overflowPunct/>
              <w:topLinePunct/>
              <w:autoSpaceDE/>
              <w:autoSpaceDN/>
              <w:bidi w:val="0"/>
              <w:adjustRightInd w:val="0"/>
              <w:snapToGrid w:val="0"/>
              <w:spacing w:before="0" w:beforeAutospacing="0" w:after="160" w:afterAutospacing="0" w:line="320" w:lineRule="exact"/>
              <w:ind w:left="0" w:right="0"/>
              <w:jc w:val="center"/>
              <w:textAlignment w:val="baseline"/>
              <w:rPr>
                <w:rFonts w:hint="eastAsia" w:ascii="宋体" w:hAnsi="宋体" w:eastAsia="宋体" w:cs="宋体"/>
                <w:sz w:val="24"/>
                <w:szCs w:val="24"/>
              </w:rPr>
            </w:pPr>
            <w:r>
              <w:rPr>
                <w:rFonts w:hint="eastAsia" w:ascii="宋体" w:hAnsi="宋体" w:eastAsia="宋体" w:cs="宋体"/>
                <w:sz w:val="24"/>
                <w:szCs w:val="24"/>
              </w:rPr>
              <w:t>身份证号</w:t>
            </w:r>
          </w:p>
        </w:tc>
        <w:tc>
          <w:tcPr>
            <w:tcW w:w="455" w:type="pct"/>
            <w:vAlign w:val="center"/>
          </w:tcPr>
          <w:p w14:paraId="103AEFA0">
            <w:pPr>
              <w:keepNext w:val="0"/>
              <w:keepLines w:val="0"/>
              <w:pageBreakBefore w:val="0"/>
              <w:widowControl/>
              <w:suppressLineNumbers w:val="0"/>
              <w:kinsoku/>
              <w:wordWrap w:val="0"/>
              <w:overflowPunct/>
              <w:topLinePunct/>
              <w:autoSpaceDE/>
              <w:autoSpaceDN/>
              <w:bidi w:val="0"/>
              <w:adjustRightInd w:val="0"/>
              <w:snapToGrid w:val="0"/>
              <w:spacing w:before="0" w:beforeAutospacing="0" w:after="160" w:afterAutospacing="0" w:line="320" w:lineRule="exact"/>
              <w:ind w:left="0" w:right="0"/>
              <w:jc w:val="right"/>
              <w:textAlignment w:val="baseline"/>
              <w:rPr>
                <w:rFonts w:hint="eastAsia" w:ascii="宋体" w:hAnsi="宋体" w:eastAsia="宋体" w:cs="宋体"/>
                <w:sz w:val="24"/>
                <w:szCs w:val="24"/>
              </w:rPr>
            </w:pPr>
            <w:r>
              <w:rPr>
                <w:rFonts w:hint="eastAsia" w:ascii="宋体" w:hAnsi="宋体" w:eastAsia="宋体" w:cs="宋体"/>
                <w:sz w:val="24"/>
                <w:szCs w:val="24"/>
              </w:rPr>
              <w:t>工作岗位（工种）</w:t>
            </w:r>
          </w:p>
        </w:tc>
        <w:tc>
          <w:tcPr>
            <w:tcW w:w="318" w:type="pct"/>
            <w:vAlign w:val="center"/>
          </w:tcPr>
          <w:p w14:paraId="1F2A88FC">
            <w:pPr>
              <w:keepNext w:val="0"/>
              <w:keepLines w:val="0"/>
              <w:pageBreakBefore w:val="0"/>
              <w:widowControl/>
              <w:suppressLineNumbers w:val="0"/>
              <w:kinsoku/>
              <w:wordWrap w:val="0"/>
              <w:overflowPunct/>
              <w:topLinePunct/>
              <w:autoSpaceDE/>
              <w:autoSpaceDN/>
              <w:bidi w:val="0"/>
              <w:adjustRightInd w:val="0"/>
              <w:snapToGrid w:val="0"/>
              <w:spacing w:before="0" w:beforeAutospacing="0" w:after="160" w:afterAutospacing="0" w:line="320" w:lineRule="exact"/>
              <w:ind w:left="0" w:right="0"/>
              <w:jc w:val="center"/>
              <w:textAlignment w:val="baseline"/>
              <w:rPr>
                <w:rFonts w:hint="eastAsia" w:ascii="宋体" w:hAnsi="宋体" w:eastAsia="宋体" w:cs="宋体"/>
                <w:sz w:val="24"/>
                <w:szCs w:val="24"/>
              </w:rPr>
            </w:pPr>
            <w:r>
              <w:rPr>
                <w:rFonts w:hint="eastAsia" w:ascii="宋体" w:hAnsi="宋体" w:eastAsia="宋体" w:cs="宋体"/>
                <w:sz w:val="24"/>
                <w:szCs w:val="24"/>
              </w:rPr>
              <w:t>进场时间</w:t>
            </w:r>
          </w:p>
        </w:tc>
        <w:tc>
          <w:tcPr>
            <w:tcW w:w="307" w:type="pct"/>
            <w:vAlign w:val="center"/>
          </w:tcPr>
          <w:p w14:paraId="6124531C">
            <w:pPr>
              <w:keepNext w:val="0"/>
              <w:keepLines w:val="0"/>
              <w:pageBreakBefore w:val="0"/>
              <w:widowControl/>
              <w:suppressLineNumbers w:val="0"/>
              <w:kinsoku/>
              <w:wordWrap w:val="0"/>
              <w:overflowPunct/>
              <w:topLinePunct/>
              <w:autoSpaceDE/>
              <w:autoSpaceDN/>
              <w:bidi w:val="0"/>
              <w:adjustRightInd w:val="0"/>
              <w:snapToGrid w:val="0"/>
              <w:spacing w:before="0" w:beforeAutospacing="0" w:after="160" w:afterAutospacing="0" w:line="320" w:lineRule="exact"/>
              <w:ind w:left="0" w:right="0"/>
              <w:jc w:val="center"/>
              <w:textAlignment w:val="baseline"/>
              <w:rPr>
                <w:rFonts w:hint="eastAsia" w:ascii="宋体" w:hAnsi="宋体" w:eastAsia="宋体" w:cs="宋体"/>
                <w:sz w:val="24"/>
                <w:szCs w:val="24"/>
              </w:rPr>
            </w:pPr>
            <w:r>
              <w:rPr>
                <w:rFonts w:hint="eastAsia" w:ascii="宋体" w:hAnsi="宋体" w:eastAsia="宋体" w:cs="宋体"/>
                <w:sz w:val="24"/>
                <w:szCs w:val="24"/>
              </w:rPr>
              <w:t>退场时间</w:t>
            </w:r>
          </w:p>
        </w:tc>
        <w:tc>
          <w:tcPr>
            <w:tcW w:w="542" w:type="pct"/>
            <w:vAlign w:val="center"/>
          </w:tcPr>
          <w:p w14:paraId="05651B6E">
            <w:pPr>
              <w:keepNext w:val="0"/>
              <w:keepLines w:val="0"/>
              <w:pageBreakBefore w:val="0"/>
              <w:widowControl/>
              <w:suppressLineNumbers w:val="0"/>
              <w:kinsoku/>
              <w:wordWrap w:val="0"/>
              <w:overflowPunct/>
              <w:topLinePunct/>
              <w:autoSpaceDE/>
              <w:autoSpaceDN/>
              <w:bidi w:val="0"/>
              <w:adjustRightInd w:val="0"/>
              <w:snapToGrid w:val="0"/>
              <w:spacing w:before="0" w:beforeAutospacing="0" w:after="160" w:afterAutospacing="0" w:line="320" w:lineRule="exact"/>
              <w:ind w:left="0" w:right="0"/>
              <w:jc w:val="center"/>
              <w:textAlignment w:val="baseline"/>
              <w:rPr>
                <w:rFonts w:hint="eastAsia" w:ascii="宋体" w:hAnsi="宋体" w:eastAsia="宋体" w:cs="宋体"/>
                <w:sz w:val="24"/>
                <w:szCs w:val="24"/>
              </w:rPr>
            </w:pPr>
            <w:r>
              <w:rPr>
                <w:rFonts w:hint="eastAsia" w:ascii="宋体" w:hAnsi="宋体" w:eastAsia="宋体" w:cs="宋体"/>
                <w:sz w:val="24"/>
                <w:szCs w:val="24"/>
              </w:rPr>
              <w:t>工资卡号</w:t>
            </w:r>
          </w:p>
        </w:tc>
        <w:tc>
          <w:tcPr>
            <w:tcW w:w="484" w:type="pct"/>
            <w:vAlign w:val="center"/>
          </w:tcPr>
          <w:p w14:paraId="6E3ED66C">
            <w:pPr>
              <w:keepNext w:val="0"/>
              <w:keepLines w:val="0"/>
              <w:pageBreakBefore w:val="0"/>
              <w:widowControl/>
              <w:suppressLineNumbers w:val="0"/>
              <w:kinsoku/>
              <w:wordWrap w:val="0"/>
              <w:overflowPunct/>
              <w:topLinePunct/>
              <w:autoSpaceDE/>
              <w:autoSpaceDN/>
              <w:bidi w:val="0"/>
              <w:adjustRightInd w:val="0"/>
              <w:snapToGrid w:val="0"/>
              <w:spacing w:before="0" w:beforeAutospacing="0" w:after="160" w:afterAutospacing="0" w:line="320" w:lineRule="exact"/>
              <w:ind w:left="0" w:right="0"/>
              <w:jc w:val="center"/>
              <w:textAlignment w:val="baseline"/>
              <w:rPr>
                <w:rFonts w:hint="eastAsia" w:ascii="宋体" w:hAnsi="宋体" w:eastAsia="宋体" w:cs="宋体"/>
                <w:sz w:val="24"/>
                <w:szCs w:val="24"/>
              </w:rPr>
            </w:pPr>
            <w:r>
              <w:rPr>
                <w:rFonts w:hint="eastAsia" w:ascii="宋体" w:hAnsi="宋体" w:eastAsia="宋体" w:cs="宋体"/>
                <w:sz w:val="24"/>
                <w:szCs w:val="24"/>
              </w:rPr>
              <w:t>联系方式</w:t>
            </w:r>
          </w:p>
        </w:tc>
      </w:tr>
      <w:tr w14:paraId="6A3C6E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5" w:hRule="atLeast"/>
          <w:jc w:val="center"/>
        </w:trPr>
        <w:tc>
          <w:tcPr>
            <w:tcW w:w="241" w:type="pct"/>
            <w:vAlign w:val="center"/>
          </w:tcPr>
          <w:p w14:paraId="00D8A836">
            <w:pPr>
              <w:keepNext w:val="0"/>
              <w:keepLines w:val="0"/>
              <w:pageBreakBefore w:val="0"/>
              <w:widowControl/>
              <w:suppressLineNumbers w:val="0"/>
              <w:kinsoku/>
              <w:wordWrap w:val="0"/>
              <w:overflowPunct/>
              <w:topLinePunct/>
              <w:autoSpaceDE/>
              <w:autoSpaceDN/>
              <w:bidi w:val="0"/>
              <w:spacing w:before="0" w:beforeAutospacing="0" w:after="160" w:afterAutospacing="0" w:line="320" w:lineRule="exact"/>
              <w:ind w:left="0" w:right="0"/>
              <w:jc w:val="center"/>
              <w:rPr>
                <w:rFonts w:hint="eastAsia" w:ascii="宋体" w:hAnsi="宋体" w:eastAsia="宋体" w:cs="宋体"/>
                <w:sz w:val="28"/>
                <w:szCs w:val="28"/>
              </w:rPr>
            </w:pPr>
            <w:r>
              <w:rPr>
                <w:rFonts w:hint="eastAsia" w:ascii="宋体" w:hAnsi="宋体" w:eastAsia="宋体" w:cs="宋体"/>
                <w:sz w:val="28"/>
                <w:szCs w:val="28"/>
              </w:rPr>
              <w:t>1</w:t>
            </w:r>
          </w:p>
        </w:tc>
        <w:tc>
          <w:tcPr>
            <w:tcW w:w="407" w:type="pct"/>
            <w:vAlign w:val="center"/>
          </w:tcPr>
          <w:p w14:paraId="534B0D3D">
            <w:pPr>
              <w:keepNext w:val="0"/>
              <w:keepLines w:val="0"/>
              <w:pageBreakBefore w:val="0"/>
              <w:widowControl/>
              <w:suppressLineNumbers w:val="0"/>
              <w:kinsoku/>
              <w:wordWrap w:val="0"/>
              <w:overflowPunct/>
              <w:topLinePunct/>
              <w:autoSpaceDE/>
              <w:autoSpaceDN/>
              <w:bidi w:val="0"/>
              <w:spacing w:before="0" w:beforeAutospacing="0" w:after="160" w:afterAutospacing="0" w:line="320" w:lineRule="exact"/>
              <w:ind w:left="0" w:right="0"/>
              <w:jc w:val="center"/>
              <w:rPr>
                <w:rFonts w:hint="eastAsia" w:ascii="宋体" w:hAnsi="宋体" w:eastAsia="宋体" w:cs="宋体"/>
                <w:sz w:val="28"/>
                <w:szCs w:val="28"/>
              </w:rPr>
            </w:pPr>
          </w:p>
        </w:tc>
        <w:tc>
          <w:tcPr>
            <w:tcW w:w="277" w:type="pct"/>
            <w:vAlign w:val="center"/>
          </w:tcPr>
          <w:p w14:paraId="1FD1AF90">
            <w:pPr>
              <w:keepNext w:val="0"/>
              <w:keepLines w:val="0"/>
              <w:pageBreakBefore w:val="0"/>
              <w:widowControl/>
              <w:suppressLineNumbers w:val="0"/>
              <w:kinsoku/>
              <w:wordWrap w:val="0"/>
              <w:overflowPunct/>
              <w:topLinePunct/>
              <w:autoSpaceDE/>
              <w:autoSpaceDN/>
              <w:bidi w:val="0"/>
              <w:spacing w:before="0" w:beforeAutospacing="0" w:after="160" w:afterAutospacing="0" w:line="320" w:lineRule="exact"/>
              <w:ind w:left="0" w:right="0"/>
              <w:jc w:val="center"/>
              <w:rPr>
                <w:rFonts w:hint="eastAsia" w:ascii="宋体" w:hAnsi="宋体" w:eastAsia="宋体" w:cs="宋体"/>
                <w:sz w:val="28"/>
                <w:szCs w:val="28"/>
              </w:rPr>
            </w:pPr>
          </w:p>
        </w:tc>
        <w:tc>
          <w:tcPr>
            <w:tcW w:w="266" w:type="pct"/>
            <w:vAlign w:val="center"/>
          </w:tcPr>
          <w:p w14:paraId="04EA015D">
            <w:pPr>
              <w:keepNext w:val="0"/>
              <w:keepLines w:val="0"/>
              <w:pageBreakBefore w:val="0"/>
              <w:widowControl/>
              <w:suppressLineNumbers w:val="0"/>
              <w:kinsoku/>
              <w:wordWrap w:val="0"/>
              <w:overflowPunct/>
              <w:topLinePunct/>
              <w:autoSpaceDE/>
              <w:autoSpaceDN/>
              <w:bidi w:val="0"/>
              <w:spacing w:before="0" w:beforeAutospacing="0" w:after="160" w:afterAutospacing="0" w:line="320" w:lineRule="exact"/>
              <w:ind w:left="0" w:right="0"/>
              <w:jc w:val="center"/>
              <w:rPr>
                <w:rFonts w:hint="eastAsia" w:ascii="宋体" w:hAnsi="宋体" w:eastAsia="宋体" w:cs="宋体"/>
                <w:sz w:val="28"/>
                <w:szCs w:val="28"/>
              </w:rPr>
            </w:pPr>
          </w:p>
        </w:tc>
        <w:tc>
          <w:tcPr>
            <w:tcW w:w="857" w:type="pct"/>
            <w:vAlign w:val="center"/>
          </w:tcPr>
          <w:p w14:paraId="0AB2BE42">
            <w:pPr>
              <w:keepNext w:val="0"/>
              <w:keepLines w:val="0"/>
              <w:pageBreakBefore w:val="0"/>
              <w:widowControl/>
              <w:suppressLineNumbers w:val="0"/>
              <w:kinsoku/>
              <w:wordWrap w:val="0"/>
              <w:overflowPunct/>
              <w:topLinePunct/>
              <w:autoSpaceDE/>
              <w:autoSpaceDN/>
              <w:bidi w:val="0"/>
              <w:spacing w:before="0" w:beforeAutospacing="0" w:after="160" w:afterAutospacing="0" w:line="320" w:lineRule="exact"/>
              <w:ind w:left="0" w:right="0"/>
              <w:jc w:val="center"/>
              <w:rPr>
                <w:rFonts w:hint="eastAsia" w:ascii="宋体" w:hAnsi="宋体" w:eastAsia="宋体" w:cs="宋体"/>
                <w:sz w:val="28"/>
                <w:szCs w:val="28"/>
              </w:rPr>
            </w:pPr>
          </w:p>
        </w:tc>
        <w:tc>
          <w:tcPr>
            <w:tcW w:w="842" w:type="pct"/>
            <w:vAlign w:val="center"/>
          </w:tcPr>
          <w:p w14:paraId="70140E9A">
            <w:pPr>
              <w:keepNext w:val="0"/>
              <w:keepLines w:val="0"/>
              <w:pageBreakBefore w:val="0"/>
              <w:widowControl/>
              <w:suppressLineNumbers w:val="0"/>
              <w:kinsoku/>
              <w:wordWrap w:val="0"/>
              <w:overflowPunct/>
              <w:topLinePunct/>
              <w:autoSpaceDE/>
              <w:autoSpaceDN/>
              <w:bidi w:val="0"/>
              <w:spacing w:before="0" w:beforeAutospacing="0" w:after="160" w:afterAutospacing="0" w:line="320" w:lineRule="exact"/>
              <w:ind w:left="0" w:right="0"/>
              <w:jc w:val="center"/>
              <w:rPr>
                <w:rFonts w:hint="eastAsia" w:ascii="宋体" w:hAnsi="宋体" w:eastAsia="宋体" w:cs="宋体"/>
                <w:sz w:val="28"/>
                <w:szCs w:val="28"/>
              </w:rPr>
            </w:pPr>
          </w:p>
        </w:tc>
        <w:tc>
          <w:tcPr>
            <w:tcW w:w="455" w:type="pct"/>
            <w:vAlign w:val="center"/>
          </w:tcPr>
          <w:p w14:paraId="3794CF77">
            <w:pPr>
              <w:keepNext w:val="0"/>
              <w:keepLines w:val="0"/>
              <w:pageBreakBefore w:val="0"/>
              <w:widowControl/>
              <w:suppressLineNumbers w:val="0"/>
              <w:kinsoku/>
              <w:wordWrap w:val="0"/>
              <w:overflowPunct/>
              <w:topLinePunct/>
              <w:autoSpaceDE/>
              <w:autoSpaceDN/>
              <w:bidi w:val="0"/>
              <w:spacing w:before="0" w:beforeAutospacing="0" w:after="160" w:afterAutospacing="0" w:line="320" w:lineRule="exact"/>
              <w:ind w:left="0" w:right="0"/>
              <w:jc w:val="center"/>
              <w:rPr>
                <w:rFonts w:hint="eastAsia" w:ascii="宋体" w:hAnsi="宋体" w:eastAsia="宋体" w:cs="宋体"/>
                <w:sz w:val="28"/>
                <w:szCs w:val="28"/>
              </w:rPr>
            </w:pPr>
          </w:p>
        </w:tc>
        <w:tc>
          <w:tcPr>
            <w:tcW w:w="318" w:type="pct"/>
            <w:vAlign w:val="center"/>
          </w:tcPr>
          <w:p w14:paraId="50DC55BE">
            <w:pPr>
              <w:keepNext w:val="0"/>
              <w:keepLines w:val="0"/>
              <w:pageBreakBefore w:val="0"/>
              <w:widowControl/>
              <w:suppressLineNumbers w:val="0"/>
              <w:kinsoku/>
              <w:wordWrap w:val="0"/>
              <w:overflowPunct/>
              <w:topLinePunct/>
              <w:autoSpaceDE/>
              <w:autoSpaceDN/>
              <w:bidi w:val="0"/>
              <w:spacing w:before="0" w:beforeAutospacing="0" w:after="160" w:afterAutospacing="0" w:line="320" w:lineRule="exact"/>
              <w:ind w:left="0" w:right="0"/>
              <w:jc w:val="center"/>
              <w:rPr>
                <w:rFonts w:hint="eastAsia" w:ascii="宋体" w:hAnsi="宋体" w:eastAsia="宋体" w:cs="宋体"/>
                <w:sz w:val="28"/>
                <w:szCs w:val="28"/>
              </w:rPr>
            </w:pPr>
          </w:p>
        </w:tc>
        <w:tc>
          <w:tcPr>
            <w:tcW w:w="307" w:type="pct"/>
            <w:vAlign w:val="center"/>
          </w:tcPr>
          <w:p w14:paraId="525DFC00">
            <w:pPr>
              <w:keepNext w:val="0"/>
              <w:keepLines w:val="0"/>
              <w:pageBreakBefore w:val="0"/>
              <w:widowControl/>
              <w:suppressLineNumbers w:val="0"/>
              <w:kinsoku/>
              <w:wordWrap w:val="0"/>
              <w:overflowPunct/>
              <w:topLinePunct/>
              <w:autoSpaceDE/>
              <w:autoSpaceDN/>
              <w:bidi w:val="0"/>
              <w:spacing w:before="0" w:beforeAutospacing="0" w:after="160" w:afterAutospacing="0" w:line="320" w:lineRule="exact"/>
              <w:ind w:left="0" w:right="0"/>
              <w:jc w:val="center"/>
              <w:rPr>
                <w:rFonts w:hint="eastAsia" w:ascii="宋体" w:hAnsi="宋体" w:eastAsia="宋体" w:cs="宋体"/>
                <w:sz w:val="28"/>
                <w:szCs w:val="28"/>
              </w:rPr>
            </w:pPr>
          </w:p>
        </w:tc>
        <w:tc>
          <w:tcPr>
            <w:tcW w:w="542" w:type="pct"/>
            <w:vAlign w:val="center"/>
          </w:tcPr>
          <w:p w14:paraId="3578F68A">
            <w:pPr>
              <w:keepNext w:val="0"/>
              <w:keepLines w:val="0"/>
              <w:pageBreakBefore w:val="0"/>
              <w:widowControl/>
              <w:suppressLineNumbers w:val="0"/>
              <w:kinsoku/>
              <w:wordWrap w:val="0"/>
              <w:overflowPunct/>
              <w:topLinePunct/>
              <w:autoSpaceDE/>
              <w:autoSpaceDN/>
              <w:bidi w:val="0"/>
              <w:spacing w:before="0" w:beforeAutospacing="0" w:after="160" w:afterAutospacing="0" w:line="320" w:lineRule="exact"/>
              <w:ind w:left="0" w:right="0"/>
              <w:jc w:val="center"/>
              <w:rPr>
                <w:rFonts w:hint="eastAsia" w:ascii="宋体" w:hAnsi="宋体" w:eastAsia="宋体" w:cs="宋体"/>
                <w:sz w:val="28"/>
                <w:szCs w:val="28"/>
              </w:rPr>
            </w:pPr>
          </w:p>
        </w:tc>
        <w:tc>
          <w:tcPr>
            <w:tcW w:w="484" w:type="pct"/>
            <w:vAlign w:val="center"/>
          </w:tcPr>
          <w:p w14:paraId="1F616871">
            <w:pPr>
              <w:keepNext w:val="0"/>
              <w:keepLines w:val="0"/>
              <w:pageBreakBefore w:val="0"/>
              <w:widowControl/>
              <w:suppressLineNumbers w:val="0"/>
              <w:kinsoku/>
              <w:wordWrap w:val="0"/>
              <w:overflowPunct/>
              <w:topLinePunct/>
              <w:autoSpaceDE/>
              <w:autoSpaceDN/>
              <w:bidi w:val="0"/>
              <w:spacing w:before="0" w:beforeAutospacing="0" w:after="160" w:afterAutospacing="0" w:line="320" w:lineRule="exact"/>
              <w:ind w:left="0" w:right="0"/>
              <w:jc w:val="center"/>
              <w:rPr>
                <w:rFonts w:hint="eastAsia" w:ascii="宋体" w:hAnsi="宋体" w:eastAsia="宋体" w:cs="宋体"/>
                <w:sz w:val="28"/>
                <w:szCs w:val="28"/>
              </w:rPr>
            </w:pPr>
          </w:p>
        </w:tc>
      </w:tr>
      <w:tr w14:paraId="41A044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0" w:hRule="atLeast"/>
          <w:jc w:val="center"/>
        </w:trPr>
        <w:tc>
          <w:tcPr>
            <w:tcW w:w="241" w:type="pct"/>
            <w:vAlign w:val="center"/>
          </w:tcPr>
          <w:p w14:paraId="7878716D">
            <w:pPr>
              <w:keepNext w:val="0"/>
              <w:keepLines w:val="0"/>
              <w:pageBreakBefore w:val="0"/>
              <w:widowControl/>
              <w:suppressLineNumbers w:val="0"/>
              <w:kinsoku/>
              <w:wordWrap w:val="0"/>
              <w:overflowPunct/>
              <w:topLinePunct/>
              <w:autoSpaceDE/>
              <w:autoSpaceDN/>
              <w:bidi w:val="0"/>
              <w:spacing w:before="0" w:beforeAutospacing="0" w:after="160" w:afterAutospacing="0" w:line="320" w:lineRule="exact"/>
              <w:ind w:left="0" w:right="0"/>
              <w:jc w:val="center"/>
              <w:rPr>
                <w:rFonts w:hint="eastAsia" w:ascii="宋体" w:hAnsi="宋体" w:eastAsia="宋体" w:cs="宋体"/>
                <w:sz w:val="28"/>
                <w:szCs w:val="28"/>
              </w:rPr>
            </w:pPr>
            <w:r>
              <w:rPr>
                <w:rFonts w:hint="eastAsia" w:ascii="宋体" w:hAnsi="宋体" w:eastAsia="宋体" w:cs="宋体"/>
                <w:sz w:val="28"/>
                <w:szCs w:val="28"/>
              </w:rPr>
              <w:t>2</w:t>
            </w:r>
          </w:p>
        </w:tc>
        <w:tc>
          <w:tcPr>
            <w:tcW w:w="407" w:type="pct"/>
            <w:vAlign w:val="center"/>
          </w:tcPr>
          <w:p w14:paraId="344C6803">
            <w:pPr>
              <w:keepNext w:val="0"/>
              <w:keepLines w:val="0"/>
              <w:pageBreakBefore w:val="0"/>
              <w:widowControl/>
              <w:suppressLineNumbers w:val="0"/>
              <w:kinsoku/>
              <w:wordWrap w:val="0"/>
              <w:overflowPunct/>
              <w:topLinePunct/>
              <w:autoSpaceDE/>
              <w:autoSpaceDN/>
              <w:bidi w:val="0"/>
              <w:spacing w:before="0" w:beforeAutospacing="0" w:after="160" w:afterAutospacing="0" w:line="320" w:lineRule="exact"/>
              <w:ind w:left="0" w:right="0"/>
              <w:jc w:val="center"/>
              <w:rPr>
                <w:rFonts w:hint="eastAsia" w:ascii="宋体" w:hAnsi="宋体" w:eastAsia="宋体" w:cs="宋体"/>
                <w:sz w:val="28"/>
                <w:szCs w:val="28"/>
              </w:rPr>
            </w:pPr>
          </w:p>
        </w:tc>
        <w:tc>
          <w:tcPr>
            <w:tcW w:w="277" w:type="pct"/>
            <w:vAlign w:val="center"/>
          </w:tcPr>
          <w:p w14:paraId="6D55B92A">
            <w:pPr>
              <w:keepNext w:val="0"/>
              <w:keepLines w:val="0"/>
              <w:pageBreakBefore w:val="0"/>
              <w:widowControl/>
              <w:suppressLineNumbers w:val="0"/>
              <w:kinsoku/>
              <w:wordWrap w:val="0"/>
              <w:overflowPunct/>
              <w:topLinePunct/>
              <w:autoSpaceDE/>
              <w:autoSpaceDN/>
              <w:bidi w:val="0"/>
              <w:spacing w:before="0" w:beforeAutospacing="0" w:after="160" w:afterAutospacing="0" w:line="320" w:lineRule="exact"/>
              <w:ind w:left="0" w:right="0"/>
              <w:jc w:val="center"/>
              <w:rPr>
                <w:rFonts w:hint="eastAsia" w:ascii="宋体" w:hAnsi="宋体" w:eastAsia="宋体" w:cs="宋体"/>
                <w:sz w:val="28"/>
                <w:szCs w:val="28"/>
              </w:rPr>
            </w:pPr>
          </w:p>
        </w:tc>
        <w:tc>
          <w:tcPr>
            <w:tcW w:w="266" w:type="pct"/>
            <w:vAlign w:val="center"/>
          </w:tcPr>
          <w:p w14:paraId="36F9EC75">
            <w:pPr>
              <w:keepNext w:val="0"/>
              <w:keepLines w:val="0"/>
              <w:pageBreakBefore w:val="0"/>
              <w:widowControl/>
              <w:suppressLineNumbers w:val="0"/>
              <w:kinsoku/>
              <w:wordWrap w:val="0"/>
              <w:overflowPunct/>
              <w:topLinePunct/>
              <w:autoSpaceDE/>
              <w:autoSpaceDN/>
              <w:bidi w:val="0"/>
              <w:spacing w:before="0" w:beforeAutospacing="0" w:after="160" w:afterAutospacing="0" w:line="320" w:lineRule="exact"/>
              <w:ind w:left="0" w:right="0"/>
              <w:jc w:val="center"/>
              <w:rPr>
                <w:rFonts w:hint="eastAsia" w:ascii="宋体" w:hAnsi="宋体" w:eastAsia="宋体" w:cs="宋体"/>
                <w:sz w:val="28"/>
                <w:szCs w:val="28"/>
              </w:rPr>
            </w:pPr>
          </w:p>
        </w:tc>
        <w:tc>
          <w:tcPr>
            <w:tcW w:w="857" w:type="pct"/>
            <w:vAlign w:val="center"/>
          </w:tcPr>
          <w:p w14:paraId="4D6BE33D">
            <w:pPr>
              <w:keepNext w:val="0"/>
              <w:keepLines w:val="0"/>
              <w:pageBreakBefore w:val="0"/>
              <w:widowControl/>
              <w:suppressLineNumbers w:val="0"/>
              <w:kinsoku/>
              <w:wordWrap w:val="0"/>
              <w:overflowPunct/>
              <w:topLinePunct/>
              <w:autoSpaceDE/>
              <w:autoSpaceDN/>
              <w:bidi w:val="0"/>
              <w:spacing w:before="0" w:beforeAutospacing="0" w:after="160" w:afterAutospacing="0" w:line="320" w:lineRule="exact"/>
              <w:ind w:left="0" w:right="0"/>
              <w:jc w:val="center"/>
              <w:rPr>
                <w:rFonts w:hint="eastAsia" w:ascii="宋体" w:hAnsi="宋体" w:eastAsia="宋体" w:cs="宋体"/>
                <w:sz w:val="28"/>
                <w:szCs w:val="28"/>
              </w:rPr>
            </w:pPr>
          </w:p>
        </w:tc>
        <w:tc>
          <w:tcPr>
            <w:tcW w:w="842" w:type="pct"/>
            <w:vAlign w:val="center"/>
          </w:tcPr>
          <w:p w14:paraId="7932B05F">
            <w:pPr>
              <w:keepNext w:val="0"/>
              <w:keepLines w:val="0"/>
              <w:pageBreakBefore w:val="0"/>
              <w:widowControl/>
              <w:suppressLineNumbers w:val="0"/>
              <w:kinsoku/>
              <w:wordWrap w:val="0"/>
              <w:overflowPunct/>
              <w:topLinePunct/>
              <w:autoSpaceDE/>
              <w:autoSpaceDN/>
              <w:bidi w:val="0"/>
              <w:spacing w:before="0" w:beforeAutospacing="0" w:after="160" w:afterAutospacing="0" w:line="320" w:lineRule="exact"/>
              <w:ind w:left="0" w:right="0"/>
              <w:jc w:val="center"/>
              <w:rPr>
                <w:rFonts w:hint="eastAsia" w:ascii="宋体" w:hAnsi="宋体" w:eastAsia="宋体" w:cs="宋体"/>
                <w:sz w:val="28"/>
                <w:szCs w:val="28"/>
              </w:rPr>
            </w:pPr>
          </w:p>
        </w:tc>
        <w:tc>
          <w:tcPr>
            <w:tcW w:w="455" w:type="pct"/>
            <w:vAlign w:val="center"/>
          </w:tcPr>
          <w:p w14:paraId="046DC38F">
            <w:pPr>
              <w:keepNext w:val="0"/>
              <w:keepLines w:val="0"/>
              <w:pageBreakBefore w:val="0"/>
              <w:widowControl/>
              <w:suppressLineNumbers w:val="0"/>
              <w:kinsoku/>
              <w:wordWrap w:val="0"/>
              <w:overflowPunct/>
              <w:topLinePunct/>
              <w:autoSpaceDE/>
              <w:autoSpaceDN/>
              <w:bidi w:val="0"/>
              <w:spacing w:before="0" w:beforeAutospacing="0" w:after="160" w:afterAutospacing="0" w:line="320" w:lineRule="exact"/>
              <w:ind w:left="0" w:right="0"/>
              <w:jc w:val="center"/>
              <w:rPr>
                <w:rFonts w:hint="eastAsia" w:ascii="宋体" w:hAnsi="宋体" w:eastAsia="宋体" w:cs="宋体"/>
                <w:sz w:val="28"/>
                <w:szCs w:val="28"/>
              </w:rPr>
            </w:pPr>
          </w:p>
        </w:tc>
        <w:tc>
          <w:tcPr>
            <w:tcW w:w="318" w:type="pct"/>
            <w:vAlign w:val="center"/>
          </w:tcPr>
          <w:p w14:paraId="3391C724">
            <w:pPr>
              <w:keepNext w:val="0"/>
              <w:keepLines w:val="0"/>
              <w:pageBreakBefore w:val="0"/>
              <w:widowControl/>
              <w:suppressLineNumbers w:val="0"/>
              <w:kinsoku/>
              <w:wordWrap w:val="0"/>
              <w:overflowPunct/>
              <w:topLinePunct/>
              <w:autoSpaceDE/>
              <w:autoSpaceDN/>
              <w:bidi w:val="0"/>
              <w:spacing w:before="0" w:beforeAutospacing="0" w:after="160" w:afterAutospacing="0" w:line="320" w:lineRule="exact"/>
              <w:ind w:left="0" w:right="0"/>
              <w:jc w:val="center"/>
              <w:rPr>
                <w:rFonts w:hint="eastAsia" w:ascii="宋体" w:hAnsi="宋体" w:eastAsia="宋体" w:cs="宋体"/>
                <w:sz w:val="28"/>
                <w:szCs w:val="28"/>
              </w:rPr>
            </w:pPr>
          </w:p>
        </w:tc>
        <w:tc>
          <w:tcPr>
            <w:tcW w:w="307" w:type="pct"/>
            <w:vAlign w:val="center"/>
          </w:tcPr>
          <w:p w14:paraId="776A2499">
            <w:pPr>
              <w:keepNext w:val="0"/>
              <w:keepLines w:val="0"/>
              <w:pageBreakBefore w:val="0"/>
              <w:widowControl/>
              <w:suppressLineNumbers w:val="0"/>
              <w:kinsoku/>
              <w:wordWrap w:val="0"/>
              <w:overflowPunct/>
              <w:topLinePunct/>
              <w:autoSpaceDE/>
              <w:autoSpaceDN/>
              <w:bidi w:val="0"/>
              <w:spacing w:before="0" w:beforeAutospacing="0" w:after="160" w:afterAutospacing="0" w:line="320" w:lineRule="exact"/>
              <w:ind w:left="0" w:right="0"/>
              <w:jc w:val="center"/>
              <w:rPr>
                <w:rFonts w:hint="eastAsia" w:ascii="宋体" w:hAnsi="宋体" w:eastAsia="宋体" w:cs="宋体"/>
                <w:sz w:val="28"/>
                <w:szCs w:val="28"/>
              </w:rPr>
            </w:pPr>
          </w:p>
        </w:tc>
        <w:tc>
          <w:tcPr>
            <w:tcW w:w="542" w:type="pct"/>
            <w:vAlign w:val="center"/>
          </w:tcPr>
          <w:p w14:paraId="71D1AB72">
            <w:pPr>
              <w:keepNext w:val="0"/>
              <w:keepLines w:val="0"/>
              <w:pageBreakBefore w:val="0"/>
              <w:widowControl/>
              <w:suppressLineNumbers w:val="0"/>
              <w:kinsoku/>
              <w:wordWrap w:val="0"/>
              <w:overflowPunct/>
              <w:topLinePunct/>
              <w:autoSpaceDE/>
              <w:autoSpaceDN/>
              <w:bidi w:val="0"/>
              <w:spacing w:before="0" w:beforeAutospacing="0" w:after="160" w:afterAutospacing="0" w:line="320" w:lineRule="exact"/>
              <w:ind w:left="0" w:right="0"/>
              <w:jc w:val="center"/>
              <w:rPr>
                <w:rFonts w:hint="eastAsia" w:ascii="宋体" w:hAnsi="宋体" w:eastAsia="宋体" w:cs="宋体"/>
                <w:sz w:val="28"/>
                <w:szCs w:val="28"/>
              </w:rPr>
            </w:pPr>
          </w:p>
        </w:tc>
        <w:tc>
          <w:tcPr>
            <w:tcW w:w="484" w:type="pct"/>
            <w:vAlign w:val="center"/>
          </w:tcPr>
          <w:p w14:paraId="19D92DA2">
            <w:pPr>
              <w:keepNext w:val="0"/>
              <w:keepLines w:val="0"/>
              <w:pageBreakBefore w:val="0"/>
              <w:widowControl/>
              <w:suppressLineNumbers w:val="0"/>
              <w:kinsoku/>
              <w:wordWrap w:val="0"/>
              <w:overflowPunct/>
              <w:topLinePunct/>
              <w:autoSpaceDE/>
              <w:autoSpaceDN/>
              <w:bidi w:val="0"/>
              <w:spacing w:before="0" w:beforeAutospacing="0" w:after="160" w:afterAutospacing="0" w:line="320" w:lineRule="exact"/>
              <w:ind w:left="0" w:right="0"/>
              <w:jc w:val="center"/>
              <w:rPr>
                <w:rFonts w:hint="eastAsia" w:ascii="宋体" w:hAnsi="宋体" w:eastAsia="宋体" w:cs="宋体"/>
                <w:sz w:val="28"/>
                <w:szCs w:val="28"/>
              </w:rPr>
            </w:pPr>
          </w:p>
        </w:tc>
      </w:tr>
      <w:tr w14:paraId="4A7CB2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5" w:hRule="atLeast"/>
          <w:jc w:val="center"/>
        </w:trPr>
        <w:tc>
          <w:tcPr>
            <w:tcW w:w="241" w:type="pct"/>
            <w:vAlign w:val="center"/>
          </w:tcPr>
          <w:p w14:paraId="3080B8C1">
            <w:pPr>
              <w:keepNext w:val="0"/>
              <w:keepLines w:val="0"/>
              <w:pageBreakBefore w:val="0"/>
              <w:widowControl/>
              <w:suppressLineNumbers w:val="0"/>
              <w:kinsoku/>
              <w:wordWrap w:val="0"/>
              <w:overflowPunct/>
              <w:topLinePunct/>
              <w:autoSpaceDE/>
              <w:autoSpaceDN/>
              <w:bidi w:val="0"/>
              <w:spacing w:before="0" w:beforeAutospacing="0" w:after="160" w:afterAutospacing="0" w:line="320" w:lineRule="exact"/>
              <w:ind w:left="0" w:right="0"/>
              <w:jc w:val="center"/>
              <w:rPr>
                <w:rFonts w:hint="eastAsia" w:ascii="宋体" w:hAnsi="宋体" w:eastAsia="宋体" w:cs="宋体"/>
                <w:sz w:val="28"/>
                <w:szCs w:val="28"/>
              </w:rPr>
            </w:pPr>
            <w:r>
              <w:rPr>
                <w:rFonts w:hint="eastAsia" w:ascii="宋体" w:hAnsi="宋体" w:eastAsia="宋体" w:cs="宋体"/>
                <w:sz w:val="28"/>
                <w:szCs w:val="28"/>
              </w:rPr>
              <w:t>3</w:t>
            </w:r>
          </w:p>
        </w:tc>
        <w:tc>
          <w:tcPr>
            <w:tcW w:w="407" w:type="pct"/>
            <w:vAlign w:val="center"/>
          </w:tcPr>
          <w:p w14:paraId="2C8DD95B">
            <w:pPr>
              <w:keepNext w:val="0"/>
              <w:keepLines w:val="0"/>
              <w:pageBreakBefore w:val="0"/>
              <w:widowControl/>
              <w:suppressLineNumbers w:val="0"/>
              <w:kinsoku/>
              <w:wordWrap w:val="0"/>
              <w:overflowPunct/>
              <w:topLinePunct/>
              <w:autoSpaceDE/>
              <w:autoSpaceDN/>
              <w:bidi w:val="0"/>
              <w:spacing w:before="0" w:beforeAutospacing="0" w:after="160" w:afterAutospacing="0" w:line="320" w:lineRule="exact"/>
              <w:ind w:left="0" w:right="0"/>
              <w:jc w:val="center"/>
              <w:rPr>
                <w:rFonts w:hint="eastAsia" w:ascii="宋体" w:hAnsi="宋体" w:eastAsia="宋体" w:cs="宋体"/>
                <w:sz w:val="28"/>
                <w:szCs w:val="28"/>
              </w:rPr>
            </w:pPr>
          </w:p>
        </w:tc>
        <w:tc>
          <w:tcPr>
            <w:tcW w:w="277" w:type="pct"/>
            <w:vAlign w:val="center"/>
          </w:tcPr>
          <w:p w14:paraId="72BB2904">
            <w:pPr>
              <w:keepNext w:val="0"/>
              <w:keepLines w:val="0"/>
              <w:pageBreakBefore w:val="0"/>
              <w:widowControl/>
              <w:suppressLineNumbers w:val="0"/>
              <w:kinsoku/>
              <w:wordWrap w:val="0"/>
              <w:overflowPunct/>
              <w:topLinePunct/>
              <w:autoSpaceDE/>
              <w:autoSpaceDN/>
              <w:bidi w:val="0"/>
              <w:spacing w:before="0" w:beforeAutospacing="0" w:after="160" w:afterAutospacing="0" w:line="320" w:lineRule="exact"/>
              <w:ind w:left="0" w:right="0"/>
              <w:jc w:val="center"/>
              <w:rPr>
                <w:rFonts w:hint="eastAsia" w:ascii="宋体" w:hAnsi="宋体" w:eastAsia="宋体" w:cs="宋体"/>
                <w:sz w:val="28"/>
                <w:szCs w:val="28"/>
              </w:rPr>
            </w:pPr>
          </w:p>
        </w:tc>
        <w:tc>
          <w:tcPr>
            <w:tcW w:w="266" w:type="pct"/>
            <w:vAlign w:val="center"/>
          </w:tcPr>
          <w:p w14:paraId="127A0210">
            <w:pPr>
              <w:keepNext w:val="0"/>
              <w:keepLines w:val="0"/>
              <w:pageBreakBefore w:val="0"/>
              <w:widowControl/>
              <w:suppressLineNumbers w:val="0"/>
              <w:kinsoku/>
              <w:wordWrap w:val="0"/>
              <w:overflowPunct/>
              <w:topLinePunct/>
              <w:autoSpaceDE/>
              <w:autoSpaceDN/>
              <w:bidi w:val="0"/>
              <w:spacing w:before="0" w:beforeAutospacing="0" w:after="160" w:afterAutospacing="0" w:line="320" w:lineRule="exact"/>
              <w:ind w:left="0" w:right="0"/>
              <w:jc w:val="center"/>
              <w:rPr>
                <w:rFonts w:hint="eastAsia" w:ascii="宋体" w:hAnsi="宋体" w:eastAsia="宋体" w:cs="宋体"/>
                <w:sz w:val="28"/>
                <w:szCs w:val="28"/>
              </w:rPr>
            </w:pPr>
          </w:p>
        </w:tc>
        <w:tc>
          <w:tcPr>
            <w:tcW w:w="857" w:type="pct"/>
            <w:vAlign w:val="center"/>
          </w:tcPr>
          <w:p w14:paraId="785363BC">
            <w:pPr>
              <w:keepNext w:val="0"/>
              <w:keepLines w:val="0"/>
              <w:pageBreakBefore w:val="0"/>
              <w:widowControl/>
              <w:suppressLineNumbers w:val="0"/>
              <w:kinsoku/>
              <w:wordWrap w:val="0"/>
              <w:overflowPunct/>
              <w:topLinePunct/>
              <w:autoSpaceDE/>
              <w:autoSpaceDN/>
              <w:bidi w:val="0"/>
              <w:spacing w:before="0" w:beforeAutospacing="0" w:after="160" w:afterAutospacing="0" w:line="320" w:lineRule="exact"/>
              <w:ind w:left="0" w:right="0"/>
              <w:jc w:val="center"/>
              <w:rPr>
                <w:rFonts w:hint="eastAsia" w:ascii="宋体" w:hAnsi="宋体" w:eastAsia="宋体" w:cs="宋体"/>
                <w:sz w:val="28"/>
                <w:szCs w:val="28"/>
              </w:rPr>
            </w:pPr>
          </w:p>
        </w:tc>
        <w:tc>
          <w:tcPr>
            <w:tcW w:w="842" w:type="pct"/>
            <w:vAlign w:val="center"/>
          </w:tcPr>
          <w:p w14:paraId="29C80F3F">
            <w:pPr>
              <w:keepNext w:val="0"/>
              <w:keepLines w:val="0"/>
              <w:pageBreakBefore w:val="0"/>
              <w:widowControl/>
              <w:suppressLineNumbers w:val="0"/>
              <w:kinsoku/>
              <w:wordWrap w:val="0"/>
              <w:overflowPunct/>
              <w:topLinePunct/>
              <w:autoSpaceDE/>
              <w:autoSpaceDN/>
              <w:bidi w:val="0"/>
              <w:spacing w:before="0" w:beforeAutospacing="0" w:after="160" w:afterAutospacing="0" w:line="320" w:lineRule="exact"/>
              <w:ind w:left="0" w:right="0"/>
              <w:jc w:val="center"/>
              <w:rPr>
                <w:rFonts w:hint="eastAsia" w:ascii="宋体" w:hAnsi="宋体" w:eastAsia="宋体" w:cs="宋体"/>
                <w:sz w:val="28"/>
                <w:szCs w:val="28"/>
              </w:rPr>
            </w:pPr>
          </w:p>
        </w:tc>
        <w:tc>
          <w:tcPr>
            <w:tcW w:w="455" w:type="pct"/>
            <w:vAlign w:val="center"/>
          </w:tcPr>
          <w:p w14:paraId="6E0AC459">
            <w:pPr>
              <w:keepNext w:val="0"/>
              <w:keepLines w:val="0"/>
              <w:pageBreakBefore w:val="0"/>
              <w:widowControl/>
              <w:suppressLineNumbers w:val="0"/>
              <w:kinsoku/>
              <w:wordWrap w:val="0"/>
              <w:overflowPunct/>
              <w:topLinePunct/>
              <w:autoSpaceDE/>
              <w:autoSpaceDN/>
              <w:bidi w:val="0"/>
              <w:spacing w:before="0" w:beforeAutospacing="0" w:after="160" w:afterAutospacing="0" w:line="320" w:lineRule="exact"/>
              <w:ind w:left="0" w:right="0"/>
              <w:jc w:val="center"/>
              <w:rPr>
                <w:rFonts w:hint="eastAsia" w:ascii="宋体" w:hAnsi="宋体" w:eastAsia="宋体" w:cs="宋体"/>
                <w:sz w:val="28"/>
                <w:szCs w:val="28"/>
              </w:rPr>
            </w:pPr>
          </w:p>
        </w:tc>
        <w:tc>
          <w:tcPr>
            <w:tcW w:w="318" w:type="pct"/>
            <w:vAlign w:val="center"/>
          </w:tcPr>
          <w:p w14:paraId="3EEAC56D">
            <w:pPr>
              <w:keepNext w:val="0"/>
              <w:keepLines w:val="0"/>
              <w:pageBreakBefore w:val="0"/>
              <w:widowControl/>
              <w:suppressLineNumbers w:val="0"/>
              <w:kinsoku/>
              <w:wordWrap w:val="0"/>
              <w:overflowPunct/>
              <w:topLinePunct/>
              <w:autoSpaceDE/>
              <w:autoSpaceDN/>
              <w:bidi w:val="0"/>
              <w:spacing w:before="0" w:beforeAutospacing="0" w:after="160" w:afterAutospacing="0" w:line="320" w:lineRule="exact"/>
              <w:ind w:left="0" w:right="0"/>
              <w:jc w:val="center"/>
              <w:rPr>
                <w:rFonts w:hint="eastAsia" w:ascii="宋体" w:hAnsi="宋体" w:eastAsia="宋体" w:cs="宋体"/>
                <w:sz w:val="28"/>
                <w:szCs w:val="28"/>
              </w:rPr>
            </w:pPr>
          </w:p>
        </w:tc>
        <w:tc>
          <w:tcPr>
            <w:tcW w:w="307" w:type="pct"/>
            <w:vAlign w:val="center"/>
          </w:tcPr>
          <w:p w14:paraId="7EC24285">
            <w:pPr>
              <w:keepNext w:val="0"/>
              <w:keepLines w:val="0"/>
              <w:pageBreakBefore w:val="0"/>
              <w:widowControl/>
              <w:suppressLineNumbers w:val="0"/>
              <w:kinsoku/>
              <w:wordWrap w:val="0"/>
              <w:overflowPunct/>
              <w:topLinePunct/>
              <w:autoSpaceDE/>
              <w:autoSpaceDN/>
              <w:bidi w:val="0"/>
              <w:spacing w:before="0" w:beforeAutospacing="0" w:after="160" w:afterAutospacing="0" w:line="320" w:lineRule="exact"/>
              <w:ind w:left="0" w:right="0"/>
              <w:jc w:val="center"/>
              <w:rPr>
                <w:rFonts w:hint="eastAsia" w:ascii="宋体" w:hAnsi="宋体" w:eastAsia="宋体" w:cs="宋体"/>
                <w:sz w:val="28"/>
                <w:szCs w:val="28"/>
              </w:rPr>
            </w:pPr>
          </w:p>
        </w:tc>
        <w:tc>
          <w:tcPr>
            <w:tcW w:w="542" w:type="pct"/>
            <w:vAlign w:val="center"/>
          </w:tcPr>
          <w:p w14:paraId="6AA6AF15">
            <w:pPr>
              <w:keepNext w:val="0"/>
              <w:keepLines w:val="0"/>
              <w:pageBreakBefore w:val="0"/>
              <w:widowControl/>
              <w:suppressLineNumbers w:val="0"/>
              <w:kinsoku/>
              <w:wordWrap w:val="0"/>
              <w:overflowPunct/>
              <w:topLinePunct/>
              <w:autoSpaceDE/>
              <w:autoSpaceDN/>
              <w:bidi w:val="0"/>
              <w:spacing w:before="0" w:beforeAutospacing="0" w:after="160" w:afterAutospacing="0" w:line="320" w:lineRule="exact"/>
              <w:ind w:left="0" w:right="0"/>
              <w:jc w:val="center"/>
              <w:rPr>
                <w:rFonts w:hint="eastAsia" w:ascii="宋体" w:hAnsi="宋体" w:eastAsia="宋体" w:cs="宋体"/>
                <w:sz w:val="28"/>
                <w:szCs w:val="28"/>
              </w:rPr>
            </w:pPr>
          </w:p>
        </w:tc>
        <w:tc>
          <w:tcPr>
            <w:tcW w:w="484" w:type="pct"/>
            <w:vAlign w:val="center"/>
          </w:tcPr>
          <w:p w14:paraId="41500986">
            <w:pPr>
              <w:keepNext w:val="0"/>
              <w:keepLines w:val="0"/>
              <w:pageBreakBefore w:val="0"/>
              <w:widowControl/>
              <w:suppressLineNumbers w:val="0"/>
              <w:kinsoku/>
              <w:wordWrap w:val="0"/>
              <w:overflowPunct/>
              <w:topLinePunct/>
              <w:autoSpaceDE/>
              <w:autoSpaceDN/>
              <w:bidi w:val="0"/>
              <w:spacing w:before="0" w:beforeAutospacing="0" w:after="160" w:afterAutospacing="0" w:line="320" w:lineRule="exact"/>
              <w:ind w:left="0" w:right="0"/>
              <w:jc w:val="center"/>
              <w:rPr>
                <w:rFonts w:hint="eastAsia" w:ascii="宋体" w:hAnsi="宋体" w:eastAsia="宋体" w:cs="宋体"/>
                <w:sz w:val="28"/>
                <w:szCs w:val="28"/>
              </w:rPr>
            </w:pPr>
          </w:p>
        </w:tc>
      </w:tr>
      <w:tr w14:paraId="36038D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5" w:hRule="atLeast"/>
          <w:jc w:val="center"/>
        </w:trPr>
        <w:tc>
          <w:tcPr>
            <w:tcW w:w="241" w:type="pct"/>
            <w:vAlign w:val="center"/>
          </w:tcPr>
          <w:p w14:paraId="659FE4A5">
            <w:pPr>
              <w:keepNext w:val="0"/>
              <w:keepLines w:val="0"/>
              <w:pageBreakBefore w:val="0"/>
              <w:widowControl/>
              <w:suppressLineNumbers w:val="0"/>
              <w:kinsoku/>
              <w:wordWrap w:val="0"/>
              <w:overflowPunct/>
              <w:topLinePunct/>
              <w:autoSpaceDE/>
              <w:autoSpaceDN/>
              <w:bidi w:val="0"/>
              <w:spacing w:before="0" w:beforeAutospacing="0" w:after="160" w:afterAutospacing="0" w:line="320" w:lineRule="exact"/>
              <w:ind w:left="0" w:right="0"/>
              <w:jc w:val="center"/>
              <w:rPr>
                <w:rFonts w:hint="eastAsia" w:ascii="宋体" w:hAnsi="宋体" w:eastAsia="宋体" w:cs="宋体"/>
                <w:sz w:val="28"/>
                <w:szCs w:val="28"/>
              </w:rPr>
            </w:pPr>
            <w:r>
              <w:rPr>
                <w:rFonts w:hint="eastAsia" w:ascii="宋体" w:hAnsi="宋体" w:eastAsia="宋体" w:cs="宋体"/>
                <w:sz w:val="28"/>
                <w:szCs w:val="28"/>
              </w:rPr>
              <w:t>4</w:t>
            </w:r>
          </w:p>
        </w:tc>
        <w:tc>
          <w:tcPr>
            <w:tcW w:w="407" w:type="pct"/>
            <w:vAlign w:val="center"/>
          </w:tcPr>
          <w:p w14:paraId="7E83C412">
            <w:pPr>
              <w:keepNext w:val="0"/>
              <w:keepLines w:val="0"/>
              <w:pageBreakBefore w:val="0"/>
              <w:widowControl/>
              <w:suppressLineNumbers w:val="0"/>
              <w:kinsoku/>
              <w:wordWrap w:val="0"/>
              <w:overflowPunct/>
              <w:topLinePunct/>
              <w:autoSpaceDE/>
              <w:autoSpaceDN/>
              <w:bidi w:val="0"/>
              <w:spacing w:before="0" w:beforeAutospacing="0" w:after="160" w:afterAutospacing="0" w:line="320" w:lineRule="exact"/>
              <w:ind w:left="0" w:right="0"/>
              <w:jc w:val="center"/>
              <w:rPr>
                <w:rFonts w:hint="eastAsia" w:ascii="宋体" w:hAnsi="宋体" w:eastAsia="宋体" w:cs="宋体"/>
                <w:sz w:val="28"/>
                <w:szCs w:val="28"/>
              </w:rPr>
            </w:pPr>
          </w:p>
        </w:tc>
        <w:tc>
          <w:tcPr>
            <w:tcW w:w="277" w:type="pct"/>
            <w:vAlign w:val="center"/>
          </w:tcPr>
          <w:p w14:paraId="1DDED62A">
            <w:pPr>
              <w:keepNext w:val="0"/>
              <w:keepLines w:val="0"/>
              <w:pageBreakBefore w:val="0"/>
              <w:widowControl/>
              <w:suppressLineNumbers w:val="0"/>
              <w:kinsoku/>
              <w:wordWrap w:val="0"/>
              <w:overflowPunct/>
              <w:topLinePunct/>
              <w:autoSpaceDE/>
              <w:autoSpaceDN/>
              <w:bidi w:val="0"/>
              <w:spacing w:before="0" w:beforeAutospacing="0" w:after="160" w:afterAutospacing="0" w:line="320" w:lineRule="exact"/>
              <w:ind w:left="0" w:right="0"/>
              <w:jc w:val="center"/>
              <w:rPr>
                <w:rFonts w:hint="eastAsia" w:ascii="宋体" w:hAnsi="宋体" w:eastAsia="宋体" w:cs="宋体"/>
                <w:sz w:val="28"/>
                <w:szCs w:val="28"/>
              </w:rPr>
            </w:pPr>
          </w:p>
        </w:tc>
        <w:tc>
          <w:tcPr>
            <w:tcW w:w="266" w:type="pct"/>
            <w:vAlign w:val="center"/>
          </w:tcPr>
          <w:p w14:paraId="58745E71">
            <w:pPr>
              <w:keepNext w:val="0"/>
              <w:keepLines w:val="0"/>
              <w:pageBreakBefore w:val="0"/>
              <w:widowControl/>
              <w:suppressLineNumbers w:val="0"/>
              <w:kinsoku/>
              <w:wordWrap w:val="0"/>
              <w:overflowPunct/>
              <w:topLinePunct/>
              <w:autoSpaceDE/>
              <w:autoSpaceDN/>
              <w:bidi w:val="0"/>
              <w:spacing w:before="0" w:beforeAutospacing="0" w:after="160" w:afterAutospacing="0" w:line="320" w:lineRule="exact"/>
              <w:ind w:left="0" w:right="0"/>
              <w:jc w:val="center"/>
              <w:rPr>
                <w:rFonts w:hint="eastAsia" w:ascii="宋体" w:hAnsi="宋体" w:eastAsia="宋体" w:cs="宋体"/>
                <w:sz w:val="28"/>
                <w:szCs w:val="28"/>
              </w:rPr>
            </w:pPr>
          </w:p>
        </w:tc>
        <w:tc>
          <w:tcPr>
            <w:tcW w:w="857" w:type="pct"/>
            <w:vAlign w:val="center"/>
          </w:tcPr>
          <w:p w14:paraId="586731BB">
            <w:pPr>
              <w:keepNext w:val="0"/>
              <w:keepLines w:val="0"/>
              <w:pageBreakBefore w:val="0"/>
              <w:widowControl/>
              <w:suppressLineNumbers w:val="0"/>
              <w:kinsoku/>
              <w:wordWrap w:val="0"/>
              <w:overflowPunct/>
              <w:topLinePunct/>
              <w:autoSpaceDE/>
              <w:autoSpaceDN/>
              <w:bidi w:val="0"/>
              <w:spacing w:before="0" w:beforeAutospacing="0" w:after="160" w:afterAutospacing="0" w:line="320" w:lineRule="exact"/>
              <w:ind w:left="0" w:right="0"/>
              <w:jc w:val="center"/>
              <w:rPr>
                <w:rFonts w:hint="eastAsia" w:ascii="宋体" w:hAnsi="宋体" w:eastAsia="宋体" w:cs="宋体"/>
                <w:sz w:val="28"/>
                <w:szCs w:val="28"/>
              </w:rPr>
            </w:pPr>
          </w:p>
        </w:tc>
        <w:tc>
          <w:tcPr>
            <w:tcW w:w="842" w:type="pct"/>
            <w:vAlign w:val="center"/>
          </w:tcPr>
          <w:p w14:paraId="2F632BF7">
            <w:pPr>
              <w:keepNext w:val="0"/>
              <w:keepLines w:val="0"/>
              <w:pageBreakBefore w:val="0"/>
              <w:widowControl/>
              <w:suppressLineNumbers w:val="0"/>
              <w:kinsoku/>
              <w:wordWrap w:val="0"/>
              <w:overflowPunct/>
              <w:topLinePunct/>
              <w:autoSpaceDE/>
              <w:autoSpaceDN/>
              <w:bidi w:val="0"/>
              <w:spacing w:before="0" w:beforeAutospacing="0" w:after="160" w:afterAutospacing="0" w:line="320" w:lineRule="exact"/>
              <w:ind w:left="0" w:right="0"/>
              <w:jc w:val="center"/>
              <w:rPr>
                <w:rFonts w:hint="eastAsia" w:ascii="宋体" w:hAnsi="宋体" w:eastAsia="宋体" w:cs="宋体"/>
                <w:sz w:val="28"/>
                <w:szCs w:val="28"/>
              </w:rPr>
            </w:pPr>
          </w:p>
        </w:tc>
        <w:tc>
          <w:tcPr>
            <w:tcW w:w="455" w:type="pct"/>
            <w:vAlign w:val="center"/>
          </w:tcPr>
          <w:p w14:paraId="21326286">
            <w:pPr>
              <w:keepNext w:val="0"/>
              <w:keepLines w:val="0"/>
              <w:pageBreakBefore w:val="0"/>
              <w:widowControl/>
              <w:suppressLineNumbers w:val="0"/>
              <w:kinsoku/>
              <w:wordWrap w:val="0"/>
              <w:overflowPunct/>
              <w:topLinePunct/>
              <w:autoSpaceDE/>
              <w:autoSpaceDN/>
              <w:bidi w:val="0"/>
              <w:spacing w:before="0" w:beforeAutospacing="0" w:after="160" w:afterAutospacing="0" w:line="320" w:lineRule="exact"/>
              <w:ind w:left="0" w:right="0"/>
              <w:jc w:val="center"/>
              <w:rPr>
                <w:rFonts w:hint="eastAsia" w:ascii="宋体" w:hAnsi="宋体" w:eastAsia="宋体" w:cs="宋体"/>
                <w:sz w:val="28"/>
                <w:szCs w:val="28"/>
              </w:rPr>
            </w:pPr>
          </w:p>
        </w:tc>
        <w:tc>
          <w:tcPr>
            <w:tcW w:w="318" w:type="pct"/>
            <w:vAlign w:val="center"/>
          </w:tcPr>
          <w:p w14:paraId="2448C32F">
            <w:pPr>
              <w:keepNext w:val="0"/>
              <w:keepLines w:val="0"/>
              <w:pageBreakBefore w:val="0"/>
              <w:widowControl/>
              <w:suppressLineNumbers w:val="0"/>
              <w:kinsoku/>
              <w:wordWrap w:val="0"/>
              <w:overflowPunct/>
              <w:topLinePunct/>
              <w:autoSpaceDE/>
              <w:autoSpaceDN/>
              <w:bidi w:val="0"/>
              <w:spacing w:before="0" w:beforeAutospacing="0" w:after="160" w:afterAutospacing="0" w:line="320" w:lineRule="exact"/>
              <w:ind w:left="0" w:right="0"/>
              <w:jc w:val="center"/>
              <w:rPr>
                <w:rFonts w:hint="eastAsia" w:ascii="宋体" w:hAnsi="宋体" w:eastAsia="宋体" w:cs="宋体"/>
                <w:sz w:val="28"/>
                <w:szCs w:val="28"/>
              </w:rPr>
            </w:pPr>
          </w:p>
        </w:tc>
        <w:tc>
          <w:tcPr>
            <w:tcW w:w="307" w:type="pct"/>
            <w:vAlign w:val="center"/>
          </w:tcPr>
          <w:p w14:paraId="1D05FC5D">
            <w:pPr>
              <w:keepNext w:val="0"/>
              <w:keepLines w:val="0"/>
              <w:pageBreakBefore w:val="0"/>
              <w:widowControl/>
              <w:suppressLineNumbers w:val="0"/>
              <w:kinsoku/>
              <w:wordWrap w:val="0"/>
              <w:overflowPunct/>
              <w:topLinePunct/>
              <w:autoSpaceDE/>
              <w:autoSpaceDN/>
              <w:bidi w:val="0"/>
              <w:spacing w:before="0" w:beforeAutospacing="0" w:after="160" w:afterAutospacing="0" w:line="320" w:lineRule="exact"/>
              <w:ind w:left="0" w:right="0"/>
              <w:jc w:val="center"/>
              <w:rPr>
                <w:rFonts w:hint="eastAsia" w:ascii="宋体" w:hAnsi="宋体" w:eastAsia="宋体" w:cs="宋体"/>
                <w:sz w:val="28"/>
                <w:szCs w:val="28"/>
              </w:rPr>
            </w:pPr>
          </w:p>
        </w:tc>
        <w:tc>
          <w:tcPr>
            <w:tcW w:w="542" w:type="pct"/>
            <w:vAlign w:val="center"/>
          </w:tcPr>
          <w:p w14:paraId="29659136">
            <w:pPr>
              <w:keepNext w:val="0"/>
              <w:keepLines w:val="0"/>
              <w:pageBreakBefore w:val="0"/>
              <w:widowControl/>
              <w:suppressLineNumbers w:val="0"/>
              <w:kinsoku/>
              <w:wordWrap w:val="0"/>
              <w:overflowPunct/>
              <w:topLinePunct/>
              <w:autoSpaceDE/>
              <w:autoSpaceDN/>
              <w:bidi w:val="0"/>
              <w:spacing w:before="0" w:beforeAutospacing="0" w:after="160" w:afterAutospacing="0" w:line="320" w:lineRule="exact"/>
              <w:ind w:left="0" w:right="0"/>
              <w:jc w:val="center"/>
              <w:rPr>
                <w:rFonts w:hint="eastAsia" w:ascii="宋体" w:hAnsi="宋体" w:eastAsia="宋体" w:cs="宋体"/>
                <w:sz w:val="28"/>
                <w:szCs w:val="28"/>
              </w:rPr>
            </w:pPr>
          </w:p>
        </w:tc>
        <w:tc>
          <w:tcPr>
            <w:tcW w:w="484" w:type="pct"/>
            <w:vAlign w:val="center"/>
          </w:tcPr>
          <w:p w14:paraId="3DDCB691">
            <w:pPr>
              <w:keepNext w:val="0"/>
              <w:keepLines w:val="0"/>
              <w:pageBreakBefore w:val="0"/>
              <w:widowControl/>
              <w:suppressLineNumbers w:val="0"/>
              <w:kinsoku/>
              <w:wordWrap w:val="0"/>
              <w:overflowPunct/>
              <w:topLinePunct/>
              <w:autoSpaceDE/>
              <w:autoSpaceDN/>
              <w:bidi w:val="0"/>
              <w:spacing w:before="0" w:beforeAutospacing="0" w:after="160" w:afterAutospacing="0" w:line="320" w:lineRule="exact"/>
              <w:ind w:left="0" w:right="0"/>
              <w:jc w:val="center"/>
              <w:rPr>
                <w:rFonts w:hint="eastAsia" w:ascii="宋体" w:hAnsi="宋体" w:eastAsia="宋体" w:cs="宋体"/>
                <w:sz w:val="28"/>
                <w:szCs w:val="28"/>
              </w:rPr>
            </w:pPr>
          </w:p>
        </w:tc>
      </w:tr>
      <w:tr w14:paraId="001DE6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5" w:hRule="atLeast"/>
          <w:jc w:val="center"/>
        </w:trPr>
        <w:tc>
          <w:tcPr>
            <w:tcW w:w="241" w:type="pct"/>
            <w:vAlign w:val="center"/>
          </w:tcPr>
          <w:p w14:paraId="44FC3A94">
            <w:pPr>
              <w:keepNext w:val="0"/>
              <w:keepLines w:val="0"/>
              <w:pageBreakBefore w:val="0"/>
              <w:widowControl/>
              <w:suppressLineNumbers w:val="0"/>
              <w:kinsoku/>
              <w:wordWrap w:val="0"/>
              <w:overflowPunct/>
              <w:topLinePunct/>
              <w:autoSpaceDE/>
              <w:autoSpaceDN/>
              <w:bidi w:val="0"/>
              <w:spacing w:before="0" w:beforeAutospacing="0" w:after="160" w:afterAutospacing="0" w:line="320" w:lineRule="exact"/>
              <w:ind w:left="0" w:right="0"/>
              <w:jc w:val="center"/>
              <w:rPr>
                <w:rFonts w:hint="eastAsia" w:ascii="宋体" w:hAnsi="宋体" w:eastAsia="宋体" w:cs="宋体"/>
                <w:sz w:val="28"/>
                <w:szCs w:val="28"/>
              </w:rPr>
            </w:pPr>
            <w:r>
              <w:rPr>
                <w:rFonts w:hint="eastAsia" w:ascii="宋体" w:hAnsi="宋体" w:eastAsia="宋体" w:cs="宋体"/>
                <w:sz w:val="28"/>
                <w:szCs w:val="28"/>
              </w:rPr>
              <w:t>5</w:t>
            </w:r>
          </w:p>
        </w:tc>
        <w:tc>
          <w:tcPr>
            <w:tcW w:w="407" w:type="pct"/>
            <w:vAlign w:val="center"/>
          </w:tcPr>
          <w:p w14:paraId="2FF33BC7">
            <w:pPr>
              <w:keepNext w:val="0"/>
              <w:keepLines w:val="0"/>
              <w:pageBreakBefore w:val="0"/>
              <w:widowControl/>
              <w:suppressLineNumbers w:val="0"/>
              <w:kinsoku/>
              <w:wordWrap w:val="0"/>
              <w:overflowPunct/>
              <w:topLinePunct/>
              <w:autoSpaceDE/>
              <w:autoSpaceDN/>
              <w:bidi w:val="0"/>
              <w:spacing w:before="0" w:beforeAutospacing="0" w:after="160" w:afterAutospacing="0" w:line="320" w:lineRule="exact"/>
              <w:ind w:left="0" w:right="0"/>
              <w:jc w:val="center"/>
              <w:rPr>
                <w:rFonts w:hint="eastAsia" w:ascii="宋体" w:hAnsi="宋体" w:eastAsia="宋体" w:cs="宋体"/>
                <w:sz w:val="28"/>
                <w:szCs w:val="28"/>
              </w:rPr>
            </w:pPr>
          </w:p>
        </w:tc>
        <w:tc>
          <w:tcPr>
            <w:tcW w:w="277" w:type="pct"/>
            <w:vAlign w:val="center"/>
          </w:tcPr>
          <w:p w14:paraId="339BAFB0">
            <w:pPr>
              <w:keepNext w:val="0"/>
              <w:keepLines w:val="0"/>
              <w:pageBreakBefore w:val="0"/>
              <w:widowControl/>
              <w:suppressLineNumbers w:val="0"/>
              <w:kinsoku/>
              <w:wordWrap w:val="0"/>
              <w:overflowPunct/>
              <w:topLinePunct/>
              <w:autoSpaceDE/>
              <w:autoSpaceDN/>
              <w:bidi w:val="0"/>
              <w:spacing w:before="0" w:beforeAutospacing="0" w:after="160" w:afterAutospacing="0" w:line="320" w:lineRule="exact"/>
              <w:ind w:left="0" w:right="0"/>
              <w:jc w:val="center"/>
              <w:rPr>
                <w:rFonts w:hint="eastAsia" w:ascii="宋体" w:hAnsi="宋体" w:eastAsia="宋体" w:cs="宋体"/>
                <w:sz w:val="28"/>
                <w:szCs w:val="28"/>
              </w:rPr>
            </w:pPr>
          </w:p>
        </w:tc>
        <w:tc>
          <w:tcPr>
            <w:tcW w:w="266" w:type="pct"/>
            <w:vAlign w:val="center"/>
          </w:tcPr>
          <w:p w14:paraId="51716F53">
            <w:pPr>
              <w:keepNext w:val="0"/>
              <w:keepLines w:val="0"/>
              <w:pageBreakBefore w:val="0"/>
              <w:widowControl/>
              <w:suppressLineNumbers w:val="0"/>
              <w:kinsoku/>
              <w:wordWrap w:val="0"/>
              <w:overflowPunct/>
              <w:topLinePunct/>
              <w:autoSpaceDE/>
              <w:autoSpaceDN/>
              <w:bidi w:val="0"/>
              <w:spacing w:before="0" w:beforeAutospacing="0" w:after="160" w:afterAutospacing="0" w:line="320" w:lineRule="exact"/>
              <w:ind w:left="0" w:right="0"/>
              <w:jc w:val="center"/>
              <w:rPr>
                <w:rFonts w:hint="eastAsia" w:ascii="宋体" w:hAnsi="宋体" w:eastAsia="宋体" w:cs="宋体"/>
                <w:sz w:val="28"/>
                <w:szCs w:val="28"/>
              </w:rPr>
            </w:pPr>
          </w:p>
        </w:tc>
        <w:tc>
          <w:tcPr>
            <w:tcW w:w="857" w:type="pct"/>
            <w:vAlign w:val="center"/>
          </w:tcPr>
          <w:p w14:paraId="3FEFDB52">
            <w:pPr>
              <w:keepNext w:val="0"/>
              <w:keepLines w:val="0"/>
              <w:pageBreakBefore w:val="0"/>
              <w:widowControl/>
              <w:suppressLineNumbers w:val="0"/>
              <w:kinsoku/>
              <w:wordWrap w:val="0"/>
              <w:overflowPunct/>
              <w:topLinePunct/>
              <w:autoSpaceDE/>
              <w:autoSpaceDN/>
              <w:bidi w:val="0"/>
              <w:spacing w:before="0" w:beforeAutospacing="0" w:after="160" w:afterAutospacing="0" w:line="320" w:lineRule="exact"/>
              <w:ind w:left="0" w:right="0"/>
              <w:jc w:val="center"/>
              <w:rPr>
                <w:rFonts w:hint="eastAsia" w:ascii="宋体" w:hAnsi="宋体" w:eastAsia="宋体" w:cs="宋体"/>
                <w:sz w:val="28"/>
                <w:szCs w:val="28"/>
              </w:rPr>
            </w:pPr>
          </w:p>
        </w:tc>
        <w:tc>
          <w:tcPr>
            <w:tcW w:w="842" w:type="pct"/>
            <w:vAlign w:val="center"/>
          </w:tcPr>
          <w:p w14:paraId="2507A05C">
            <w:pPr>
              <w:keepNext w:val="0"/>
              <w:keepLines w:val="0"/>
              <w:pageBreakBefore w:val="0"/>
              <w:widowControl/>
              <w:suppressLineNumbers w:val="0"/>
              <w:kinsoku/>
              <w:wordWrap w:val="0"/>
              <w:overflowPunct/>
              <w:topLinePunct/>
              <w:autoSpaceDE/>
              <w:autoSpaceDN/>
              <w:bidi w:val="0"/>
              <w:spacing w:before="0" w:beforeAutospacing="0" w:after="160" w:afterAutospacing="0" w:line="320" w:lineRule="exact"/>
              <w:ind w:left="0" w:right="0"/>
              <w:jc w:val="center"/>
              <w:rPr>
                <w:rFonts w:hint="eastAsia" w:ascii="宋体" w:hAnsi="宋体" w:eastAsia="宋体" w:cs="宋体"/>
                <w:sz w:val="28"/>
                <w:szCs w:val="28"/>
              </w:rPr>
            </w:pPr>
          </w:p>
        </w:tc>
        <w:tc>
          <w:tcPr>
            <w:tcW w:w="455" w:type="pct"/>
            <w:vAlign w:val="center"/>
          </w:tcPr>
          <w:p w14:paraId="762ADE08">
            <w:pPr>
              <w:keepNext w:val="0"/>
              <w:keepLines w:val="0"/>
              <w:pageBreakBefore w:val="0"/>
              <w:widowControl/>
              <w:suppressLineNumbers w:val="0"/>
              <w:kinsoku/>
              <w:wordWrap w:val="0"/>
              <w:overflowPunct/>
              <w:topLinePunct/>
              <w:autoSpaceDE/>
              <w:autoSpaceDN/>
              <w:bidi w:val="0"/>
              <w:spacing w:before="0" w:beforeAutospacing="0" w:after="160" w:afterAutospacing="0" w:line="320" w:lineRule="exact"/>
              <w:ind w:left="0" w:right="0"/>
              <w:jc w:val="center"/>
              <w:rPr>
                <w:rFonts w:hint="eastAsia" w:ascii="宋体" w:hAnsi="宋体" w:eastAsia="宋体" w:cs="宋体"/>
                <w:sz w:val="28"/>
                <w:szCs w:val="28"/>
              </w:rPr>
            </w:pPr>
          </w:p>
        </w:tc>
        <w:tc>
          <w:tcPr>
            <w:tcW w:w="318" w:type="pct"/>
            <w:vAlign w:val="center"/>
          </w:tcPr>
          <w:p w14:paraId="525A7B5D">
            <w:pPr>
              <w:keepNext w:val="0"/>
              <w:keepLines w:val="0"/>
              <w:pageBreakBefore w:val="0"/>
              <w:widowControl/>
              <w:suppressLineNumbers w:val="0"/>
              <w:kinsoku/>
              <w:wordWrap w:val="0"/>
              <w:overflowPunct/>
              <w:topLinePunct/>
              <w:autoSpaceDE/>
              <w:autoSpaceDN/>
              <w:bidi w:val="0"/>
              <w:spacing w:before="0" w:beforeAutospacing="0" w:after="160" w:afterAutospacing="0" w:line="320" w:lineRule="exact"/>
              <w:ind w:left="0" w:right="0"/>
              <w:jc w:val="center"/>
              <w:rPr>
                <w:rFonts w:hint="eastAsia" w:ascii="宋体" w:hAnsi="宋体" w:eastAsia="宋体" w:cs="宋体"/>
                <w:sz w:val="28"/>
                <w:szCs w:val="28"/>
              </w:rPr>
            </w:pPr>
          </w:p>
        </w:tc>
        <w:tc>
          <w:tcPr>
            <w:tcW w:w="307" w:type="pct"/>
            <w:vAlign w:val="center"/>
          </w:tcPr>
          <w:p w14:paraId="2BA63BBB">
            <w:pPr>
              <w:keepNext w:val="0"/>
              <w:keepLines w:val="0"/>
              <w:pageBreakBefore w:val="0"/>
              <w:widowControl/>
              <w:suppressLineNumbers w:val="0"/>
              <w:kinsoku/>
              <w:wordWrap w:val="0"/>
              <w:overflowPunct/>
              <w:topLinePunct/>
              <w:autoSpaceDE/>
              <w:autoSpaceDN/>
              <w:bidi w:val="0"/>
              <w:spacing w:before="0" w:beforeAutospacing="0" w:after="160" w:afterAutospacing="0" w:line="320" w:lineRule="exact"/>
              <w:ind w:left="0" w:right="0"/>
              <w:jc w:val="center"/>
              <w:rPr>
                <w:rFonts w:hint="eastAsia" w:ascii="宋体" w:hAnsi="宋体" w:eastAsia="宋体" w:cs="宋体"/>
                <w:sz w:val="28"/>
                <w:szCs w:val="28"/>
              </w:rPr>
            </w:pPr>
          </w:p>
        </w:tc>
        <w:tc>
          <w:tcPr>
            <w:tcW w:w="542" w:type="pct"/>
            <w:vAlign w:val="center"/>
          </w:tcPr>
          <w:p w14:paraId="25D5D509">
            <w:pPr>
              <w:keepNext w:val="0"/>
              <w:keepLines w:val="0"/>
              <w:pageBreakBefore w:val="0"/>
              <w:widowControl/>
              <w:suppressLineNumbers w:val="0"/>
              <w:kinsoku/>
              <w:wordWrap w:val="0"/>
              <w:overflowPunct/>
              <w:topLinePunct/>
              <w:autoSpaceDE/>
              <w:autoSpaceDN/>
              <w:bidi w:val="0"/>
              <w:spacing w:before="0" w:beforeAutospacing="0" w:after="160" w:afterAutospacing="0" w:line="320" w:lineRule="exact"/>
              <w:ind w:left="0" w:right="0"/>
              <w:jc w:val="center"/>
              <w:rPr>
                <w:rFonts w:hint="eastAsia" w:ascii="宋体" w:hAnsi="宋体" w:eastAsia="宋体" w:cs="宋体"/>
                <w:sz w:val="28"/>
                <w:szCs w:val="28"/>
              </w:rPr>
            </w:pPr>
          </w:p>
        </w:tc>
        <w:tc>
          <w:tcPr>
            <w:tcW w:w="484" w:type="pct"/>
            <w:vAlign w:val="center"/>
          </w:tcPr>
          <w:p w14:paraId="4AEEF2E4">
            <w:pPr>
              <w:keepNext w:val="0"/>
              <w:keepLines w:val="0"/>
              <w:pageBreakBefore w:val="0"/>
              <w:widowControl/>
              <w:suppressLineNumbers w:val="0"/>
              <w:kinsoku/>
              <w:wordWrap w:val="0"/>
              <w:overflowPunct/>
              <w:topLinePunct/>
              <w:autoSpaceDE/>
              <w:autoSpaceDN/>
              <w:bidi w:val="0"/>
              <w:spacing w:before="0" w:beforeAutospacing="0" w:after="160" w:afterAutospacing="0" w:line="320" w:lineRule="exact"/>
              <w:ind w:left="0" w:right="0"/>
              <w:jc w:val="center"/>
              <w:rPr>
                <w:rFonts w:hint="eastAsia" w:ascii="宋体" w:hAnsi="宋体" w:eastAsia="宋体" w:cs="宋体"/>
                <w:sz w:val="28"/>
                <w:szCs w:val="28"/>
              </w:rPr>
            </w:pPr>
          </w:p>
        </w:tc>
      </w:tr>
      <w:tr w14:paraId="230548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5" w:hRule="atLeast"/>
          <w:jc w:val="center"/>
        </w:trPr>
        <w:tc>
          <w:tcPr>
            <w:tcW w:w="241" w:type="pct"/>
            <w:vAlign w:val="center"/>
          </w:tcPr>
          <w:p w14:paraId="61FD75CA">
            <w:pPr>
              <w:keepNext w:val="0"/>
              <w:keepLines w:val="0"/>
              <w:pageBreakBefore w:val="0"/>
              <w:widowControl/>
              <w:suppressLineNumbers w:val="0"/>
              <w:kinsoku/>
              <w:wordWrap w:val="0"/>
              <w:overflowPunct/>
              <w:topLinePunct/>
              <w:autoSpaceDE/>
              <w:autoSpaceDN/>
              <w:bidi w:val="0"/>
              <w:spacing w:before="0" w:beforeAutospacing="0" w:after="160" w:afterAutospacing="0" w:line="320" w:lineRule="exact"/>
              <w:ind w:left="0" w:right="0"/>
              <w:jc w:val="center"/>
              <w:rPr>
                <w:rFonts w:hint="eastAsia" w:ascii="宋体" w:hAnsi="宋体" w:eastAsia="宋体" w:cs="宋体"/>
                <w:sz w:val="28"/>
                <w:szCs w:val="28"/>
              </w:rPr>
            </w:pPr>
            <w:r>
              <w:rPr>
                <w:rFonts w:hint="eastAsia" w:ascii="宋体" w:hAnsi="宋体" w:eastAsia="宋体" w:cs="宋体"/>
                <w:sz w:val="28"/>
                <w:szCs w:val="28"/>
              </w:rPr>
              <w:t>6</w:t>
            </w:r>
          </w:p>
        </w:tc>
        <w:tc>
          <w:tcPr>
            <w:tcW w:w="407" w:type="pct"/>
            <w:vAlign w:val="center"/>
          </w:tcPr>
          <w:p w14:paraId="6D01593F">
            <w:pPr>
              <w:keepNext w:val="0"/>
              <w:keepLines w:val="0"/>
              <w:pageBreakBefore w:val="0"/>
              <w:widowControl/>
              <w:suppressLineNumbers w:val="0"/>
              <w:kinsoku/>
              <w:wordWrap w:val="0"/>
              <w:overflowPunct/>
              <w:topLinePunct/>
              <w:autoSpaceDE/>
              <w:autoSpaceDN/>
              <w:bidi w:val="0"/>
              <w:spacing w:before="0" w:beforeAutospacing="0" w:after="160" w:afterAutospacing="0" w:line="320" w:lineRule="exact"/>
              <w:ind w:left="0" w:right="0"/>
              <w:jc w:val="center"/>
              <w:rPr>
                <w:rFonts w:hint="eastAsia" w:ascii="宋体" w:hAnsi="宋体" w:eastAsia="宋体" w:cs="宋体"/>
                <w:sz w:val="28"/>
                <w:szCs w:val="28"/>
              </w:rPr>
            </w:pPr>
          </w:p>
        </w:tc>
        <w:tc>
          <w:tcPr>
            <w:tcW w:w="277" w:type="pct"/>
            <w:vAlign w:val="center"/>
          </w:tcPr>
          <w:p w14:paraId="437F35E4">
            <w:pPr>
              <w:keepNext w:val="0"/>
              <w:keepLines w:val="0"/>
              <w:pageBreakBefore w:val="0"/>
              <w:widowControl/>
              <w:suppressLineNumbers w:val="0"/>
              <w:kinsoku/>
              <w:wordWrap w:val="0"/>
              <w:overflowPunct/>
              <w:topLinePunct/>
              <w:autoSpaceDE/>
              <w:autoSpaceDN/>
              <w:bidi w:val="0"/>
              <w:spacing w:before="0" w:beforeAutospacing="0" w:after="160" w:afterAutospacing="0" w:line="320" w:lineRule="exact"/>
              <w:ind w:left="0" w:right="0"/>
              <w:jc w:val="center"/>
              <w:rPr>
                <w:rFonts w:hint="eastAsia" w:ascii="宋体" w:hAnsi="宋体" w:eastAsia="宋体" w:cs="宋体"/>
                <w:sz w:val="28"/>
                <w:szCs w:val="28"/>
              </w:rPr>
            </w:pPr>
          </w:p>
        </w:tc>
        <w:tc>
          <w:tcPr>
            <w:tcW w:w="266" w:type="pct"/>
            <w:vAlign w:val="center"/>
          </w:tcPr>
          <w:p w14:paraId="3EC7C966">
            <w:pPr>
              <w:keepNext w:val="0"/>
              <w:keepLines w:val="0"/>
              <w:pageBreakBefore w:val="0"/>
              <w:widowControl/>
              <w:suppressLineNumbers w:val="0"/>
              <w:kinsoku/>
              <w:wordWrap w:val="0"/>
              <w:overflowPunct/>
              <w:topLinePunct/>
              <w:autoSpaceDE/>
              <w:autoSpaceDN/>
              <w:bidi w:val="0"/>
              <w:spacing w:before="0" w:beforeAutospacing="0" w:after="160" w:afterAutospacing="0" w:line="320" w:lineRule="exact"/>
              <w:ind w:left="0" w:right="0"/>
              <w:jc w:val="center"/>
              <w:rPr>
                <w:rFonts w:hint="eastAsia" w:ascii="宋体" w:hAnsi="宋体" w:eastAsia="宋体" w:cs="宋体"/>
                <w:sz w:val="28"/>
                <w:szCs w:val="28"/>
              </w:rPr>
            </w:pPr>
          </w:p>
        </w:tc>
        <w:tc>
          <w:tcPr>
            <w:tcW w:w="857" w:type="pct"/>
            <w:vAlign w:val="center"/>
          </w:tcPr>
          <w:p w14:paraId="5311551F">
            <w:pPr>
              <w:keepNext w:val="0"/>
              <w:keepLines w:val="0"/>
              <w:pageBreakBefore w:val="0"/>
              <w:widowControl/>
              <w:suppressLineNumbers w:val="0"/>
              <w:kinsoku/>
              <w:wordWrap w:val="0"/>
              <w:overflowPunct/>
              <w:topLinePunct/>
              <w:autoSpaceDE/>
              <w:autoSpaceDN/>
              <w:bidi w:val="0"/>
              <w:spacing w:before="0" w:beforeAutospacing="0" w:after="160" w:afterAutospacing="0" w:line="320" w:lineRule="exact"/>
              <w:ind w:left="0" w:right="0"/>
              <w:jc w:val="center"/>
              <w:rPr>
                <w:rFonts w:hint="eastAsia" w:ascii="宋体" w:hAnsi="宋体" w:eastAsia="宋体" w:cs="宋体"/>
                <w:sz w:val="28"/>
                <w:szCs w:val="28"/>
              </w:rPr>
            </w:pPr>
          </w:p>
        </w:tc>
        <w:tc>
          <w:tcPr>
            <w:tcW w:w="842" w:type="pct"/>
            <w:vAlign w:val="center"/>
          </w:tcPr>
          <w:p w14:paraId="55917F28">
            <w:pPr>
              <w:keepNext w:val="0"/>
              <w:keepLines w:val="0"/>
              <w:pageBreakBefore w:val="0"/>
              <w:widowControl/>
              <w:suppressLineNumbers w:val="0"/>
              <w:kinsoku/>
              <w:wordWrap w:val="0"/>
              <w:overflowPunct/>
              <w:topLinePunct/>
              <w:autoSpaceDE/>
              <w:autoSpaceDN/>
              <w:bidi w:val="0"/>
              <w:spacing w:before="0" w:beforeAutospacing="0" w:after="160" w:afterAutospacing="0" w:line="320" w:lineRule="exact"/>
              <w:ind w:left="0" w:right="0"/>
              <w:jc w:val="center"/>
              <w:rPr>
                <w:rFonts w:hint="eastAsia" w:ascii="宋体" w:hAnsi="宋体" w:eastAsia="宋体" w:cs="宋体"/>
                <w:sz w:val="28"/>
                <w:szCs w:val="28"/>
              </w:rPr>
            </w:pPr>
          </w:p>
        </w:tc>
        <w:tc>
          <w:tcPr>
            <w:tcW w:w="455" w:type="pct"/>
            <w:vAlign w:val="center"/>
          </w:tcPr>
          <w:p w14:paraId="4C81DA86">
            <w:pPr>
              <w:keepNext w:val="0"/>
              <w:keepLines w:val="0"/>
              <w:pageBreakBefore w:val="0"/>
              <w:widowControl/>
              <w:suppressLineNumbers w:val="0"/>
              <w:kinsoku/>
              <w:wordWrap w:val="0"/>
              <w:overflowPunct/>
              <w:topLinePunct/>
              <w:autoSpaceDE/>
              <w:autoSpaceDN/>
              <w:bidi w:val="0"/>
              <w:spacing w:before="0" w:beforeAutospacing="0" w:after="160" w:afterAutospacing="0" w:line="320" w:lineRule="exact"/>
              <w:ind w:left="0" w:right="0"/>
              <w:jc w:val="center"/>
              <w:rPr>
                <w:rFonts w:hint="eastAsia" w:ascii="宋体" w:hAnsi="宋体" w:eastAsia="宋体" w:cs="宋体"/>
                <w:sz w:val="28"/>
                <w:szCs w:val="28"/>
              </w:rPr>
            </w:pPr>
          </w:p>
        </w:tc>
        <w:tc>
          <w:tcPr>
            <w:tcW w:w="318" w:type="pct"/>
            <w:vAlign w:val="center"/>
          </w:tcPr>
          <w:p w14:paraId="7120AD8E">
            <w:pPr>
              <w:keepNext w:val="0"/>
              <w:keepLines w:val="0"/>
              <w:pageBreakBefore w:val="0"/>
              <w:widowControl/>
              <w:suppressLineNumbers w:val="0"/>
              <w:kinsoku/>
              <w:wordWrap w:val="0"/>
              <w:overflowPunct/>
              <w:topLinePunct/>
              <w:autoSpaceDE/>
              <w:autoSpaceDN/>
              <w:bidi w:val="0"/>
              <w:spacing w:before="0" w:beforeAutospacing="0" w:after="160" w:afterAutospacing="0" w:line="320" w:lineRule="exact"/>
              <w:ind w:left="0" w:right="0"/>
              <w:jc w:val="center"/>
              <w:rPr>
                <w:rFonts w:hint="eastAsia" w:ascii="宋体" w:hAnsi="宋体" w:eastAsia="宋体" w:cs="宋体"/>
                <w:sz w:val="28"/>
                <w:szCs w:val="28"/>
              </w:rPr>
            </w:pPr>
          </w:p>
        </w:tc>
        <w:tc>
          <w:tcPr>
            <w:tcW w:w="307" w:type="pct"/>
            <w:vAlign w:val="center"/>
          </w:tcPr>
          <w:p w14:paraId="288971C9">
            <w:pPr>
              <w:keepNext w:val="0"/>
              <w:keepLines w:val="0"/>
              <w:pageBreakBefore w:val="0"/>
              <w:widowControl/>
              <w:suppressLineNumbers w:val="0"/>
              <w:kinsoku/>
              <w:wordWrap w:val="0"/>
              <w:overflowPunct/>
              <w:topLinePunct/>
              <w:autoSpaceDE/>
              <w:autoSpaceDN/>
              <w:bidi w:val="0"/>
              <w:spacing w:before="0" w:beforeAutospacing="0" w:after="160" w:afterAutospacing="0" w:line="320" w:lineRule="exact"/>
              <w:ind w:left="0" w:right="0"/>
              <w:jc w:val="center"/>
              <w:rPr>
                <w:rFonts w:hint="eastAsia" w:ascii="宋体" w:hAnsi="宋体" w:eastAsia="宋体" w:cs="宋体"/>
                <w:sz w:val="28"/>
                <w:szCs w:val="28"/>
              </w:rPr>
            </w:pPr>
          </w:p>
        </w:tc>
        <w:tc>
          <w:tcPr>
            <w:tcW w:w="542" w:type="pct"/>
            <w:vAlign w:val="center"/>
          </w:tcPr>
          <w:p w14:paraId="2FDE5DE0">
            <w:pPr>
              <w:keepNext w:val="0"/>
              <w:keepLines w:val="0"/>
              <w:pageBreakBefore w:val="0"/>
              <w:widowControl/>
              <w:suppressLineNumbers w:val="0"/>
              <w:kinsoku/>
              <w:wordWrap w:val="0"/>
              <w:overflowPunct/>
              <w:topLinePunct/>
              <w:autoSpaceDE/>
              <w:autoSpaceDN/>
              <w:bidi w:val="0"/>
              <w:spacing w:before="0" w:beforeAutospacing="0" w:after="160" w:afterAutospacing="0" w:line="320" w:lineRule="exact"/>
              <w:ind w:left="0" w:right="0"/>
              <w:jc w:val="center"/>
              <w:rPr>
                <w:rFonts w:hint="eastAsia" w:ascii="宋体" w:hAnsi="宋体" w:eastAsia="宋体" w:cs="宋体"/>
                <w:sz w:val="28"/>
                <w:szCs w:val="28"/>
              </w:rPr>
            </w:pPr>
          </w:p>
        </w:tc>
        <w:tc>
          <w:tcPr>
            <w:tcW w:w="484" w:type="pct"/>
            <w:vAlign w:val="center"/>
          </w:tcPr>
          <w:p w14:paraId="4732287F">
            <w:pPr>
              <w:keepNext w:val="0"/>
              <w:keepLines w:val="0"/>
              <w:pageBreakBefore w:val="0"/>
              <w:widowControl/>
              <w:suppressLineNumbers w:val="0"/>
              <w:kinsoku/>
              <w:wordWrap w:val="0"/>
              <w:overflowPunct/>
              <w:topLinePunct/>
              <w:autoSpaceDE/>
              <w:autoSpaceDN/>
              <w:bidi w:val="0"/>
              <w:spacing w:before="0" w:beforeAutospacing="0" w:after="160" w:afterAutospacing="0" w:line="320" w:lineRule="exact"/>
              <w:ind w:left="0" w:right="0"/>
              <w:jc w:val="center"/>
              <w:rPr>
                <w:rFonts w:hint="eastAsia" w:ascii="宋体" w:hAnsi="宋体" w:eastAsia="宋体" w:cs="宋体"/>
                <w:sz w:val="28"/>
                <w:szCs w:val="28"/>
              </w:rPr>
            </w:pPr>
          </w:p>
        </w:tc>
      </w:tr>
      <w:tr w14:paraId="4B1CD6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5" w:hRule="atLeast"/>
          <w:jc w:val="center"/>
        </w:trPr>
        <w:tc>
          <w:tcPr>
            <w:tcW w:w="241" w:type="pct"/>
            <w:vAlign w:val="center"/>
          </w:tcPr>
          <w:p w14:paraId="456226C3">
            <w:pPr>
              <w:keepNext w:val="0"/>
              <w:keepLines w:val="0"/>
              <w:pageBreakBefore w:val="0"/>
              <w:widowControl/>
              <w:suppressLineNumbers w:val="0"/>
              <w:kinsoku/>
              <w:wordWrap w:val="0"/>
              <w:overflowPunct/>
              <w:topLinePunct/>
              <w:autoSpaceDE/>
              <w:autoSpaceDN/>
              <w:bidi w:val="0"/>
              <w:spacing w:before="0" w:beforeAutospacing="0" w:after="160" w:afterAutospacing="0" w:line="320" w:lineRule="exact"/>
              <w:ind w:left="0" w:right="0"/>
              <w:jc w:val="center"/>
              <w:rPr>
                <w:rFonts w:hint="eastAsia" w:ascii="宋体" w:hAnsi="宋体" w:eastAsia="宋体" w:cs="宋体"/>
                <w:sz w:val="28"/>
                <w:szCs w:val="28"/>
              </w:rPr>
            </w:pPr>
            <w:r>
              <w:rPr>
                <w:rFonts w:hint="eastAsia" w:ascii="宋体" w:hAnsi="宋体" w:eastAsia="宋体" w:cs="宋体"/>
                <w:sz w:val="28"/>
                <w:szCs w:val="28"/>
              </w:rPr>
              <w:t>7</w:t>
            </w:r>
          </w:p>
        </w:tc>
        <w:tc>
          <w:tcPr>
            <w:tcW w:w="407" w:type="pct"/>
            <w:vAlign w:val="center"/>
          </w:tcPr>
          <w:p w14:paraId="6C76FA5B">
            <w:pPr>
              <w:keepNext w:val="0"/>
              <w:keepLines w:val="0"/>
              <w:pageBreakBefore w:val="0"/>
              <w:widowControl/>
              <w:suppressLineNumbers w:val="0"/>
              <w:kinsoku/>
              <w:wordWrap w:val="0"/>
              <w:overflowPunct/>
              <w:topLinePunct/>
              <w:autoSpaceDE/>
              <w:autoSpaceDN/>
              <w:bidi w:val="0"/>
              <w:spacing w:before="0" w:beforeAutospacing="0" w:after="160" w:afterAutospacing="0" w:line="320" w:lineRule="exact"/>
              <w:ind w:left="0" w:right="0"/>
              <w:jc w:val="center"/>
              <w:rPr>
                <w:rFonts w:hint="eastAsia" w:ascii="宋体" w:hAnsi="宋体" w:eastAsia="宋体" w:cs="宋体"/>
                <w:sz w:val="28"/>
                <w:szCs w:val="28"/>
              </w:rPr>
            </w:pPr>
          </w:p>
        </w:tc>
        <w:tc>
          <w:tcPr>
            <w:tcW w:w="277" w:type="pct"/>
            <w:vAlign w:val="center"/>
          </w:tcPr>
          <w:p w14:paraId="476FDEF1">
            <w:pPr>
              <w:keepNext w:val="0"/>
              <w:keepLines w:val="0"/>
              <w:pageBreakBefore w:val="0"/>
              <w:widowControl/>
              <w:suppressLineNumbers w:val="0"/>
              <w:kinsoku/>
              <w:wordWrap w:val="0"/>
              <w:overflowPunct/>
              <w:topLinePunct/>
              <w:autoSpaceDE/>
              <w:autoSpaceDN/>
              <w:bidi w:val="0"/>
              <w:spacing w:before="0" w:beforeAutospacing="0" w:after="160" w:afterAutospacing="0" w:line="320" w:lineRule="exact"/>
              <w:ind w:left="0" w:right="0"/>
              <w:jc w:val="center"/>
              <w:rPr>
                <w:rFonts w:hint="eastAsia" w:ascii="宋体" w:hAnsi="宋体" w:eastAsia="宋体" w:cs="宋体"/>
                <w:sz w:val="28"/>
                <w:szCs w:val="28"/>
              </w:rPr>
            </w:pPr>
          </w:p>
        </w:tc>
        <w:tc>
          <w:tcPr>
            <w:tcW w:w="266" w:type="pct"/>
            <w:vAlign w:val="center"/>
          </w:tcPr>
          <w:p w14:paraId="39CB431F">
            <w:pPr>
              <w:keepNext w:val="0"/>
              <w:keepLines w:val="0"/>
              <w:pageBreakBefore w:val="0"/>
              <w:widowControl/>
              <w:suppressLineNumbers w:val="0"/>
              <w:kinsoku/>
              <w:wordWrap w:val="0"/>
              <w:overflowPunct/>
              <w:topLinePunct/>
              <w:autoSpaceDE/>
              <w:autoSpaceDN/>
              <w:bidi w:val="0"/>
              <w:spacing w:before="0" w:beforeAutospacing="0" w:after="160" w:afterAutospacing="0" w:line="320" w:lineRule="exact"/>
              <w:ind w:left="0" w:right="0"/>
              <w:jc w:val="center"/>
              <w:rPr>
                <w:rFonts w:hint="eastAsia" w:ascii="宋体" w:hAnsi="宋体" w:eastAsia="宋体" w:cs="宋体"/>
                <w:sz w:val="28"/>
                <w:szCs w:val="28"/>
              </w:rPr>
            </w:pPr>
          </w:p>
        </w:tc>
        <w:tc>
          <w:tcPr>
            <w:tcW w:w="857" w:type="pct"/>
            <w:vAlign w:val="center"/>
          </w:tcPr>
          <w:p w14:paraId="1CAC4DA3">
            <w:pPr>
              <w:keepNext w:val="0"/>
              <w:keepLines w:val="0"/>
              <w:pageBreakBefore w:val="0"/>
              <w:widowControl/>
              <w:suppressLineNumbers w:val="0"/>
              <w:kinsoku/>
              <w:wordWrap w:val="0"/>
              <w:overflowPunct/>
              <w:topLinePunct/>
              <w:autoSpaceDE/>
              <w:autoSpaceDN/>
              <w:bidi w:val="0"/>
              <w:spacing w:before="0" w:beforeAutospacing="0" w:after="160" w:afterAutospacing="0" w:line="320" w:lineRule="exact"/>
              <w:ind w:left="0" w:right="0"/>
              <w:jc w:val="center"/>
              <w:rPr>
                <w:rFonts w:hint="eastAsia" w:ascii="宋体" w:hAnsi="宋体" w:eastAsia="宋体" w:cs="宋体"/>
                <w:sz w:val="28"/>
                <w:szCs w:val="28"/>
              </w:rPr>
            </w:pPr>
          </w:p>
        </w:tc>
        <w:tc>
          <w:tcPr>
            <w:tcW w:w="842" w:type="pct"/>
            <w:vAlign w:val="center"/>
          </w:tcPr>
          <w:p w14:paraId="6BAF12BA">
            <w:pPr>
              <w:keepNext w:val="0"/>
              <w:keepLines w:val="0"/>
              <w:pageBreakBefore w:val="0"/>
              <w:widowControl/>
              <w:suppressLineNumbers w:val="0"/>
              <w:kinsoku/>
              <w:wordWrap w:val="0"/>
              <w:overflowPunct/>
              <w:topLinePunct/>
              <w:autoSpaceDE/>
              <w:autoSpaceDN/>
              <w:bidi w:val="0"/>
              <w:spacing w:before="0" w:beforeAutospacing="0" w:after="160" w:afterAutospacing="0" w:line="320" w:lineRule="exact"/>
              <w:ind w:left="0" w:right="0"/>
              <w:jc w:val="center"/>
              <w:rPr>
                <w:rFonts w:hint="eastAsia" w:ascii="宋体" w:hAnsi="宋体" w:eastAsia="宋体" w:cs="宋体"/>
                <w:sz w:val="28"/>
                <w:szCs w:val="28"/>
              </w:rPr>
            </w:pPr>
          </w:p>
        </w:tc>
        <w:tc>
          <w:tcPr>
            <w:tcW w:w="455" w:type="pct"/>
            <w:vAlign w:val="center"/>
          </w:tcPr>
          <w:p w14:paraId="5FED19F7">
            <w:pPr>
              <w:keepNext w:val="0"/>
              <w:keepLines w:val="0"/>
              <w:pageBreakBefore w:val="0"/>
              <w:widowControl/>
              <w:suppressLineNumbers w:val="0"/>
              <w:kinsoku/>
              <w:wordWrap w:val="0"/>
              <w:overflowPunct/>
              <w:topLinePunct/>
              <w:autoSpaceDE/>
              <w:autoSpaceDN/>
              <w:bidi w:val="0"/>
              <w:spacing w:before="0" w:beforeAutospacing="0" w:after="160" w:afterAutospacing="0" w:line="320" w:lineRule="exact"/>
              <w:ind w:left="0" w:right="0"/>
              <w:jc w:val="center"/>
              <w:rPr>
                <w:rFonts w:hint="eastAsia" w:ascii="宋体" w:hAnsi="宋体" w:eastAsia="宋体" w:cs="宋体"/>
                <w:sz w:val="28"/>
                <w:szCs w:val="28"/>
              </w:rPr>
            </w:pPr>
          </w:p>
        </w:tc>
        <w:tc>
          <w:tcPr>
            <w:tcW w:w="318" w:type="pct"/>
            <w:vAlign w:val="center"/>
          </w:tcPr>
          <w:p w14:paraId="1D5EAEC5">
            <w:pPr>
              <w:keepNext w:val="0"/>
              <w:keepLines w:val="0"/>
              <w:pageBreakBefore w:val="0"/>
              <w:widowControl/>
              <w:suppressLineNumbers w:val="0"/>
              <w:kinsoku/>
              <w:wordWrap w:val="0"/>
              <w:overflowPunct/>
              <w:topLinePunct/>
              <w:autoSpaceDE/>
              <w:autoSpaceDN/>
              <w:bidi w:val="0"/>
              <w:spacing w:before="0" w:beforeAutospacing="0" w:after="160" w:afterAutospacing="0" w:line="320" w:lineRule="exact"/>
              <w:ind w:left="0" w:right="0"/>
              <w:jc w:val="center"/>
              <w:rPr>
                <w:rFonts w:hint="eastAsia" w:ascii="宋体" w:hAnsi="宋体" w:eastAsia="宋体" w:cs="宋体"/>
                <w:sz w:val="28"/>
                <w:szCs w:val="28"/>
              </w:rPr>
            </w:pPr>
          </w:p>
        </w:tc>
        <w:tc>
          <w:tcPr>
            <w:tcW w:w="307" w:type="pct"/>
            <w:vAlign w:val="center"/>
          </w:tcPr>
          <w:p w14:paraId="06F26DF0">
            <w:pPr>
              <w:keepNext w:val="0"/>
              <w:keepLines w:val="0"/>
              <w:pageBreakBefore w:val="0"/>
              <w:widowControl/>
              <w:suppressLineNumbers w:val="0"/>
              <w:kinsoku/>
              <w:wordWrap w:val="0"/>
              <w:overflowPunct/>
              <w:topLinePunct/>
              <w:autoSpaceDE/>
              <w:autoSpaceDN/>
              <w:bidi w:val="0"/>
              <w:spacing w:before="0" w:beforeAutospacing="0" w:after="160" w:afterAutospacing="0" w:line="320" w:lineRule="exact"/>
              <w:ind w:left="0" w:right="0"/>
              <w:jc w:val="center"/>
              <w:rPr>
                <w:rFonts w:hint="eastAsia" w:ascii="宋体" w:hAnsi="宋体" w:eastAsia="宋体" w:cs="宋体"/>
                <w:sz w:val="28"/>
                <w:szCs w:val="28"/>
              </w:rPr>
            </w:pPr>
          </w:p>
        </w:tc>
        <w:tc>
          <w:tcPr>
            <w:tcW w:w="542" w:type="pct"/>
            <w:vAlign w:val="center"/>
          </w:tcPr>
          <w:p w14:paraId="130D0CE0">
            <w:pPr>
              <w:keepNext w:val="0"/>
              <w:keepLines w:val="0"/>
              <w:pageBreakBefore w:val="0"/>
              <w:widowControl/>
              <w:suppressLineNumbers w:val="0"/>
              <w:kinsoku/>
              <w:wordWrap w:val="0"/>
              <w:overflowPunct/>
              <w:topLinePunct/>
              <w:autoSpaceDE/>
              <w:autoSpaceDN/>
              <w:bidi w:val="0"/>
              <w:spacing w:before="0" w:beforeAutospacing="0" w:after="160" w:afterAutospacing="0" w:line="320" w:lineRule="exact"/>
              <w:ind w:left="0" w:right="0"/>
              <w:jc w:val="center"/>
              <w:rPr>
                <w:rFonts w:hint="eastAsia" w:ascii="宋体" w:hAnsi="宋体" w:eastAsia="宋体" w:cs="宋体"/>
                <w:sz w:val="28"/>
                <w:szCs w:val="28"/>
              </w:rPr>
            </w:pPr>
          </w:p>
        </w:tc>
        <w:tc>
          <w:tcPr>
            <w:tcW w:w="484" w:type="pct"/>
            <w:vAlign w:val="center"/>
          </w:tcPr>
          <w:p w14:paraId="54DE0384">
            <w:pPr>
              <w:keepNext w:val="0"/>
              <w:keepLines w:val="0"/>
              <w:pageBreakBefore w:val="0"/>
              <w:widowControl/>
              <w:suppressLineNumbers w:val="0"/>
              <w:kinsoku/>
              <w:wordWrap w:val="0"/>
              <w:overflowPunct/>
              <w:topLinePunct/>
              <w:autoSpaceDE/>
              <w:autoSpaceDN/>
              <w:bidi w:val="0"/>
              <w:spacing w:before="0" w:beforeAutospacing="0" w:after="160" w:afterAutospacing="0" w:line="320" w:lineRule="exact"/>
              <w:ind w:left="0" w:right="0"/>
              <w:jc w:val="center"/>
              <w:rPr>
                <w:rFonts w:hint="eastAsia" w:ascii="宋体" w:hAnsi="宋体" w:eastAsia="宋体" w:cs="宋体"/>
                <w:sz w:val="28"/>
                <w:szCs w:val="28"/>
              </w:rPr>
            </w:pPr>
          </w:p>
        </w:tc>
      </w:tr>
      <w:tr w14:paraId="0CC54C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5" w:hRule="atLeast"/>
          <w:jc w:val="center"/>
        </w:trPr>
        <w:tc>
          <w:tcPr>
            <w:tcW w:w="241" w:type="pct"/>
            <w:vAlign w:val="center"/>
          </w:tcPr>
          <w:p w14:paraId="21DD2B82">
            <w:pPr>
              <w:keepNext w:val="0"/>
              <w:keepLines w:val="0"/>
              <w:pageBreakBefore w:val="0"/>
              <w:widowControl/>
              <w:suppressLineNumbers w:val="0"/>
              <w:kinsoku/>
              <w:wordWrap w:val="0"/>
              <w:overflowPunct/>
              <w:topLinePunct/>
              <w:autoSpaceDE/>
              <w:autoSpaceDN/>
              <w:bidi w:val="0"/>
              <w:spacing w:before="0" w:beforeAutospacing="0" w:after="160" w:afterAutospacing="0" w:line="320" w:lineRule="exact"/>
              <w:ind w:left="0" w:right="0"/>
              <w:jc w:val="center"/>
              <w:rPr>
                <w:rFonts w:hint="eastAsia" w:ascii="宋体" w:hAnsi="宋体" w:eastAsia="宋体" w:cs="宋体"/>
                <w:sz w:val="28"/>
                <w:szCs w:val="28"/>
              </w:rPr>
            </w:pPr>
            <w:r>
              <w:rPr>
                <w:rFonts w:hint="eastAsia" w:ascii="宋体" w:hAnsi="宋体" w:eastAsia="宋体" w:cs="宋体"/>
                <w:sz w:val="28"/>
                <w:szCs w:val="28"/>
              </w:rPr>
              <w:t>…</w:t>
            </w:r>
          </w:p>
        </w:tc>
        <w:tc>
          <w:tcPr>
            <w:tcW w:w="407" w:type="pct"/>
            <w:vAlign w:val="center"/>
          </w:tcPr>
          <w:p w14:paraId="69874BCB">
            <w:pPr>
              <w:keepNext w:val="0"/>
              <w:keepLines w:val="0"/>
              <w:pageBreakBefore w:val="0"/>
              <w:widowControl/>
              <w:suppressLineNumbers w:val="0"/>
              <w:kinsoku/>
              <w:wordWrap w:val="0"/>
              <w:overflowPunct/>
              <w:topLinePunct/>
              <w:autoSpaceDE/>
              <w:autoSpaceDN/>
              <w:bidi w:val="0"/>
              <w:spacing w:before="0" w:beforeAutospacing="0" w:after="160" w:afterAutospacing="0" w:line="320" w:lineRule="exact"/>
              <w:ind w:left="0" w:right="0"/>
              <w:jc w:val="center"/>
              <w:rPr>
                <w:rFonts w:hint="eastAsia" w:ascii="宋体" w:hAnsi="宋体" w:eastAsia="宋体" w:cs="宋体"/>
                <w:sz w:val="28"/>
                <w:szCs w:val="28"/>
              </w:rPr>
            </w:pPr>
          </w:p>
        </w:tc>
        <w:tc>
          <w:tcPr>
            <w:tcW w:w="277" w:type="pct"/>
            <w:vAlign w:val="center"/>
          </w:tcPr>
          <w:p w14:paraId="5A4BBC26">
            <w:pPr>
              <w:keepNext w:val="0"/>
              <w:keepLines w:val="0"/>
              <w:pageBreakBefore w:val="0"/>
              <w:widowControl/>
              <w:suppressLineNumbers w:val="0"/>
              <w:kinsoku/>
              <w:wordWrap w:val="0"/>
              <w:overflowPunct/>
              <w:topLinePunct/>
              <w:autoSpaceDE/>
              <w:autoSpaceDN/>
              <w:bidi w:val="0"/>
              <w:spacing w:before="0" w:beforeAutospacing="0" w:after="160" w:afterAutospacing="0" w:line="320" w:lineRule="exact"/>
              <w:ind w:left="0" w:right="0"/>
              <w:jc w:val="center"/>
              <w:rPr>
                <w:rFonts w:hint="eastAsia" w:ascii="宋体" w:hAnsi="宋体" w:eastAsia="宋体" w:cs="宋体"/>
                <w:sz w:val="28"/>
                <w:szCs w:val="28"/>
              </w:rPr>
            </w:pPr>
          </w:p>
        </w:tc>
        <w:tc>
          <w:tcPr>
            <w:tcW w:w="266" w:type="pct"/>
            <w:vAlign w:val="center"/>
          </w:tcPr>
          <w:p w14:paraId="7AF552AE">
            <w:pPr>
              <w:keepNext w:val="0"/>
              <w:keepLines w:val="0"/>
              <w:pageBreakBefore w:val="0"/>
              <w:widowControl/>
              <w:suppressLineNumbers w:val="0"/>
              <w:kinsoku/>
              <w:wordWrap w:val="0"/>
              <w:overflowPunct/>
              <w:topLinePunct/>
              <w:autoSpaceDE/>
              <w:autoSpaceDN/>
              <w:bidi w:val="0"/>
              <w:spacing w:before="0" w:beforeAutospacing="0" w:after="160" w:afterAutospacing="0" w:line="320" w:lineRule="exact"/>
              <w:ind w:left="0" w:right="0"/>
              <w:jc w:val="center"/>
              <w:rPr>
                <w:rFonts w:hint="eastAsia" w:ascii="宋体" w:hAnsi="宋体" w:eastAsia="宋体" w:cs="宋体"/>
                <w:sz w:val="28"/>
                <w:szCs w:val="28"/>
              </w:rPr>
            </w:pPr>
          </w:p>
        </w:tc>
        <w:tc>
          <w:tcPr>
            <w:tcW w:w="857" w:type="pct"/>
            <w:vAlign w:val="center"/>
          </w:tcPr>
          <w:p w14:paraId="3408C732">
            <w:pPr>
              <w:keepNext w:val="0"/>
              <w:keepLines w:val="0"/>
              <w:pageBreakBefore w:val="0"/>
              <w:widowControl/>
              <w:suppressLineNumbers w:val="0"/>
              <w:kinsoku/>
              <w:wordWrap w:val="0"/>
              <w:overflowPunct/>
              <w:topLinePunct/>
              <w:autoSpaceDE/>
              <w:autoSpaceDN/>
              <w:bidi w:val="0"/>
              <w:spacing w:before="0" w:beforeAutospacing="0" w:after="160" w:afterAutospacing="0" w:line="320" w:lineRule="exact"/>
              <w:ind w:left="0" w:right="0"/>
              <w:jc w:val="center"/>
              <w:rPr>
                <w:rFonts w:hint="eastAsia" w:ascii="宋体" w:hAnsi="宋体" w:eastAsia="宋体" w:cs="宋体"/>
                <w:sz w:val="28"/>
                <w:szCs w:val="28"/>
              </w:rPr>
            </w:pPr>
          </w:p>
        </w:tc>
        <w:tc>
          <w:tcPr>
            <w:tcW w:w="842" w:type="pct"/>
            <w:vAlign w:val="center"/>
          </w:tcPr>
          <w:p w14:paraId="15D4B8A7">
            <w:pPr>
              <w:keepNext w:val="0"/>
              <w:keepLines w:val="0"/>
              <w:pageBreakBefore w:val="0"/>
              <w:widowControl/>
              <w:suppressLineNumbers w:val="0"/>
              <w:kinsoku/>
              <w:wordWrap w:val="0"/>
              <w:overflowPunct/>
              <w:topLinePunct/>
              <w:autoSpaceDE/>
              <w:autoSpaceDN/>
              <w:bidi w:val="0"/>
              <w:spacing w:before="0" w:beforeAutospacing="0" w:after="160" w:afterAutospacing="0" w:line="320" w:lineRule="exact"/>
              <w:ind w:left="0" w:right="0"/>
              <w:jc w:val="center"/>
              <w:rPr>
                <w:rFonts w:hint="eastAsia" w:ascii="宋体" w:hAnsi="宋体" w:eastAsia="宋体" w:cs="宋体"/>
                <w:sz w:val="28"/>
                <w:szCs w:val="28"/>
              </w:rPr>
            </w:pPr>
          </w:p>
        </w:tc>
        <w:tc>
          <w:tcPr>
            <w:tcW w:w="455" w:type="pct"/>
            <w:vAlign w:val="center"/>
          </w:tcPr>
          <w:p w14:paraId="315BD145">
            <w:pPr>
              <w:keepNext w:val="0"/>
              <w:keepLines w:val="0"/>
              <w:pageBreakBefore w:val="0"/>
              <w:widowControl/>
              <w:suppressLineNumbers w:val="0"/>
              <w:kinsoku/>
              <w:wordWrap w:val="0"/>
              <w:overflowPunct/>
              <w:topLinePunct/>
              <w:autoSpaceDE/>
              <w:autoSpaceDN/>
              <w:bidi w:val="0"/>
              <w:spacing w:before="0" w:beforeAutospacing="0" w:after="160" w:afterAutospacing="0" w:line="320" w:lineRule="exact"/>
              <w:ind w:left="0" w:right="0"/>
              <w:jc w:val="center"/>
              <w:rPr>
                <w:rFonts w:hint="eastAsia" w:ascii="宋体" w:hAnsi="宋体" w:eastAsia="宋体" w:cs="宋体"/>
                <w:sz w:val="28"/>
                <w:szCs w:val="28"/>
              </w:rPr>
            </w:pPr>
          </w:p>
        </w:tc>
        <w:tc>
          <w:tcPr>
            <w:tcW w:w="318" w:type="pct"/>
            <w:vAlign w:val="center"/>
          </w:tcPr>
          <w:p w14:paraId="6F4BBB24">
            <w:pPr>
              <w:keepNext w:val="0"/>
              <w:keepLines w:val="0"/>
              <w:pageBreakBefore w:val="0"/>
              <w:widowControl/>
              <w:suppressLineNumbers w:val="0"/>
              <w:kinsoku/>
              <w:wordWrap w:val="0"/>
              <w:overflowPunct/>
              <w:topLinePunct/>
              <w:autoSpaceDE/>
              <w:autoSpaceDN/>
              <w:bidi w:val="0"/>
              <w:spacing w:before="0" w:beforeAutospacing="0" w:after="160" w:afterAutospacing="0" w:line="320" w:lineRule="exact"/>
              <w:ind w:left="0" w:right="0"/>
              <w:jc w:val="center"/>
              <w:rPr>
                <w:rFonts w:hint="eastAsia" w:ascii="宋体" w:hAnsi="宋体" w:eastAsia="宋体" w:cs="宋体"/>
                <w:sz w:val="28"/>
                <w:szCs w:val="28"/>
              </w:rPr>
            </w:pPr>
          </w:p>
        </w:tc>
        <w:tc>
          <w:tcPr>
            <w:tcW w:w="307" w:type="pct"/>
            <w:vAlign w:val="center"/>
          </w:tcPr>
          <w:p w14:paraId="387CCA04">
            <w:pPr>
              <w:keepNext w:val="0"/>
              <w:keepLines w:val="0"/>
              <w:pageBreakBefore w:val="0"/>
              <w:widowControl/>
              <w:suppressLineNumbers w:val="0"/>
              <w:kinsoku/>
              <w:wordWrap w:val="0"/>
              <w:overflowPunct/>
              <w:topLinePunct/>
              <w:autoSpaceDE/>
              <w:autoSpaceDN/>
              <w:bidi w:val="0"/>
              <w:spacing w:before="0" w:beforeAutospacing="0" w:after="160" w:afterAutospacing="0" w:line="320" w:lineRule="exact"/>
              <w:ind w:left="0" w:right="0"/>
              <w:jc w:val="center"/>
              <w:rPr>
                <w:rFonts w:hint="eastAsia" w:ascii="宋体" w:hAnsi="宋体" w:eastAsia="宋体" w:cs="宋体"/>
                <w:sz w:val="28"/>
                <w:szCs w:val="28"/>
              </w:rPr>
            </w:pPr>
          </w:p>
        </w:tc>
        <w:tc>
          <w:tcPr>
            <w:tcW w:w="542" w:type="pct"/>
            <w:vAlign w:val="center"/>
          </w:tcPr>
          <w:p w14:paraId="11170DE3">
            <w:pPr>
              <w:keepNext w:val="0"/>
              <w:keepLines w:val="0"/>
              <w:pageBreakBefore w:val="0"/>
              <w:widowControl/>
              <w:suppressLineNumbers w:val="0"/>
              <w:kinsoku/>
              <w:wordWrap w:val="0"/>
              <w:overflowPunct/>
              <w:topLinePunct/>
              <w:autoSpaceDE/>
              <w:autoSpaceDN/>
              <w:bidi w:val="0"/>
              <w:spacing w:before="0" w:beforeAutospacing="0" w:after="160" w:afterAutospacing="0" w:line="320" w:lineRule="exact"/>
              <w:ind w:left="0" w:right="0"/>
              <w:jc w:val="center"/>
              <w:rPr>
                <w:rFonts w:hint="eastAsia" w:ascii="宋体" w:hAnsi="宋体" w:eastAsia="宋体" w:cs="宋体"/>
                <w:sz w:val="28"/>
                <w:szCs w:val="28"/>
              </w:rPr>
            </w:pPr>
          </w:p>
        </w:tc>
        <w:tc>
          <w:tcPr>
            <w:tcW w:w="484" w:type="pct"/>
            <w:vAlign w:val="center"/>
          </w:tcPr>
          <w:p w14:paraId="71D58677">
            <w:pPr>
              <w:keepNext w:val="0"/>
              <w:keepLines w:val="0"/>
              <w:pageBreakBefore w:val="0"/>
              <w:widowControl/>
              <w:suppressLineNumbers w:val="0"/>
              <w:kinsoku/>
              <w:wordWrap w:val="0"/>
              <w:overflowPunct/>
              <w:topLinePunct/>
              <w:autoSpaceDE/>
              <w:autoSpaceDN/>
              <w:bidi w:val="0"/>
              <w:spacing w:before="0" w:beforeAutospacing="0" w:after="160" w:afterAutospacing="0" w:line="320" w:lineRule="exact"/>
              <w:ind w:left="0" w:right="0"/>
              <w:jc w:val="center"/>
              <w:rPr>
                <w:rFonts w:hint="eastAsia" w:ascii="宋体" w:hAnsi="宋体" w:eastAsia="宋体" w:cs="宋体"/>
                <w:sz w:val="28"/>
                <w:szCs w:val="28"/>
              </w:rPr>
            </w:pPr>
          </w:p>
        </w:tc>
      </w:tr>
    </w:tbl>
    <w:p w14:paraId="35A919F3">
      <w:pPr>
        <w:pageBreakBefore w:val="0"/>
        <w:kinsoku/>
        <w:wordWrap w:val="0"/>
        <w:overflowPunct/>
        <w:topLinePunct/>
        <w:autoSpaceDE/>
        <w:autoSpaceDN/>
        <w:bidi w:val="0"/>
        <w:spacing w:line="560" w:lineRule="exact"/>
        <w:jc w:val="left"/>
        <w:rPr>
          <w:rFonts w:hint="eastAsia" w:ascii="宋体" w:hAnsi="宋体" w:eastAsia="宋体" w:cs="宋体"/>
          <w:sz w:val="28"/>
          <w:szCs w:val="28"/>
        </w:rPr>
      </w:pPr>
      <w:r>
        <w:rPr>
          <w:rFonts w:hint="eastAsia" w:ascii="宋体" w:hAnsi="宋体" w:eastAsia="宋体" w:cs="宋体"/>
          <w:sz w:val="28"/>
          <w:szCs w:val="28"/>
        </w:rPr>
        <w:t>班组长（签名）：            劳资专管员（签名）：                  项目经理（签名）：</w:t>
      </w:r>
    </w:p>
    <w:p w14:paraId="699EB826">
      <w:pPr>
        <w:pStyle w:val="2"/>
        <w:pageBreakBefore w:val="0"/>
        <w:kinsoku/>
        <w:wordWrap w:val="0"/>
        <w:overflowPunct/>
        <w:topLinePunct/>
        <w:autoSpaceDE/>
        <w:autoSpaceDN/>
        <w:bidi w:val="0"/>
        <w:rPr>
          <w:rFonts w:hint="eastAsia"/>
          <w:sz w:val="28"/>
          <w:szCs w:val="28"/>
          <w:lang w:val="en-US" w:eastAsia="zh-CN"/>
        </w:rPr>
        <w:sectPr>
          <w:footerReference r:id="rId20" w:type="default"/>
          <w:pgSz w:w="16839" w:h="11906" w:orient="landscape"/>
          <w:pgMar w:top="1474" w:right="1644" w:bottom="1417" w:left="1587" w:header="0" w:footer="1162" w:gutter="0"/>
          <w:pgNumType w:fmt="numberInDash" w:start="28"/>
          <w:cols w:space="720" w:num="1"/>
        </w:sectPr>
      </w:pPr>
    </w:p>
    <w:p w14:paraId="662596FA">
      <w:pPr>
        <w:pStyle w:val="2"/>
        <w:pageBreakBefore w:val="0"/>
        <w:kinsoku/>
        <w:wordWrap w:val="0"/>
        <w:overflowPunct/>
        <w:topLinePunct/>
        <w:autoSpaceDE/>
        <w:autoSpaceDN/>
        <w:bidi w:val="0"/>
        <w:ind w:left="0" w:leftChars="0" w:firstLine="0" w:firstLineChars="0"/>
        <w:rPr>
          <w:rFonts w:hint="default" w:ascii="方正公文黑体" w:hAnsi="方正公文黑体" w:eastAsia="方正公文黑体" w:cs="方正公文黑体"/>
          <w:color w:val="auto"/>
          <w:sz w:val="32"/>
          <w:szCs w:val="32"/>
          <w:lang w:val="en-US" w:eastAsia="zh-CN"/>
        </w:rPr>
      </w:pPr>
      <w:r>
        <w:rPr>
          <w:rFonts w:hint="eastAsia" w:ascii="方正公文黑体" w:hAnsi="方正公文黑体" w:eastAsia="方正公文黑体" w:cs="方正公文黑体"/>
          <w:color w:val="auto"/>
          <w:sz w:val="32"/>
          <w:szCs w:val="32"/>
          <w:lang w:eastAsia="zh-CN"/>
        </w:rPr>
        <w:t>附件</w:t>
      </w:r>
      <w:r>
        <w:rPr>
          <w:rFonts w:hint="eastAsia" w:ascii="方正公文黑体" w:hAnsi="方正公文黑体" w:eastAsia="方正公文黑体" w:cs="方正公文黑体"/>
          <w:color w:val="auto"/>
          <w:sz w:val="32"/>
          <w:szCs w:val="32"/>
          <w:lang w:val="en-US" w:eastAsia="zh-CN"/>
        </w:rPr>
        <w:t>10</w:t>
      </w:r>
    </w:p>
    <w:p w14:paraId="07BE02BA">
      <w:pPr>
        <w:pageBreakBefore w:val="0"/>
        <w:kinsoku/>
        <w:wordWrap w:val="0"/>
        <w:overflowPunct/>
        <w:topLinePunct/>
        <w:autoSpaceDE/>
        <w:autoSpaceDN/>
        <w:bidi w:val="0"/>
        <w:spacing w:line="500" w:lineRule="exact"/>
        <w:jc w:val="center"/>
        <w:rPr>
          <w:rFonts w:hint="eastAsia" w:ascii="方正小标宋简体" w:hAnsi="方正小标宋简体" w:eastAsia="方正小标宋简体" w:cs="方正小标宋简体"/>
          <w:kern w:val="2"/>
          <w:sz w:val="44"/>
          <w:szCs w:val="32"/>
          <w:u w:val="none"/>
          <w:shd w:val="clear" w:color="auto" w:fill="auto"/>
          <w:lang w:val="en-US" w:eastAsia="zh-CN" w:bidi="ar-SA"/>
        </w:rPr>
      </w:pPr>
      <w:r>
        <w:rPr>
          <w:rFonts w:hint="eastAsia" w:ascii="方正小标宋简体" w:hAnsi="方正小标宋简体" w:eastAsia="方正小标宋简体" w:cs="方正小标宋简体"/>
          <w:kern w:val="2"/>
          <w:sz w:val="44"/>
          <w:szCs w:val="32"/>
          <w:u w:val="single"/>
          <w:shd w:val="clear" w:color="auto" w:fill="auto"/>
          <w:lang w:val="en-US" w:eastAsia="zh-CN" w:bidi="ar-SA"/>
        </w:rPr>
        <w:t xml:space="preserve">     </w:t>
      </w:r>
      <w:r>
        <w:rPr>
          <w:rFonts w:hint="eastAsia" w:ascii="方正小标宋简体" w:hAnsi="方正小标宋简体" w:eastAsia="方正小标宋简体" w:cs="方正小标宋简体"/>
          <w:kern w:val="2"/>
          <w:sz w:val="44"/>
          <w:szCs w:val="32"/>
          <w:u w:val="none"/>
          <w:shd w:val="clear" w:color="auto" w:fill="auto"/>
          <w:lang w:val="en-US" w:eastAsia="zh-CN" w:bidi="ar-SA"/>
        </w:rPr>
        <w:t>年</w:t>
      </w:r>
      <w:r>
        <w:rPr>
          <w:rFonts w:hint="eastAsia" w:ascii="方正小标宋简体" w:hAnsi="方正小标宋简体" w:eastAsia="方正小标宋简体" w:cs="方正小标宋简体"/>
          <w:kern w:val="2"/>
          <w:sz w:val="44"/>
          <w:szCs w:val="32"/>
          <w:u w:val="single"/>
          <w:shd w:val="clear" w:color="auto" w:fill="auto"/>
          <w:lang w:val="en-US" w:eastAsia="zh-CN" w:bidi="ar-SA"/>
        </w:rPr>
        <w:t xml:space="preserve">   </w:t>
      </w:r>
      <w:r>
        <w:rPr>
          <w:rFonts w:hint="eastAsia" w:ascii="方正小标宋简体" w:hAnsi="方正小标宋简体" w:eastAsia="方正小标宋简体" w:cs="方正小标宋简体"/>
          <w:kern w:val="2"/>
          <w:sz w:val="44"/>
          <w:szCs w:val="32"/>
          <w:u w:val="none"/>
          <w:shd w:val="clear" w:color="auto" w:fill="auto"/>
          <w:lang w:val="en-US" w:eastAsia="zh-CN" w:bidi="ar-SA"/>
        </w:rPr>
        <w:t>月</w:t>
      </w:r>
      <w:r>
        <w:rPr>
          <w:rFonts w:hint="eastAsia" w:ascii="方正小标宋简体" w:hAnsi="方正小标宋简体" w:eastAsia="方正小标宋简体" w:cs="方正小标宋简体"/>
          <w:kern w:val="2"/>
          <w:sz w:val="44"/>
          <w:szCs w:val="32"/>
          <w:u w:val="single"/>
          <w:shd w:val="clear" w:color="auto" w:fill="auto"/>
          <w:lang w:val="en-US" w:eastAsia="zh-CN" w:bidi="ar-SA"/>
        </w:rPr>
        <w:t xml:space="preserve">             </w:t>
      </w:r>
      <w:r>
        <w:rPr>
          <w:rFonts w:hint="eastAsia" w:ascii="方正小标宋简体" w:hAnsi="方正小标宋简体" w:eastAsia="方正小标宋简体" w:cs="方正小标宋简体"/>
          <w:kern w:val="2"/>
          <w:sz w:val="44"/>
          <w:szCs w:val="32"/>
          <w:u w:val="none"/>
          <w:shd w:val="clear" w:color="auto" w:fill="auto"/>
          <w:lang w:val="en-US" w:eastAsia="zh-CN" w:bidi="ar-SA"/>
        </w:rPr>
        <w:t>项目</w:t>
      </w:r>
      <w:r>
        <w:rPr>
          <w:rFonts w:hint="eastAsia" w:ascii="方正小标宋简体" w:hAnsi="方正小标宋简体" w:eastAsia="方正小标宋简体" w:cs="方正小标宋简体"/>
          <w:kern w:val="2"/>
          <w:sz w:val="44"/>
          <w:szCs w:val="32"/>
          <w:u w:val="single"/>
          <w:shd w:val="clear" w:color="auto" w:fill="auto"/>
          <w:lang w:val="en-US" w:eastAsia="zh-CN" w:bidi="ar-SA"/>
        </w:rPr>
        <w:t xml:space="preserve">      </w:t>
      </w:r>
      <w:r>
        <w:rPr>
          <w:rFonts w:hint="eastAsia" w:ascii="方正小标宋简体" w:hAnsi="方正小标宋简体" w:eastAsia="方正小标宋简体" w:cs="方正小标宋简体"/>
          <w:kern w:val="2"/>
          <w:sz w:val="44"/>
          <w:szCs w:val="32"/>
          <w:u w:val="none"/>
          <w:shd w:val="clear" w:color="auto" w:fill="auto"/>
          <w:lang w:val="en-US" w:eastAsia="zh-CN" w:bidi="ar-SA"/>
        </w:rPr>
        <w:t>班组工资支付表</w:t>
      </w:r>
    </w:p>
    <w:p w14:paraId="726540B8">
      <w:pPr>
        <w:pageBreakBefore w:val="0"/>
        <w:kinsoku/>
        <w:wordWrap w:val="0"/>
        <w:overflowPunct/>
        <w:topLinePunct/>
        <w:autoSpaceDE/>
        <w:autoSpaceDN/>
        <w:bidi w:val="0"/>
        <w:spacing w:line="500" w:lineRule="exact"/>
        <w:ind w:firstLine="480" w:firstLineChars="200"/>
        <w:jc w:val="left"/>
        <w:rPr>
          <w:rFonts w:hint="eastAsia" w:ascii="宋体" w:hAnsi="宋体" w:eastAsia="宋体" w:cs="宋体"/>
          <w:sz w:val="24"/>
          <w:szCs w:val="24"/>
        </w:rPr>
      </w:pPr>
    </w:p>
    <w:p w14:paraId="05640492">
      <w:pPr>
        <w:pageBreakBefore w:val="0"/>
        <w:kinsoku/>
        <w:wordWrap w:val="0"/>
        <w:overflowPunct/>
        <w:topLinePunct/>
        <w:autoSpaceDE/>
        <w:autoSpaceDN/>
        <w:bidi w:val="0"/>
        <w:spacing w:line="500" w:lineRule="exact"/>
        <w:ind w:firstLine="480" w:firstLineChars="200"/>
        <w:jc w:val="left"/>
        <w:rPr>
          <w:rFonts w:hint="eastAsia" w:ascii="宋体" w:hAnsi="宋体" w:eastAsia="宋体" w:cs="宋体"/>
          <w:sz w:val="24"/>
          <w:szCs w:val="24"/>
        </w:rPr>
      </w:pPr>
      <w:r>
        <w:rPr>
          <w:rFonts w:hint="eastAsia" w:ascii="宋体" w:hAnsi="宋体" w:eastAsia="宋体" w:cs="宋体"/>
          <w:sz w:val="24"/>
          <w:szCs w:val="24"/>
        </w:rPr>
        <w:t xml:space="preserve">总承包企业：（企业或项目部盖章）                                 </w:t>
      </w:r>
      <w:r>
        <w:rPr>
          <w:rFonts w:hint="eastAsia" w:ascii="宋体" w:hAnsi="宋体" w:eastAsia="宋体" w:cs="宋体"/>
          <w:sz w:val="24"/>
          <w:szCs w:val="24"/>
          <w:lang w:val="en-US" w:eastAsia="zh-CN"/>
        </w:rPr>
        <w:t xml:space="preserve">             </w:t>
      </w:r>
      <w:r>
        <w:rPr>
          <w:rFonts w:hint="eastAsia" w:ascii="宋体" w:hAnsi="宋体" w:eastAsia="宋体" w:cs="宋体"/>
          <w:sz w:val="24"/>
          <w:szCs w:val="24"/>
        </w:rPr>
        <w:t>分包企业：（盖章）</w:t>
      </w:r>
    </w:p>
    <w:tbl>
      <w:tblPr>
        <w:tblStyle w:val="15"/>
        <w:tblW w:w="1447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05"/>
        <w:gridCol w:w="1290"/>
        <w:gridCol w:w="1995"/>
        <w:gridCol w:w="1530"/>
        <w:gridCol w:w="1023"/>
        <w:gridCol w:w="758"/>
        <w:gridCol w:w="1294"/>
        <w:gridCol w:w="735"/>
        <w:gridCol w:w="675"/>
        <w:gridCol w:w="690"/>
        <w:gridCol w:w="900"/>
        <w:gridCol w:w="660"/>
        <w:gridCol w:w="825"/>
        <w:gridCol w:w="1395"/>
      </w:tblGrid>
      <w:tr w14:paraId="3EB673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05" w:type="dxa"/>
            <w:vAlign w:val="center"/>
          </w:tcPr>
          <w:p w14:paraId="096A9BE7">
            <w:pPr>
              <w:keepNext w:val="0"/>
              <w:keepLines w:val="0"/>
              <w:pageBreakBefore w:val="0"/>
              <w:widowControl/>
              <w:suppressLineNumbers w:val="0"/>
              <w:kinsoku/>
              <w:wordWrap w:val="0"/>
              <w:overflowPunct/>
              <w:topLinePunct/>
              <w:autoSpaceDE/>
              <w:autoSpaceDN/>
              <w:bidi w:val="0"/>
              <w:adjustRightInd w:val="0"/>
              <w:snapToGrid w:val="0"/>
              <w:spacing w:before="0" w:beforeAutospacing="0" w:after="160" w:afterAutospacing="0" w:line="320" w:lineRule="exact"/>
              <w:ind w:left="0" w:right="0"/>
              <w:jc w:val="center"/>
              <w:textAlignment w:val="baseline"/>
              <w:rPr>
                <w:rFonts w:hint="eastAsia" w:ascii="宋体" w:hAnsi="宋体" w:eastAsia="宋体" w:cs="宋体"/>
                <w:sz w:val="21"/>
                <w:szCs w:val="21"/>
              </w:rPr>
            </w:pPr>
            <w:r>
              <w:rPr>
                <w:rFonts w:hint="eastAsia" w:ascii="宋体" w:hAnsi="宋体" w:eastAsia="宋体" w:cs="宋体"/>
                <w:sz w:val="21"/>
                <w:szCs w:val="21"/>
              </w:rPr>
              <w:t>序号</w:t>
            </w:r>
          </w:p>
        </w:tc>
        <w:tc>
          <w:tcPr>
            <w:tcW w:w="1290" w:type="dxa"/>
            <w:vAlign w:val="center"/>
          </w:tcPr>
          <w:p w14:paraId="37A78A4B">
            <w:pPr>
              <w:keepNext w:val="0"/>
              <w:keepLines w:val="0"/>
              <w:pageBreakBefore w:val="0"/>
              <w:widowControl/>
              <w:suppressLineNumbers w:val="0"/>
              <w:kinsoku/>
              <w:wordWrap w:val="0"/>
              <w:overflowPunct/>
              <w:topLinePunct/>
              <w:autoSpaceDE/>
              <w:autoSpaceDN/>
              <w:bidi w:val="0"/>
              <w:adjustRightInd w:val="0"/>
              <w:snapToGrid w:val="0"/>
              <w:spacing w:before="0" w:beforeAutospacing="0" w:after="160" w:afterAutospacing="0" w:line="320" w:lineRule="exact"/>
              <w:ind w:left="0" w:right="0"/>
              <w:jc w:val="center"/>
              <w:textAlignment w:val="baseline"/>
              <w:rPr>
                <w:rFonts w:hint="eastAsia" w:ascii="宋体" w:hAnsi="宋体" w:eastAsia="宋体" w:cs="宋体"/>
                <w:sz w:val="21"/>
                <w:szCs w:val="21"/>
              </w:rPr>
            </w:pPr>
            <w:r>
              <w:rPr>
                <w:rFonts w:hint="eastAsia" w:ascii="宋体" w:hAnsi="宋体" w:eastAsia="宋体" w:cs="宋体"/>
                <w:sz w:val="21"/>
                <w:szCs w:val="21"/>
              </w:rPr>
              <w:t>姓名</w:t>
            </w:r>
          </w:p>
        </w:tc>
        <w:tc>
          <w:tcPr>
            <w:tcW w:w="1995" w:type="dxa"/>
            <w:vAlign w:val="center"/>
          </w:tcPr>
          <w:p w14:paraId="5E6F349E">
            <w:pPr>
              <w:keepNext w:val="0"/>
              <w:keepLines w:val="0"/>
              <w:pageBreakBefore w:val="0"/>
              <w:widowControl/>
              <w:suppressLineNumbers w:val="0"/>
              <w:kinsoku/>
              <w:wordWrap w:val="0"/>
              <w:overflowPunct/>
              <w:topLinePunct/>
              <w:autoSpaceDE/>
              <w:autoSpaceDN/>
              <w:bidi w:val="0"/>
              <w:adjustRightInd w:val="0"/>
              <w:snapToGrid w:val="0"/>
              <w:spacing w:before="0" w:beforeAutospacing="0" w:after="160" w:afterAutospacing="0" w:line="320" w:lineRule="exact"/>
              <w:ind w:left="0" w:right="0"/>
              <w:jc w:val="center"/>
              <w:textAlignment w:val="baseline"/>
              <w:rPr>
                <w:rFonts w:hint="eastAsia" w:ascii="宋体" w:hAnsi="宋体" w:eastAsia="宋体" w:cs="宋体"/>
                <w:sz w:val="21"/>
                <w:szCs w:val="21"/>
              </w:rPr>
            </w:pPr>
            <w:r>
              <w:rPr>
                <w:rFonts w:hint="eastAsia" w:ascii="宋体" w:hAnsi="宋体" w:eastAsia="宋体" w:cs="宋体"/>
                <w:sz w:val="21"/>
                <w:szCs w:val="21"/>
              </w:rPr>
              <w:t>身份证号</w:t>
            </w:r>
          </w:p>
        </w:tc>
        <w:tc>
          <w:tcPr>
            <w:tcW w:w="1530" w:type="dxa"/>
            <w:vAlign w:val="center"/>
          </w:tcPr>
          <w:p w14:paraId="53E671A9">
            <w:pPr>
              <w:keepNext w:val="0"/>
              <w:keepLines w:val="0"/>
              <w:pageBreakBefore w:val="0"/>
              <w:widowControl/>
              <w:suppressLineNumbers w:val="0"/>
              <w:kinsoku/>
              <w:wordWrap w:val="0"/>
              <w:overflowPunct/>
              <w:topLinePunct/>
              <w:autoSpaceDE/>
              <w:autoSpaceDN/>
              <w:bidi w:val="0"/>
              <w:adjustRightInd w:val="0"/>
              <w:snapToGrid w:val="0"/>
              <w:spacing w:before="0" w:beforeAutospacing="0" w:after="160" w:afterAutospacing="0" w:line="320" w:lineRule="exact"/>
              <w:ind w:left="0" w:right="0"/>
              <w:jc w:val="center"/>
              <w:textAlignment w:val="baseline"/>
              <w:rPr>
                <w:rFonts w:hint="eastAsia" w:ascii="宋体" w:hAnsi="宋体" w:eastAsia="宋体" w:cs="宋体"/>
                <w:sz w:val="21"/>
                <w:szCs w:val="21"/>
              </w:rPr>
            </w:pPr>
            <w:r>
              <w:rPr>
                <w:rFonts w:hint="eastAsia" w:ascii="宋体" w:hAnsi="宋体" w:eastAsia="宋体" w:cs="宋体"/>
                <w:sz w:val="21"/>
                <w:szCs w:val="21"/>
              </w:rPr>
              <w:t>工资卡号</w:t>
            </w:r>
          </w:p>
        </w:tc>
        <w:tc>
          <w:tcPr>
            <w:tcW w:w="1023" w:type="dxa"/>
            <w:vAlign w:val="center"/>
          </w:tcPr>
          <w:p w14:paraId="415B1815">
            <w:pPr>
              <w:keepNext w:val="0"/>
              <w:keepLines w:val="0"/>
              <w:pageBreakBefore w:val="0"/>
              <w:widowControl/>
              <w:suppressLineNumbers w:val="0"/>
              <w:kinsoku/>
              <w:wordWrap w:val="0"/>
              <w:overflowPunct/>
              <w:topLinePunct/>
              <w:autoSpaceDE/>
              <w:autoSpaceDN/>
              <w:bidi w:val="0"/>
              <w:adjustRightInd w:val="0"/>
              <w:snapToGrid w:val="0"/>
              <w:spacing w:before="0" w:beforeAutospacing="0" w:after="160" w:afterAutospacing="0" w:line="320" w:lineRule="exact"/>
              <w:ind w:left="0" w:right="0"/>
              <w:jc w:val="center"/>
              <w:textAlignment w:val="baseline"/>
              <w:rPr>
                <w:rFonts w:hint="eastAsia" w:ascii="宋体" w:hAnsi="宋体" w:eastAsia="宋体" w:cs="宋体"/>
                <w:sz w:val="21"/>
                <w:szCs w:val="21"/>
              </w:rPr>
            </w:pPr>
            <w:r>
              <w:rPr>
                <w:rFonts w:hint="eastAsia" w:ascii="宋体" w:hAnsi="宋体" w:eastAsia="宋体" w:cs="宋体"/>
                <w:sz w:val="21"/>
                <w:szCs w:val="21"/>
              </w:rPr>
              <w:t>开户行</w:t>
            </w:r>
          </w:p>
        </w:tc>
        <w:tc>
          <w:tcPr>
            <w:tcW w:w="758" w:type="dxa"/>
            <w:vAlign w:val="center"/>
          </w:tcPr>
          <w:p w14:paraId="344BE510">
            <w:pPr>
              <w:keepNext w:val="0"/>
              <w:keepLines w:val="0"/>
              <w:pageBreakBefore w:val="0"/>
              <w:widowControl/>
              <w:suppressLineNumbers w:val="0"/>
              <w:kinsoku/>
              <w:wordWrap w:val="0"/>
              <w:overflowPunct/>
              <w:topLinePunct/>
              <w:autoSpaceDE/>
              <w:autoSpaceDN/>
              <w:bidi w:val="0"/>
              <w:adjustRightInd w:val="0"/>
              <w:snapToGrid w:val="0"/>
              <w:spacing w:before="0" w:beforeAutospacing="0" w:after="160" w:afterAutospacing="0" w:line="320" w:lineRule="exact"/>
              <w:ind w:left="0" w:right="0"/>
              <w:jc w:val="center"/>
              <w:textAlignment w:val="baseline"/>
              <w:rPr>
                <w:rFonts w:hint="eastAsia" w:ascii="宋体" w:hAnsi="宋体" w:eastAsia="宋体" w:cs="宋体"/>
                <w:sz w:val="21"/>
                <w:szCs w:val="21"/>
              </w:rPr>
            </w:pPr>
            <w:r>
              <w:rPr>
                <w:rFonts w:hint="eastAsia" w:ascii="宋体" w:hAnsi="宋体" w:eastAsia="宋体" w:cs="宋体"/>
                <w:sz w:val="21"/>
                <w:szCs w:val="21"/>
              </w:rPr>
              <w:t>工资标准</w:t>
            </w:r>
          </w:p>
        </w:tc>
        <w:tc>
          <w:tcPr>
            <w:tcW w:w="1294" w:type="dxa"/>
            <w:vAlign w:val="center"/>
          </w:tcPr>
          <w:p w14:paraId="0FE5E974">
            <w:pPr>
              <w:keepNext w:val="0"/>
              <w:keepLines w:val="0"/>
              <w:pageBreakBefore w:val="0"/>
              <w:widowControl/>
              <w:suppressLineNumbers w:val="0"/>
              <w:kinsoku/>
              <w:wordWrap w:val="0"/>
              <w:overflowPunct/>
              <w:topLinePunct/>
              <w:autoSpaceDE/>
              <w:autoSpaceDN/>
              <w:bidi w:val="0"/>
              <w:adjustRightInd w:val="0"/>
              <w:snapToGrid w:val="0"/>
              <w:spacing w:before="0" w:beforeAutospacing="0" w:after="160" w:afterAutospacing="0" w:line="320" w:lineRule="exact"/>
              <w:ind w:left="0" w:right="0"/>
              <w:jc w:val="center"/>
              <w:textAlignment w:val="baseline"/>
              <w:rPr>
                <w:rFonts w:hint="eastAsia" w:ascii="宋体" w:hAnsi="宋体" w:eastAsia="宋体" w:cs="宋体"/>
                <w:sz w:val="21"/>
                <w:szCs w:val="21"/>
              </w:rPr>
            </w:pPr>
            <w:r>
              <w:rPr>
                <w:rFonts w:hint="eastAsia" w:ascii="宋体" w:hAnsi="宋体" w:eastAsia="宋体" w:cs="宋体"/>
                <w:sz w:val="21"/>
                <w:szCs w:val="21"/>
              </w:rPr>
              <w:t>出勤天数</w:t>
            </w:r>
          </w:p>
          <w:p w14:paraId="4652C541">
            <w:pPr>
              <w:keepNext w:val="0"/>
              <w:keepLines w:val="0"/>
              <w:pageBreakBefore w:val="0"/>
              <w:widowControl/>
              <w:suppressLineNumbers w:val="0"/>
              <w:kinsoku/>
              <w:wordWrap w:val="0"/>
              <w:overflowPunct/>
              <w:topLinePunct/>
              <w:autoSpaceDE/>
              <w:autoSpaceDN/>
              <w:bidi w:val="0"/>
              <w:adjustRightInd w:val="0"/>
              <w:snapToGrid w:val="0"/>
              <w:spacing w:before="0" w:beforeAutospacing="0" w:after="160" w:afterAutospacing="0" w:line="320" w:lineRule="exact"/>
              <w:ind w:left="0" w:right="0"/>
              <w:jc w:val="center"/>
              <w:textAlignment w:val="baseline"/>
              <w:rPr>
                <w:rFonts w:hint="eastAsia" w:ascii="宋体" w:hAnsi="宋体" w:eastAsia="宋体" w:cs="宋体"/>
                <w:sz w:val="21"/>
                <w:szCs w:val="21"/>
              </w:rPr>
            </w:pPr>
            <w:r>
              <w:rPr>
                <w:rFonts w:hint="eastAsia" w:ascii="宋体" w:hAnsi="宋体" w:eastAsia="宋体" w:cs="宋体"/>
                <w:sz w:val="21"/>
                <w:szCs w:val="21"/>
              </w:rPr>
              <w:t>（工作量）</w:t>
            </w:r>
          </w:p>
        </w:tc>
        <w:tc>
          <w:tcPr>
            <w:tcW w:w="735" w:type="dxa"/>
            <w:vAlign w:val="center"/>
          </w:tcPr>
          <w:p w14:paraId="2E5B58B6">
            <w:pPr>
              <w:keepNext w:val="0"/>
              <w:keepLines w:val="0"/>
              <w:pageBreakBefore w:val="0"/>
              <w:widowControl/>
              <w:suppressLineNumbers w:val="0"/>
              <w:kinsoku/>
              <w:wordWrap w:val="0"/>
              <w:overflowPunct/>
              <w:topLinePunct/>
              <w:autoSpaceDE/>
              <w:autoSpaceDN/>
              <w:bidi w:val="0"/>
              <w:adjustRightInd w:val="0"/>
              <w:snapToGrid w:val="0"/>
              <w:spacing w:before="0" w:beforeAutospacing="0" w:after="160" w:afterAutospacing="0" w:line="320" w:lineRule="exact"/>
              <w:ind w:left="0" w:right="0"/>
              <w:jc w:val="center"/>
              <w:textAlignment w:val="baseline"/>
              <w:rPr>
                <w:rFonts w:hint="eastAsia" w:ascii="宋体" w:hAnsi="宋体" w:eastAsia="宋体" w:cs="宋体"/>
                <w:sz w:val="21"/>
                <w:szCs w:val="21"/>
              </w:rPr>
            </w:pPr>
            <w:r>
              <w:rPr>
                <w:rFonts w:hint="eastAsia" w:ascii="宋体" w:hAnsi="宋体" w:eastAsia="宋体" w:cs="宋体"/>
                <w:sz w:val="21"/>
                <w:szCs w:val="21"/>
              </w:rPr>
              <w:t>结算工资</w:t>
            </w:r>
          </w:p>
        </w:tc>
        <w:tc>
          <w:tcPr>
            <w:tcW w:w="675" w:type="dxa"/>
            <w:vAlign w:val="center"/>
          </w:tcPr>
          <w:p w14:paraId="4A3690A8">
            <w:pPr>
              <w:keepNext w:val="0"/>
              <w:keepLines w:val="0"/>
              <w:pageBreakBefore w:val="0"/>
              <w:widowControl/>
              <w:suppressLineNumbers w:val="0"/>
              <w:kinsoku/>
              <w:wordWrap w:val="0"/>
              <w:overflowPunct/>
              <w:topLinePunct/>
              <w:autoSpaceDE/>
              <w:autoSpaceDN/>
              <w:bidi w:val="0"/>
              <w:adjustRightInd w:val="0"/>
              <w:snapToGrid w:val="0"/>
              <w:spacing w:before="0" w:beforeAutospacing="0" w:after="160" w:afterAutospacing="0" w:line="320" w:lineRule="exact"/>
              <w:ind w:left="0" w:right="0"/>
              <w:jc w:val="center"/>
              <w:textAlignment w:val="baseline"/>
              <w:rPr>
                <w:rFonts w:hint="eastAsia" w:ascii="宋体" w:hAnsi="宋体" w:eastAsia="宋体" w:cs="宋体"/>
                <w:sz w:val="21"/>
                <w:szCs w:val="21"/>
              </w:rPr>
            </w:pPr>
            <w:r>
              <w:rPr>
                <w:rFonts w:hint="eastAsia" w:ascii="宋体" w:hAnsi="宋体" w:eastAsia="宋体" w:cs="宋体"/>
                <w:sz w:val="21"/>
                <w:szCs w:val="21"/>
              </w:rPr>
              <w:t>基本工资</w:t>
            </w:r>
          </w:p>
        </w:tc>
        <w:tc>
          <w:tcPr>
            <w:tcW w:w="690" w:type="dxa"/>
            <w:vAlign w:val="center"/>
          </w:tcPr>
          <w:p w14:paraId="05458AEB">
            <w:pPr>
              <w:keepNext w:val="0"/>
              <w:keepLines w:val="0"/>
              <w:pageBreakBefore w:val="0"/>
              <w:widowControl/>
              <w:suppressLineNumbers w:val="0"/>
              <w:kinsoku/>
              <w:wordWrap w:val="0"/>
              <w:overflowPunct/>
              <w:topLinePunct/>
              <w:autoSpaceDE/>
              <w:autoSpaceDN/>
              <w:bidi w:val="0"/>
              <w:adjustRightInd w:val="0"/>
              <w:snapToGrid w:val="0"/>
              <w:spacing w:before="0" w:beforeAutospacing="0" w:after="160" w:afterAutospacing="0" w:line="320" w:lineRule="exact"/>
              <w:ind w:left="0" w:right="0"/>
              <w:jc w:val="center"/>
              <w:textAlignment w:val="baseline"/>
              <w:rPr>
                <w:rFonts w:hint="eastAsia" w:ascii="宋体" w:hAnsi="宋体" w:eastAsia="宋体" w:cs="宋体"/>
                <w:sz w:val="21"/>
                <w:szCs w:val="21"/>
              </w:rPr>
            </w:pPr>
            <w:r>
              <w:rPr>
                <w:rFonts w:hint="eastAsia" w:ascii="宋体" w:hAnsi="宋体" w:eastAsia="宋体" w:cs="宋体"/>
                <w:sz w:val="21"/>
                <w:szCs w:val="21"/>
              </w:rPr>
              <w:t>绩效工资</w:t>
            </w:r>
          </w:p>
        </w:tc>
        <w:tc>
          <w:tcPr>
            <w:tcW w:w="900" w:type="dxa"/>
            <w:vAlign w:val="center"/>
          </w:tcPr>
          <w:p w14:paraId="4B76C273">
            <w:pPr>
              <w:keepNext w:val="0"/>
              <w:keepLines w:val="0"/>
              <w:pageBreakBefore w:val="0"/>
              <w:widowControl/>
              <w:suppressLineNumbers w:val="0"/>
              <w:kinsoku/>
              <w:wordWrap w:val="0"/>
              <w:overflowPunct/>
              <w:topLinePunct/>
              <w:autoSpaceDE/>
              <w:autoSpaceDN/>
              <w:bidi w:val="0"/>
              <w:adjustRightInd w:val="0"/>
              <w:snapToGrid w:val="0"/>
              <w:spacing w:before="0" w:beforeAutospacing="0" w:after="160" w:afterAutospacing="0" w:line="320" w:lineRule="exact"/>
              <w:ind w:left="0" w:right="0"/>
              <w:jc w:val="center"/>
              <w:textAlignment w:val="baseline"/>
              <w:rPr>
                <w:rFonts w:hint="eastAsia" w:ascii="宋体" w:hAnsi="宋体" w:eastAsia="宋体" w:cs="宋体"/>
                <w:sz w:val="21"/>
                <w:szCs w:val="21"/>
              </w:rPr>
            </w:pPr>
            <w:r>
              <w:rPr>
                <w:rFonts w:hint="eastAsia" w:ascii="宋体" w:hAnsi="宋体" w:eastAsia="宋体" w:cs="宋体"/>
                <w:sz w:val="21"/>
                <w:szCs w:val="21"/>
              </w:rPr>
              <w:t>已预支工资</w:t>
            </w:r>
          </w:p>
        </w:tc>
        <w:tc>
          <w:tcPr>
            <w:tcW w:w="660" w:type="dxa"/>
            <w:vAlign w:val="center"/>
          </w:tcPr>
          <w:p w14:paraId="183E34F0">
            <w:pPr>
              <w:keepNext w:val="0"/>
              <w:keepLines w:val="0"/>
              <w:pageBreakBefore w:val="0"/>
              <w:widowControl/>
              <w:suppressLineNumbers w:val="0"/>
              <w:kinsoku/>
              <w:wordWrap w:val="0"/>
              <w:overflowPunct/>
              <w:topLinePunct/>
              <w:autoSpaceDE/>
              <w:autoSpaceDN/>
              <w:bidi w:val="0"/>
              <w:adjustRightInd w:val="0"/>
              <w:snapToGrid w:val="0"/>
              <w:spacing w:before="0" w:beforeAutospacing="0" w:after="160" w:afterAutospacing="0" w:line="320" w:lineRule="exact"/>
              <w:ind w:left="0" w:right="0"/>
              <w:jc w:val="center"/>
              <w:textAlignment w:val="baseline"/>
              <w:rPr>
                <w:rFonts w:hint="eastAsia" w:ascii="宋体" w:hAnsi="宋体" w:eastAsia="宋体" w:cs="宋体"/>
                <w:sz w:val="21"/>
                <w:szCs w:val="21"/>
              </w:rPr>
            </w:pPr>
            <w:r>
              <w:rPr>
                <w:rFonts w:hint="eastAsia" w:ascii="宋体" w:hAnsi="宋体" w:eastAsia="宋体" w:cs="宋体"/>
                <w:sz w:val="21"/>
                <w:szCs w:val="21"/>
              </w:rPr>
              <w:t>扣税</w:t>
            </w:r>
          </w:p>
        </w:tc>
        <w:tc>
          <w:tcPr>
            <w:tcW w:w="825" w:type="dxa"/>
            <w:vAlign w:val="center"/>
          </w:tcPr>
          <w:p w14:paraId="269CFDD5">
            <w:pPr>
              <w:keepNext w:val="0"/>
              <w:keepLines w:val="0"/>
              <w:pageBreakBefore w:val="0"/>
              <w:widowControl/>
              <w:suppressLineNumbers w:val="0"/>
              <w:kinsoku/>
              <w:wordWrap w:val="0"/>
              <w:overflowPunct/>
              <w:topLinePunct/>
              <w:autoSpaceDE/>
              <w:autoSpaceDN/>
              <w:bidi w:val="0"/>
              <w:adjustRightInd w:val="0"/>
              <w:snapToGrid w:val="0"/>
              <w:spacing w:before="0" w:beforeAutospacing="0" w:after="160" w:afterAutospacing="0" w:line="320" w:lineRule="exact"/>
              <w:ind w:left="0" w:right="0"/>
              <w:jc w:val="center"/>
              <w:textAlignment w:val="baseline"/>
              <w:rPr>
                <w:rFonts w:hint="eastAsia" w:ascii="宋体" w:hAnsi="宋体" w:eastAsia="宋体" w:cs="宋体"/>
                <w:sz w:val="21"/>
                <w:szCs w:val="21"/>
              </w:rPr>
            </w:pPr>
            <w:r>
              <w:rPr>
                <w:rFonts w:hint="eastAsia" w:ascii="宋体" w:hAnsi="宋体" w:eastAsia="宋体" w:cs="宋体"/>
                <w:sz w:val="21"/>
                <w:szCs w:val="21"/>
              </w:rPr>
              <w:t>实发工资</w:t>
            </w:r>
          </w:p>
        </w:tc>
        <w:tc>
          <w:tcPr>
            <w:tcW w:w="1395" w:type="dxa"/>
            <w:vAlign w:val="center"/>
          </w:tcPr>
          <w:p w14:paraId="144D516D">
            <w:pPr>
              <w:keepNext w:val="0"/>
              <w:keepLines w:val="0"/>
              <w:pageBreakBefore w:val="0"/>
              <w:widowControl/>
              <w:suppressLineNumbers w:val="0"/>
              <w:kinsoku/>
              <w:wordWrap w:val="0"/>
              <w:overflowPunct/>
              <w:topLinePunct/>
              <w:autoSpaceDE/>
              <w:autoSpaceDN/>
              <w:bidi w:val="0"/>
              <w:adjustRightInd w:val="0"/>
              <w:snapToGrid w:val="0"/>
              <w:spacing w:before="0" w:beforeAutospacing="0" w:after="160" w:afterAutospacing="0" w:line="320" w:lineRule="exact"/>
              <w:ind w:left="0" w:right="0"/>
              <w:jc w:val="center"/>
              <w:textAlignment w:val="baseline"/>
              <w:rPr>
                <w:rFonts w:hint="eastAsia" w:ascii="宋体" w:hAnsi="宋体" w:eastAsia="宋体" w:cs="宋体"/>
                <w:sz w:val="21"/>
                <w:szCs w:val="21"/>
              </w:rPr>
            </w:pPr>
            <w:r>
              <w:rPr>
                <w:rFonts w:hint="eastAsia" w:ascii="宋体" w:hAnsi="宋体" w:eastAsia="宋体" w:cs="宋体"/>
                <w:sz w:val="21"/>
                <w:szCs w:val="21"/>
              </w:rPr>
              <w:t>农民工签字</w:t>
            </w:r>
          </w:p>
        </w:tc>
      </w:tr>
      <w:tr w14:paraId="671AE6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05" w:type="dxa"/>
            <w:vAlign w:val="center"/>
          </w:tcPr>
          <w:p w14:paraId="0BA3F1A2">
            <w:pPr>
              <w:keepNext w:val="0"/>
              <w:keepLines w:val="0"/>
              <w:pageBreakBefore w:val="0"/>
              <w:widowControl/>
              <w:suppressLineNumbers w:val="0"/>
              <w:kinsoku/>
              <w:wordWrap w:val="0"/>
              <w:overflowPunct/>
              <w:topLinePunct/>
              <w:autoSpaceDE/>
              <w:autoSpaceDN/>
              <w:bidi w:val="0"/>
              <w:spacing w:before="0" w:beforeAutospacing="0" w:after="160" w:afterAutospacing="0" w:line="360" w:lineRule="exact"/>
              <w:ind w:left="0" w:right="0"/>
              <w:jc w:val="center"/>
              <w:rPr>
                <w:rFonts w:hint="eastAsia" w:ascii="宋体" w:hAnsi="宋体" w:eastAsia="宋体" w:cs="宋体"/>
                <w:sz w:val="21"/>
                <w:szCs w:val="21"/>
              </w:rPr>
            </w:pPr>
            <w:r>
              <w:rPr>
                <w:rFonts w:hint="eastAsia" w:ascii="宋体" w:hAnsi="宋体" w:eastAsia="宋体" w:cs="宋体"/>
                <w:sz w:val="21"/>
                <w:szCs w:val="21"/>
              </w:rPr>
              <w:t>1</w:t>
            </w:r>
          </w:p>
        </w:tc>
        <w:tc>
          <w:tcPr>
            <w:tcW w:w="1290" w:type="dxa"/>
            <w:vAlign w:val="center"/>
          </w:tcPr>
          <w:p w14:paraId="7ECE9C10">
            <w:pPr>
              <w:keepNext w:val="0"/>
              <w:keepLines w:val="0"/>
              <w:pageBreakBefore w:val="0"/>
              <w:widowControl/>
              <w:suppressLineNumbers w:val="0"/>
              <w:kinsoku/>
              <w:wordWrap w:val="0"/>
              <w:overflowPunct/>
              <w:topLinePunct/>
              <w:autoSpaceDE/>
              <w:autoSpaceDN/>
              <w:bidi w:val="0"/>
              <w:spacing w:before="0" w:beforeAutospacing="0" w:after="160" w:afterAutospacing="0" w:line="360" w:lineRule="exact"/>
              <w:ind w:left="0" w:right="0"/>
              <w:jc w:val="center"/>
              <w:rPr>
                <w:rFonts w:hint="eastAsia" w:ascii="宋体" w:hAnsi="宋体" w:eastAsia="宋体" w:cs="宋体"/>
                <w:sz w:val="21"/>
                <w:szCs w:val="21"/>
              </w:rPr>
            </w:pPr>
          </w:p>
        </w:tc>
        <w:tc>
          <w:tcPr>
            <w:tcW w:w="1995" w:type="dxa"/>
            <w:vAlign w:val="center"/>
          </w:tcPr>
          <w:p w14:paraId="0A80B16F">
            <w:pPr>
              <w:keepNext w:val="0"/>
              <w:keepLines w:val="0"/>
              <w:pageBreakBefore w:val="0"/>
              <w:widowControl/>
              <w:suppressLineNumbers w:val="0"/>
              <w:kinsoku/>
              <w:wordWrap w:val="0"/>
              <w:overflowPunct/>
              <w:topLinePunct/>
              <w:autoSpaceDE/>
              <w:autoSpaceDN/>
              <w:bidi w:val="0"/>
              <w:spacing w:before="0" w:beforeAutospacing="0" w:after="160" w:afterAutospacing="0" w:line="360" w:lineRule="exact"/>
              <w:ind w:left="0" w:right="0"/>
              <w:jc w:val="center"/>
              <w:rPr>
                <w:rFonts w:hint="eastAsia" w:ascii="宋体" w:hAnsi="宋体" w:eastAsia="宋体" w:cs="宋体"/>
                <w:sz w:val="21"/>
                <w:szCs w:val="21"/>
              </w:rPr>
            </w:pPr>
          </w:p>
        </w:tc>
        <w:tc>
          <w:tcPr>
            <w:tcW w:w="1530" w:type="dxa"/>
            <w:vAlign w:val="center"/>
          </w:tcPr>
          <w:p w14:paraId="6698A53B">
            <w:pPr>
              <w:keepNext w:val="0"/>
              <w:keepLines w:val="0"/>
              <w:pageBreakBefore w:val="0"/>
              <w:widowControl/>
              <w:suppressLineNumbers w:val="0"/>
              <w:kinsoku/>
              <w:wordWrap w:val="0"/>
              <w:overflowPunct/>
              <w:topLinePunct/>
              <w:autoSpaceDE/>
              <w:autoSpaceDN/>
              <w:bidi w:val="0"/>
              <w:spacing w:before="0" w:beforeAutospacing="0" w:after="160" w:afterAutospacing="0" w:line="360" w:lineRule="exact"/>
              <w:ind w:left="0" w:right="0"/>
              <w:jc w:val="center"/>
              <w:rPr>
                <w:rFonts w:hint="eastAsia" w:ascii="宋体" w:hAnsi="宋体" w:eastAsia="宋体" w:cs="宋体"/>
                <w:sz w:val="21"/>
                <w:szCs w:val="21"/>
              </w:rPr>
            </w:pPr>
          </w:p>
        </w:tc>
        <w:tc>
          <w:tcPr>
            <w:tcW w:w="1023" w:type="dxa"/>
            <w:vAlign w:val="center"/>
          </w:tcPr>
          <w:p w14:paraId="4601C288">
            <w:pPr>
              <w:keepNext w:val="0"/>
              <w:keepLines w:val="0"/>
              <w:pageBreakBefore w:val="0"/>
              <w:widowControl/>
              <w:suppressLineNumbers w:val="0"/>
              <w:kinsoku/>
              <w:wordWrap w:val="0"/>
              <w:overflowPunct/>
              <w:topLinePunct/>
              <w:autoSpaceDE/>
              <w:autoSpaceDN/>
              <w:bidi w:val="0"/>
              <w:spacing w:before="0" w:beforeAutospacing="0" w:after="160" w:afterAutospacing="0" w:line="360" w:lineRule="exact"/>
              <w:ind w:left="0" w:right="0"/>
              <w:jc w:val="center"/>
              <w:rPr>
                <w:rFonts w:hint="eastAsia" w:ascii="宋体" w:hAnsi="宋体" w:eastAsia="宋体" w:cs="宋体"/>
                <w:sz w:val="21"/>
                <w:szCs w:val="21"/>
              </w:rPr>
            </w:pPr>
          </w:p>
        </w:tc>
        <w:tc>
          <w:tcPr>
            <w:tcW w:w="758" w:type="dxa"/>
            <w:vAlign w:val="center"/>
          </w:tcPr>
          <w:p w14:paraId="2E5B6FBB">
            <w:pPr>
              <w:keepNext w:val="0"/>
              <w:keepLines w:val="0"/>
              <w:pageBreakBefore w:val="0"/>
              <w:widowControl/>
              <w:suppressLineNumbers w:val="0"/>
              <w:kinsoku/>
              <w:wordWrap w:val="0"/>
              <w:overflowPunct/>
              <w:topLinePunct/>
              <w:autoSpaceDE/>
              <w:autoSpaceDN/>
              <w:bidi w:val="0"/>
              <w:spacing w:before="0" w:beforeAutospacing="0" w:after="160" w:afterAutospacing="0" w:line="360" w:lineRule="exact"/>
              <w:ind w:left="0" w:right="0"/>
              <w:jc w:val="center"/>
              <w:rPr>
                <w:rFonts w:hint="eastAsia" w:ascii="宋体" w:hAnsi="宋体" w:eastAsia="宋体" w:cs="宋体"/>
                <w:sz w:val="21"/>
                <w:szCs w:val="21"/>
              </w:rPr>
            </w:pPr>
          </w:p>
        </w:tc>
        <w:tc>
          <w:tcPr>
            <w:tcW w:w="1294" w:type="dxa"/>
            <w:vAlign w:val="center"/>
          </w:tcPr>
          <w:p w14:paraId="34918536">
            <w:pPr>
              <w:keepNext w:val="0"/>
              <w:keepLines w:val="0"/>
              <w:pageBreakBefore w:val="0"/>
              <w:widowControl/>
              <w:suppressLineNumbers w:val="0"/>
              <w:kinsoku/>
              <w:wordWrap w:val="0"/>
              <w:overflowPunct/>
              <w:topLinePunct/>
              <w:autoSpaceDE/>
              <w:autoSpaceDN/>
              <w:bidi w:val="0"/>
              <w:spacing w:before="0" w:beforeAutospacing="0" w:after="160" w:afterAutospacing="0" w:line="360" w:lineRule="exact"/>
              <w:ind w:left="0" w:right="0"/>
              <w:jc w:val="center"/>
              <w:rPr>
                <w:rFonts w:hint="eastAsia" w:ascii="宋体" w:hAnsi="宋体" w:eastAsia="宋体" w:cs="宋体"/>
                <w:sz w:val="21"/>
                <w:szCs w:val="21"/>
              </w:rPr>
            </w:pPr>
          </w:p>
        </w:tc>
        <w:tc>
          <w:tcPr>
            <w:tcW w:w="735" w:type="dxa"/>
            <w:vAlign w:val="center"/>
          </w:tcPr>
          <w:p w14:paraId="2F57F3F6">
            <w:pPr>
              <w:keepNext w:val="0"/>
              <w:keepLines w:val="0"/>
              <w:pageBreakBefore w:val="0"/>
              <w:widowControl/>
              <w:suppressLineNumbers w:val="0"/>
              <w:kinsoku/>
              <w:wordWrap w:val="0"/>
              <w:overflowPunct/>
              <w:topLinePunct/>
              <w:autoSpaceDE/>
              <w:autoSpaceDN/>
              <w:bidi w:val="0"/>
              <w:spacing w:before="0" w:beforeAutospacing="0" w:after="160" w:afterAutospacing="0" w:line="360" w:lineRule="exact"/>
              <w:ind w:left="0" w:right="0"/>
              <w:jc w:val="center"/>
              <w:rPr>
                <w:rFonts w:hint="eastAsia" w:ascii="宋体" w:hAnsi="宋体" w:eastAsia="宋体" w:cs="宋体"/>
                <w:sz w:val="21"/>
                <w:szCs w:val="21"/>
              </w:rPr>
            </w:pPr>
          </w:p>
        </w:tc>
        <w:tc>
          <w:tcPr>
            <w:tcW w:w="675" w:type="dxa"/>
            <w:vAlign w:val="center"/>
          </w:tcPr>
          <w:p w14:paraId="67193E87">
            <w:pPr>
              <w:keepNext w:val="0"/>
              <w:keepLines w:val="0"/>
              <w:pageBreakBefore w:val="0"/>
              <w:widowControl/>
              <w:suppressLineNumbers w:val="0"/>
              <w:kinsoku/>
              <w:wordWrap w:val="0"/>
              <w:overflowPunct/>
              <w:topLinePunct/>
              <w:autoSpaceDE/>
              <w:autoSpaceDN/>
              <w:bidi w:val="0"/>
              <w:spacing w:before="0" w:beforeAutospacing="0" w:after="160" w:afterAutospacing="0" w:line="360" w:lineRule="exact"/>
              <w:ind w:left="0" w:right="0"/>
              <w:jc w:val="center"/>
              <w:rPr>
                <w:rFonts w:hint="eastAsia" w:ascii="宋体" w:hAnsi="宋体" w:eastAsia="宋体" w:cs="宋体"/>
                <w:sz w:val="21"/>
                <w:szCs w:val="21"/>
              </w:rPr>
            </w:pPr>
          </w:p>
        </w:tc>
        <w:tc>
          <w:tcPr>
            <w:tcW w:w="690" w:type="dxa"/>
            <w:vAlign w:val="center"/>
          </w:tcPr>
          <w:p w14:paraId="040F8E08">
            <w:pPr>
              <w:keepNext w:val="0"/>
              <w:keepLines w:val="0"/>
              <w:pageBreakBefore w:val="0"/>
              <w:widowControl/>
              <w:suppressLineNumbers w:val="0"/>
              <w:kinsoku/>
              <w:wordWrap w:val="0"/>
              <w:overflowPunct/>
              <w:topLinePunct/>
              <w:autoSpaceDE/>
              <w:autoSpaceDN/>
              <w:bidi w:val="0"/>
              <w:spacing w:before="0" w:beforeAutospacing="0" w:after="160" w:afterAutospacing="0" w:line="360" w:lineRule="exact"/>
              <w:ind w:left="0" w:right="0"/>
              <w:jc w:val="center"/>
              <w:rPr>
                <w:rFonts w:hint="eastAsia" w:ascii="宋体" w:hAnsi="宋体" w:eastAsia="宋体" w:cs="宋体"/>
                <w:sz w:val="21"/>
                <w:szCs w:val="21"/>
              </w:rPr>
            </w:pPr>
          </w:p>
        </w:tc>
        <w:tc>
          <w:tcPr>
            <w:tcW w:w="900" w:type="dxa"/>
            <w:vAlign w:val="center"/>
          </w:tcPr>
          <w:p w14:paraId="719A5EAF">
            <w:pPr>
              <w:keepNext w:val="0"/>
              <w:keepLines w:val="0"/>
              <w:pageBreakBefore w:val="0"/>
              <w:widowControl/>
              <w:suppressLineNumbers w:val="0"/>
              <w:kinsoku/>
              <w:wordWrap w:val="0"/>
              <w:overflowPunct/>
              <w:topLinePunct/>
              <w:autoSpaceDE/>
              <w:autoSpaceDN/>
              <w:bidi w:val="0"/>
              <w:spacing w:before="0" w:beforeAutospacing="0" w:after="160" w:afterAutospacing="0" w:line="360" w:lineRule="exact"/>
              <w:ind w:left="0" w:right="0"/>
              <w:jc w:val="center"/>
              <w:rPr>
                <w:rFonts w:hint="eastAsia" w:ascii="宋体" w:hAnsi="宋体" w:eastAsia="宋体" w:cs="宋体"/>
                <w:sz w:val="21"/>
                <w:szCs w:val="21"/>
              </w:rPr>
            </w:pPr>
          </w:p>
        </w:tc>
        <w:tc>
          <w:tcPr>
            <w:tcW w:w="660" w:type="dxa"/>
            <w:vAlign w:val="center"/>
          </w:tcPr>
          <w:p w14:paraId="359B2062">
            <w:pPr>
              <w:keepNext w:val="0"/>
              <w:keepLines w:val="0"/>
              <w:pageBreakBefore w:val="0"/>
              <w:widowControl/>
              <w:suppressLineNumbers w:val="0"/>
              <w:kinsoku/>
              <w:wordWrap w:val="0"/>
              <w:overflowPunct/>
              <w:topLinePunct/>
              <w:autoSpaceDE/>
              <w:autoSpaceDN/>
              <w:bidi w:val="0"/>
              <w:spacing w:before="0" w:beforeAutospacing="0" w:after="160" w:afterAutospacing="0" w:line="360" w:lineRule="exact"/>
              <w:ind w:left="0" w:right="0"/>
              <w:jc w:val="center"/>
              <w:rPr>
                <w:rFonts w:hint="eastAsia" w:ascii="宋体" w:hAnsi="宋体" w:eastAsia="宋体" w:cs="宋体"/>
                <w:sz w:val="21"/>
                <w:szCs w:val="21"/>
              </w:rPr>
            </w:pPr>
          </w:p>
        </w:tc>
        <w:tc>
          <w:tcPr>
            <w:tcW w:w="825" w:type="dxa"/>
            <w:vAlign w:val="center"/>
          </w:tcPr>
          <w:p w14:paraId="13F01D1A">
            <w:pPr>
              <w:keepNext w:val="0"/>
              <w:keepLines w:val="0"/>
              <w:pageBreakBefore w:val="0"/>
              <w:widowControl/>
              <w:suppressLineNumbers w:val="0"/>
              <w:kinsoku/>
              <w:wordWrap w:val="0"/>
              <w:overflowPunct/>
              <w:topLinePunct/>
              <w:autoSpaceDE/>
              <w:autoSpaceDN/>
              <w:bidi w:val="0"/>
              <w:spacing w:before="0" w:beforeAutospacing="0" w:after="160" w:afterAutospacing="0" w:line="360" w:lineRule="exact"/>
              <w:ind w:left="0" w:right="0"/>
              <w:jc w:val="center"/>
              <w:rPr>
                <w:rFonts w:hint="eastAsia" w:ascii="宋体" w:hAnsi="宋体" w:eastAsia="宋体" w:cs="宋体"/>
                <w:sz w:val="21"/>
                <w:szCs w:val="21"/>
              </w:rPr>
            </w:pPr>
          </w:p>
        </w:tc>
        <w:tc>
          <w:tcPr>
            <w:tcW w:w="1395" w:type="dxa"/>
            <w:vAlign w:val="center"/>
          </w:tcPr>
          <w:p w14:paraId="085FA1F7">
            <w:pPr>
              <w:keepNext w:val="0"/>
              <w:keepLines w:val="0"/>
              <w:pageBreakBefore w:val="0"/>
              <w:widowControl/>
              <w:suppressLineNumbers w:val="0"/>
              <w:kinsoku/>
              <w:wordWrap w:val="0"/>
              <w:overflowPunct/>
              <w:topLinePunct/>
              <w:autoSpaceDE/>
              <w:autoSpaceDN/>
              <w:bidi w:val="0"/>
              <w:spacing w:before="0" w:beforeAutospacing="0" w:after="160" w:afterAutospacing="0" w:line="360" w:lineRule="exact"/>
              <w:ind w:left="0" w:right="0"/>
              <w:jc w:val="center"/>
              <w:rPr>
                <w:rFonts w:hint="eastAsia" w:ascii="宋体" w:hAnsi="宋体" w:eastAsia="宋体" w:cs="宋体"/>
                <w:sz w:val="21"/>
                <w:szCs w:val="21"/>
              </w:rPr>
            </w:pPr>
          </w:p>
        </w:tc>
      </w:tr>
      <w:tr w14:paraId="79B2DC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05" w:type="dxa"/>
            <w:vAlign w:val="center"/>
          </w:tcPr>
          <w:p w14:paraId="6181DA5C">
            <w:pPr>
              <w:keepNext w:val="0"/>
              <w:keepLines w:val="0"/>
              <w:pageBreakBefore w:val="0"/>
              <w:widowControl/>
              <w:suppressLineNumbers w:val="0"/>
              <w:kinsoku/>
              <w:wordWrap w:val="0"/>
              <w:overflowPunct/>
              <w:topLinePunct/>
              <w:autoSpaceDE/>
              <w:autoSpaceDN/>
              <w:bidi w:val="0"/>
              <w:spacing w:before="0" w:beforeAutospacing="0" w:after="160" w:afterAutospacing="0" w:line="360" w:lineRule="exact"/>
              <w:ind w:left="0" w:right="0"/>
              <w:jc w:val="center"/>
              <w:rPr>
                <w:rFonts w:hint="eastAsia" w:ascii="宋体" w:hAnsi="宋体" w:eastAsia="宋体" w:cs="宋体"/>
                <w:sz w:val="21"/>
                <w:szCs w:val="21"/>
              </w:rPr>
            </w:pPr>
            <w:r>
              <w:rPr>
                <w:rFonts w:hint="eastAsia" w:ascii="宋体" w:hAnsi="宋体" w:eastAsia="宋体" w:cs="宋体"/>
                <w:sz w:val="21"/>
                <w:szCs w:val="21"/>
              </w:rPr>
              <w:t>2</w:t>
            </w:r>
          </w:p>
        </w:tc>
        <w:tc>
          <w:tcPr>
            <w:tcW w:w="1290" w:type="dxa"/>
            <w:vAlign w:val="center"/>
          </w:tcPr>
          <w:p w14:paraId="303F581B">
            <w:pPr>
              <w:keepNext w:val="0"/>
              <w:keepLines w:val="0"/>
              <w:pageBreakBefore w:val="0"/>
              <w:widowControl/>
              <w:suppressLineNumbers w:val="0"/>
              <w:kinsoku/>
              <w:wordWrap w:val="0"/>
              <w:overflowPunct/>
              <w:topLinePunct/>
              <w:autoSpaceDE/>
              <w:autoSpaceDN/>
              <w:bidi w:val="0"/>
              <w:spacing w:before="0" w:beforeAutospacing="0" w:after="160" w:afterAutospacing="0" w:line="360" w:lineRule="exact"/>
              <w:ind w:left="0" w:right="0"/>
              <w:jc w:val="center"/>
              <w:rPr>
                <w:rFonts w:hint="eastAsia" w:ascii="宋体" w:hAnsi="宋体" w:eastAsia="宋体" w:cs="宋体"/>
                <w:sz w:val="21"/>
                <w:szCs w:val="21"/>
              </w:rPr>
            </w:pPr>
          </w:p>
        </w:tc>
        <w:tc>
          <w:tcPr>
            <w:tcW w:w="1995" w:type="dxa"/>
            <w:vAlign w:val="center"/>
          </w:tcPr>
          <w:p w14:paraId="7408E2CE">
            <w:pPr>
              <w:keepNext w:val="0"/>
              <w:keepLines w:val="0"/>
              <w:pageBreakBefore w:val="0"/>
              <w:widowControl/>
              <w:suppressLineNumbers w:val="0"/>
              <w:kinsoku/>
              <w:wordWrap w:val="0"/>
              <w:overflowPunct/>
              <w:topLinePunct/>
              <w:autoSpaceDE/>
              <w:autoSpaceDN/>
              <w:bidi w:val="0"/>
              <w:spacing w:before="0" w:beforeAutospacing="0" w:after="160" w:afterAutospacing="0" w:line="360" w:lineRule="exact"/>
              <w:ind w:left="0" w:right="0"/>
              <w:jc w:val="center"/>
              <w:rPr>
                <w:rFonts w:hint="eastAsia" w:ascii="宋体" w:hAnsi="宋体" w:eastAsia="宋体" w:cs="宋体"/>
                <w:sz w:val="21"/>
                <w:szCs w:val="21"/>
              </w:rPr>
            </w:pPr>
          </w:p>
        </w:tc>
        <w:tc>
          <w:tcPr>
            <w:tcW w:w="1530" w:type="dxa"/>
            <w:vAlign w:val="center"/>
          </w:tcPr>
          <w:p w14:paraId="66B91AF9">
            <w:pPr>
              <w:keepNext w:val="0"/>
              <w:keepLines w:val="0"/>
              <w:pageBreakBefore w:val="0"/>
              <w:widowControl/>
              <w:suppressLineNumbers w:val="0"/>
              <w:kinsoku/>
              <w:wordWrap w:val="0"/>
              <w:overflowPunct/>
              <w:topLinePunct/>
              <w:autoSpaceDE/>
              <w:autoSpaceDN/>
              <w:bidi w:val="0"/>
              <w:spacing w:before="0" w:beforeAutospacing="0" w:after="160" w:afterAutospacing="0" w:line="360" w:lineRule="exact"/>
              <w:ind w:left="0" w:right="0"/>
              <w:jc w:val="center"/>
              <w:rPr>
                <w:rFonts w:hint="eastAsia" w:ascii="宋体" w:hAnsi="宋体" w:eastAsia="宋体" w:cs="宋体"/>
                <w:sz w:val="21"/>
                <w:szCs w:val="21"/>
              </w:rPr>
            </w:pPr>
          </w:p>
        </w:tc>
        <w:tc>
          <w:tcPr>
            <w:tcW w:w="1023" w:type="dxa"/>
            <w:vAlign w:val="center"/>
          </w:tcPr>
          <w:p w14:paraId="730BD334">
            <w:pPr>
              <w:keepNext w:val="0"/>
              <w:keepLines w:val="0"/>
              <w:pageBreakBefore w:val="0"/>
              <w:widowControl/>
              <w:suppressLineNumbers w:val="0"/>
              <w:kinsoku/>
              <w:wordWrap w:val="0"/>
              <w:overflowPunct/>
              <w:topLinePunct/>
              <w:autoSpaceDE/>
              <w:autoSpaceDN/>
              <w:bidi w:val="0"/>
              <w:spacing w:before="0" w:beforeAutospacing="0" w:after="160" w:afterAutospacing="0" w:line="360" w:lineRule="exact"/>
              <w:ind w:left="0" w:right="0"/>
              <w:jc w:val="center"/>
              <w:rPr>
                <w:rFonts w:hint="eastAsia" w:ascii="宋体" w:hAnsi="宋体" w:eastAsia="宋体" w:cs="宋体"/>
                <w:sz w:val="21"/>
                <w:szCs w:val="21"/>
              </w:rPr>
            </w:pPr>
          </w:p>
        </w:tc>
        <w:tc>
          <w:tcPr>
            <w:tcW w:w="758" w:type="dxa"/>
            <w:vAlign w:val="center"/>
          </w:tcPr>
          <w:p w14:paraId="1A0338A1">
            <w:pPr>
              <w:keepNext w:val="0"/>
              <w:keepLines w:val="0"/>
              <w:pageBreakBefore w:val="0"/>
              <w:widowControl/>
              <w:suppressLineNumbers w:val="0"/>
              <w:kinsoku/>
              <w:wordWrap w:val="0"/>
              <w:overflowPunct/>
              <w:topLinePunct/>
              <w:autoSpaceDE/>
              <w:autoSpaceDN/>
              <w:bidi w:val="0"/>
              <w:spacing w:before="0" w:beforeAutospacing="0" w:after="160" w:afterAutospacing="0" w:line="360" w:lineRule="exact"/>
              <w:ind w:left="0" w:right="0"/>
              <w:jc w:val="center"/>
              <w:rPr>
                <w:rFonts w:hint="eastAsia" w:ascii="宋体" w:hAnsi="宋体" w:eastAsia="宋体" w:cs="宋体"/>
                <w:sz w:val="21"/>
                <w:szCs w:val="21"/>
              </w:rPr>
            </w:pPr>
          </w:p>
        </w:tc>
        <w:tc>
          <w:tcPr>
            <w:tcW w:w="1294" w:type="dxa"/>
            <w:vAlign w:val="center"/>
          </w:tcPr>
          <w:p w14:paraId="75708D88">
            <w:pPr>
              <w:keepNext w:val="0"/>
              <w:keepLines w:val="0"/>
              <w:pageBreakBefore w:val="0"/>
              <w:widowControl/>
              <w:suppressLineNumbers w:val="0"/>
              <w:kinsoku/>
              <w:wordWrap w:val="0"/>
              <w:overflowPunct/>
              <w:topLinePunct/>
              <w:autoSpaceDE/>
              <w:autoSpaceDN/>
              <w:bidi w:val="0"/>
              <w:spacing w:before="0" w:beforeAutospacing="0" w:after="160" w:afterAutospacing="0" w:line="360" w:lineRule="exact"/>
              <w:ind w:left="0" w:right="0"/>
              <w:jc w:val="center"/>
              <w:rPr>
                <w:rFonts w:hint="eastAsia" w:ascii="宋体" w:hAnsi="宋体" w:eastAsia="宋体" w:cs="宋体"/>
                <w:sz w:val="21"/>
                <w:szCs w:val="21"/>
              </w:rPr>
            </w:pPr>
          </w:p>
        </w:tc>
        <w:tc>
          <w:tcPr>
            <w:tcW w:w="735" w:type="dxa"/>
            <w:vAlign w:val="center"/>
          </w:tcPr>
          <w:p w14:paraId="73428E21">
            <w:pPr>
              <w:keepNext w:val="0"/>
              <w:keepLines w:val="0"/>
              <w:pageBreakBefore w:val="0"/>
              <w:widowControl/>
              <w:suppressLineNumbers w:val="0"/>
              <w:kinsoku/>
              <w:wordWrap w:val="0"/>
              <w:overflowPunct/>
              <w:topLinePunct/>
              <w:autoSpaceDE/>
              <w:autoSpaceDN/>
              <w:bidi w:val="0"/>
              <w:spacing w:before="0" w:beforeAutospacing="0" w:after="160" w:afterAutospacing="0" w:line="360" w:lineRule="exact"/>
              <w:ind w:left="0" w:right="0"/>
              <w:jc w:val="center"/>
              <w:rPr>
                <w:rFonts w:hint="eastAsia" w:ascii="宋体" w:hAnsi="宋体" w:eastAsia="宋体" w:cs="宋体"/>
                <w:sz w:val="21"/>
                <w:szCs w:val="21"/>
              </w:rPr>
            </w:pPr>
          </w:p>
        </w:tc>
        <w:tc>
          <w:tcPr>
            <w:tcW w:w="675" w:type="dxa"/>
            <w:vAlign w:val="center"/>
          </w:tcPr>
          <w:p w14:paraId="36F80495">
            <w:pPr>
              <w:keepNext w:val="0"/>
              <w:keepLines w:val="0"/>
              <w:pageBreakBefore w:val="0"/>
              <w:widowControl/>
              <w:suppressLineNumbers w:val="0"/>
              <w:kinsoku/>
              <w:wordWrap w:val="0"/>
              <w:overflowPunct/>
              <w:topLinePunct/>
              <w:autoSpaceDE/>
              <w:autoSpaceDN/>
              <w:bidi w:val="0"/>
              <w:spacing w:before="0" w:beforeAutospacing="0" w:after="160" w:afterAutospacing="0" w:line="360" w:lineRule="exact"/>
              <w:ind w:left="0" w:right="0"/>
              <w:jc w:val="center"/>
              <w:rPr>
                <w:rFonts w:hint="eastAsia" w:ascii="宋体" w:hAnsi="宋体" w:eastAsia="宋体" w:cs="宋体"/>
                <w:sz w:val="21"/>
                <w:szCs w:val="21"/>
              </w:rPr>
            </w:pPr>
          </w:p>
        </w:tc>
        <w:tc>
          <w:tcPr>
            <w:tcW w:w="690" w:type="dxa"/>
            <w:vAlign w:val="center"/>
          </w:tcPr>
          <w:p w14:paraId="2FD5B060">
            <w:pPr>
              <w:keepNext w:val="0"/>
              <w:keepLines w:val="0"/>
              <w:pageBreakBefore w:val="0"/>
              <w:widowControl/>
              <w:suppressLineNumbers w:val="0"/>
              <w:kinsoku/>
              <w:wordWrap w:val="0"/>
              <w:overflowPunct/>
              <w:topLinePunct/>
              <w:autoSpaceDE/>
              <w:autoSpaceDN/>
              <w:bidi w:val="0"/>
              <w:spacing w:before="0" w:beforeAutospacing="0" w:after="160" w:afterAutospacing="0" w:line="360" w:lineRule="exact"/>
              <w:ind w:left="0" w:right="0"/>
              <w:jc w:val="center"/>
              <w:rPr>
                <w:rFonts w:hint="eastAsia" w:ascii="宋体" w:hAnsi="宋体" w:eastAsia="宋体" w:cs="宋体"/>
                <w:sz w:val="21"/>
                <w:szCs w:val="21"/>
              </w:rPr>
            </w:pPr>
          </w:p>
        </w:tc>
        <w:tc>
          <w:tcPr>
            <w:tcW w:w="900" w:type="dxa"/>
            <w:vAlign w:val="center"/>
          </w:tcPr>
          <w:p w14:paraId="7A8FA79E">
            <w:pPr>
              <w:keepNext w:val="0"/>
              <w:keepLines w:val="0"/>
              <w:pageBreakBefore w:val="0"/>
              <w:widowControl/>
              <w:suppressLineNumbers w:val="0"/>
              <w:kinsoku/>
              <w:wordWrap w:val="0"/>
              <w:overflowPunct/>
              <w:topLinePunct/>
              <w:autoSpaceDE/>
              <w:autoSpaceDN/>
              <w:bidi w:val="0"/>
              <w:spacing w:before="0" w:beforeAutospacing="0" w:after="160" w:afterAutospacing="0" w:line="360" w:lineRule="exact"/>
              <w:ind w:left="0" w:right="0"/>
              <w:jc w:val="center"/>
              <w:rPr>
                <w:rFonts w:hint="eastAsia" w:ascii="宋体" w:hAnsi="宋体" w:eastAsia="宋体" w:cs="宋体"/>
                <w:sz w:val="21"/>
                <w:szCs w:val="21"/>
              </w:rPr>
            </w:pPr>
          </w:p>
        </w:tc>
        <w:tc>
          <w:tcPr>
            <w:tcW w:w="660" w:type="dxa"/>
            <w:vAlign w:val="center"/>
          </w:tcPr>
          <w:p w14:paraId="5E043F23">
            <w:pPr>
              <w:keepNext w:val="0"/>
              <w:keepLines w:val="0"/>
              <w:pageBreakBefore w:val="0"/>
              <w:widowControl/>
              <w:suppressLineNumbers w:val="0"/>
              <w:kinsoku/>
              <w:wordWrap w:val="0"/>
              <w:overflowPunct/>
              <w:topLinePunct/>
              <w:autoSpaceDE/>
              <w:autoSpaceDN/>
              <w:bidi w:val="0"/>
              <w:spacing w:before="0" w:beforeAutospacing="0" w:after="160" w:afterAutospacing="0" w:line="360" w:lineRule="exact"/>
              <w:ind w:left="0" w:right="0"/>
              <w:jc w:val="center"/>
              <w:rPr>
                <w:rFonts w:hint="eastAsia" w:ascii="宋体" w:hAnsi="宋体" w:eastAsia="宋体" w:cs="宋体"/>
                <w:sz w:val="21"/>
                <w:szCs w:val="21"/>
              </w:rPr>
            </w:pPr>
          </w:p>
        </w:tc>
        <w:tc>
          <w:tcPr>
            <w:tcW w:w="825" w:type="dxa"/>
            <w:vAlign w:val="center"/>
          </w:tcPr>
          <w:p w14:paraId="5E94A445">
            <w:pPr>
              <w:keepNext w:val="0"/>
              <w:keepLines w:val="0"/>
              <w:pageBreakBefore w:val="0"/>
              <w:widowControl/>
              <w:suppressLineNumbers w:val="0"/>
              <w:kinsoku/>
              <w:wordWrap w:val="0"/>
              <w:overflowPunct/>
              <w:topLinePunct/>
              <w:autoSpaceDE/>
              <w:autoSpaceDN/>
              <w:bidi w:val="0"/>
              <w:spacing w:before="0" w:beforeAutospacing="0" w:after="160" w:afterAutospacing="0" w:line="360" w:lineRule="exact"/>
              <w:ind w:left="0" w:right="0"/>
              <w:jc w:val="center"/>
              <w:rPr>
                <w:rFonts w:hint="eastAsia" w:ascii="宋体" w:hAnsi="宋体" w:eastAsia="宋体" w:cs="宋体"/>
                <w:sz w:val="21"/>
                <w:szCs w:val="21"/>
              </w:rPr>
            </w:pPr>
          </w:p>
        </w:tc>
        <w:tc>
          <w:tcPr>
            <w:tcW w:w="1395" w:type="dxa"/>
            <w:vAlign w:val="center"/>
          </w:tcPr>
          <w:p w14:paraId="26CEA972">
            <w:pPr>
              <w:keepNext w:val="0"/>
              <w:keepLines w:val="0"/>
              <w:pageBreakBefore w:val="0"/>
              <w:widowControl/>
              <w:suppressLineNumbers w:val="0"/>
              <w:kinsoku/>
              <w:wordWrap w:val="0"/>
              <w:overflowPunct/>
              <w:topLinePunct/>
              <w:autoSpaceDE/>
              <w:autoSpaceDN/>
              <w:bidi w:val="0"/>
              <w:spacing w:before="0" w:beforeAutospacing="0" w:after="160" w:afterAutospacing="0" w:line="360" w:lineRule="exact"/>
              <w:ind w:left="0" w:right="0"/>
              <w:jc w:val="center"/>
              <w:rPr>
                <w:rFonts w:hint="eastAsia" w:ascii="宋体" w:hAnsi="宋体" w:eastAsia="宋体" w:cs="宋体"/>
                <w:sz w:val="21"/>
                <w:szCs w:val="21"/>
              </w:rPr>
            </w:pPr>
          </w:p>
        </w:tc>
      </w:tr>
      <w:tr w14:paraId="4C8486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05" w:type="dxa"/>
            <w:vAlign w:val="center"/>
          </w:tcPr>
          <w:p w14:paraId="62AF0D5C">
            <w:pPr>
              <w:keepNext w:val="0"/>
              <w:keepLines w:val="0"/>
              <w:pageBreakBefore w:val="0"/>
              <w:widowControl/>
              <w:suppressLineNumbers w:val="0"/>
              <w:kinsoku/>
              <w:wordWrap w:val="0"/>
              <w:overflowPunct/>
              <w:topLinePunct/>
              <w:autoSpaceDE/>
              <w:autoSpaceDN/>
              <w:bidi w:val="0"/>
              <w:spacing w:before="0" w:beforeAutospacing="0" w:after="160" w:afterAutospacing="0" w:line="360" w:lineRule="exact"/>
              <w:ind w:left="0" w:right="0"/>
              <w:jc w:val="center"/>
              <w:rPr>
                <w:rFonts w:hint="eastAsia" w:ascii="宋体" w:hAnsi="宋体" w:eastAsia="宋体" w:cs="宋体"/>
                <w:sz w:val="21"/>
                <w:szCs w:val="21"/>
              </w:rPr>
            </w:pPr>
            <w:r>
              <w:rPr>
                <w:rFonts w:hint="eastAsia" w:ascii="宋体" w:hAnsi="宋体" w:eastAsia="宋体" w:cs="宋体"/>
                <w:sz w:val="21"/>
                <w:szCs w:val="21"/>
              </w:rPr>
              <w:t>3</w:t>
            </w:r>
          </w:p>
        </w:tc>
        <w:tc>
          <w:tcPr>
            <w:tcW w:w="1290" w:type="dxa"/>
            <w:vAlign w:val="center"/>
          </w:tcPr>
          <w:p w14:paraId="51D9E493">
            <w:pPr>
              <w:keepNext w:val="0"/>
              <w:keepLines w:val="0"/>
              <w:pageBreakBefore w:val="0"/>
              <w:widowControl/>
              <w:suppressLineNumbers w:val="0"/>
              <w:kinsoku/>
              <w:wordWrap w:val="0"/>
              <w:overflowPunct/>
              <w:topLinePunct/>
              <w:autoSpaceDE/>
              <w:autoSpaceDN/>
              <w:bidi w:val="0"/>
              <w:spacing w:before="0" w:beforeAutospacing="0" w:after="160" w:afterAutospacing="0" w:line="360" w:lineRule="exact"/>
              <w:ind w:left="0" w:right="0"/>
              <w:jc w:val="center"/>
              <w:rPr>
                <w:rFonts w:hint="eastAsia" w:ascii="宋体" w:hAnsi="宋体" w:eastAsia="宋体" w:cs="宋体"/>
                <w:sz w:val="21"/>
                <w:szCs w:val="21"/>
              </w:rPr>
            </w:pPr>
          </w:p>
        </w:tc>
        <w:tc>
          <w:tcPr>
            <w:tcW w:w="1995" w:type="dxa"/>
            <w:vAlign w:val="center"/>
          </w:tcPr>
          <w:p w14:paraId="73889E1F">
            <w:pPr>
              <w:keepNext w:val="0"/>
              <w:keepLines w:val="0"/>
              <w:pageBreakBefore w:val="0"/>
              <w:widowControl/>
              <w:suppressLineNumbers w:val="0"/>
              <w:kinsoku/>
              <w:wordWrap w:val="0"/>
              <w:overflowPunct/>
              <w:topLinePunct/>
              <w:autoSpaceDE/>
              <w:autoSpaceDN/>
              <w:bidi w:val="0"/>
              <w:spacing w:before="0" w:beforeAutospacing="0" w:after="160" w:afterAutospacing="0" w:line="360" w:lineRule="exact"/>
              <w:ind w:left="0" w:right="0"/>
              <w:jc w:val="center"/>
              <w:rPr>
                <w:rFonts w:hint="eastAsia" w:ascii="宋体" w:hAnsi="宋体" w:eastAsia="宋体" w:cs="宋体"/>
                <w:sz w:val="21"/>
                <w:szCs w:val="21"/>
              </w:rPr>
            </w:pPr>
          </w:p>
        </w:tc>
        <w:tc>
          <w:tcPr>
            <w:tcW w:w="1530" w:type="dxa"/>
            <w:vAlign w:val="center"/>
          </w:tcPr>
          <w:p w14:paraId="12FC6EDF">
            <w:pPr>
              <w:keepNext w:val="0"/>
              <w:keepLines w:val="0"/>
              <w:pageBreakBefore w:val="0"/>
              <w:widowControl/>
              <w:suppressLineNumbers w:val="0"/>
              <w:kinsoku/>
              <w:wordWrap w:val="0"/>
              <w:overflowPunct/>
              <w:topLinePunct/>
              <w:autoSpaceDE/>
              <w:autoSpaceDN/>
              <w:bidi w:val="0"/>
              <w:spacing w:before="0" w:beforeAutospacing="0" w:after="160" w:afterAutospacing="0" w:line="360" w:lineRule="exact"/>
              <w:ind w:left="0" w:right="0"/>
              <w:jc w:val="center"/>
              <w:rPr>
                <w:rFonts w:hint="eastAsia" w:ascii="宋体" w:hAnsi="宋体" w:eastAsia="宋体" w:cs="宋体"/>
                <w:sz w:val="21"/>
                <w:szCs w:val="21"/>
              </w:rPr>
            </w:pPr>
          </w:p>
        </w:tc>
        <w:tc>
          <w:tcPr>
            <w:tcW w:w="1023" w:type="dxa"/>
            <w:vAlign w:val="center"/>
          </w:tcPr>
          <w:p w14:paraId="3759792B">
            <w:pPr>
              <w:keepNext w:val="0"/>
              <w:keepLines w:val="0"/>
              <w:pageBreakBefore w:val="0"/>
              <w:widowControl/>
              <w:suppressLineNumbers w:val="0"/>
              <w:kinsoku/>
              <w:wordWrap w:val="0"/>
              <w:overflowPunct/>
              <w:topLinePunct/>
              <w:autoSpaceDE/>
              <w:autoSpaceDN/>
              <w:bidi w:val="0"/>
              <w:spacing w:before="0" w:beforeAutospacing="0" w:after="160" w:afterAutospacing="0" w:line="360" w:lineRule="exact"/>
              <w:ind w:left="0" w:right="0"/>
              <w:jc w:val="center"/>
              <w:rPr>
                <w:rFonts w:hint="eastAsia" w:ascii="宋体" w:hAnsi="宋体" w:eastAsia="宋体" w:cs="宋体"/>
                <w:sz w:val="21"/>
                <w:szCs w:val="21"/>
              </w:rPr>
            </w:pPr>
          </w:p>
        </w:tc>
        <w:tc>
          <w:tcPr>
            <w:tcW w:w="758" w:type="dxa"/>
            <w:vAlign w:val="center"/>
          </w:tcPr>
          <w:p w14:paraId="3301C9BF">
            <w:pPr>
              <w:keepNext w:val="0"/>
              <w:keepLines w:val="0"/>
              <w:pageBreakBefore w:val="0"/>
              <w:widowControl/>
              <w:suppressLineNumbers w:val="0"/>
              <w:kinsoku/>
              <w:wordWrap w:val="0"/>
              <w:overflowPunct/>
              <w:topLinePunct/>
              <w:autoSpaceDE/>
              <w:autoSpaceDN/>
              <w:bidi w:val="0"/>
              <w:spacing w:before="0" w:beforeAutospacing="0" w:after="160" w:afterAutospacing="0" w:line="360" w:lineRule="exact"/>
              <w:ind w:left="0" w:right="0"/>
              <w:jc w:val="center"/>
              <w:rPr>
                <w:rFonts w:hint="eastAsia" w:ascii="宋体" w:hAnsi="宋体" w:eastAsia="宋体" w:cs="宋体"/>
                <w:sz w:val="21"/>
                <w:szCs w:val="21"/>
              </w:rPr>
            </w:pPr>
          </w:p>
        </w:tc>
        <w:tc>
          <w:tcPr>
            <w:tcW w:w="1294" w:type="dxa"/>
            <w:vAlign w:val="center"/>
          </w:tcPr>
          <w:p w14:paraId="70155314">
            <w:pPr>
              <w:keepNext w:val="0"/>
              <w:keepLines w:val="0"/>
              <w:pageBreakBefore w:val="0"/>
              <w:widowControl/>
              <w:suppressLineNumbers w:val="0"/>
              <w:kinsoku/>
              <w:wordWrap w:val="0"/>
              <w:overflowPunct/>
              <w:topLinePunct/>
              <w:autoSpaceDE/>
              <w:autoSpaceDN/>
              <w:bidi w:val="0"/>
              <w:spacing w:before="0" w:beforeAutospacing="0" w:after="160" w:afterAutospacing="0" w:line="360" w:lineRule="exact"/>
              <w:ind w:left="0" w:right="0"/>
              <w:jc w:val="center"/>
              <w:rPr>
                <w:rFonts w:hint="eastAsia" w:ascii="宋体" w:hAnsi="宋体" w:eastAsia="宋体" w:cs="宋体"/>
                <w:sz w:val="21"/>
                <w:szCs w:val="21"/>
              </w:rPr>
            </w:pPr>
          </w:p>
        </w:tc>
        <w:tc>
          <w:tcPr>
            <w:tcW w:w="735" w:type="dxa"/>
            <w:vAlign w:val="center"/>
          </w:tcPr>
          <w:p w14:paraId="07FD7755">
            <w:pPr>
              <w:keepNext w:val="0"/>
              <w:keepLines w:val="0"/>
              <w:pageBreakBefore w:val="0"/>
              <w:widowControl/>
              <w:suppressLineNumbers w:val="0"/>
              <w:kinsoku/>
              <w:wordWrap w:val="0"/>
              <w:overflowPunct/>
              <w:topLinePunct/>
              <w:autoSpaceDE/>
              <w:autoSpaceDN/>
              <w:bidi w:val="0"/>
              <w:spacing w:before="0" w:beforeAutospacing="0" w:after="160" w:afterAutospacing="0" w:line="360" w:lineRule="exact"/>
              <w:ind w:left="0" w:right="0"/>
              <w:jc w:val="center"/>
              <w:rPr>
                <w:rFonts w:hint="eastAsia" w:ascii="宋体" w:hAnsi="宋体" w:eastAsia="宋体" w:cs="宋体"/>
                <w:sz w:val="21"/>
                <w:szCs w:val="21"/>
              </w:rPr>
            </w:pPr>
          </w:p>
        </w:tc>
        <w:tc>
          <w:tcPr>
            <w:tcW w:w="675" w:type="dxa"/>
            <w:vAlign w:val="center"/>
          </w:tcPr>
          <w:p w14:paraId="5ACB272C">
            <w:pPr>
              <w:keepNext w:val="0"/>
              <w:keepLines w:val="0"/>
              <w:pageBreakBefore w:val="0"/>
              <w:widowControl/>
              <w:suppressLineNumbers w:val="0"/>
              <w:kinsoku/>
              <w:wordWrap w:val="0"/>
              <w:overflowPunct/>
              <w:topLinePunct/>
              <w:autoSpaceDE/>
              <w:autoSpaceDN/>
              <w:bidi w:val="0"/>
              <w:spacing w:before="0" w:beforeAutospacing="0" w:after="160" w:afterAutospacing="0" w:line="360" w:lineRule="exact"/>
              <w:ind w:left="0" w:right="0"/>
              <w:jc w:val="center"/>
              <w:rPr>
                <w:rFonts w:hint="eastAsia" w:ascii="宋体" w:hAnsi="宋体" w:eastAsia="宋体" w:cs="宋体"/>
                <w:sz w:val="21"/>
                <w:szCs w:val="21"/>
              </w:rPr>
            </w:pPr>
          </w:p>
        </w:tc>
        <w:tc>
          <w:tcPr>
            <w:tcW w:w="690" w:type="dxa"/>
            <w:vAlign w:val="center"/>
          </w:tcPr>
          <w:p w14:paraId="5CC1A935">
            <w:pPr>
              <w:keepNext w:val="0"/>
              <w:keepLines w:val="0"/>
              <w:pageBreakBefore w:val="0"/>
              <w:widowControl/>
              <w:suppressLineNumbers w:val="0"/>
              <w:kinsoku/>
              <w:wordWrap w:val="0"/>
              <w:overflowPunct/>
              <w:topLinePunct/>
              <w:autoSpaceDE/>
              <w:autoSpaceDN/>
              <w:bidi w:val="0"/>
              <w:spacing w:before="0" w:beforeAutospacing="0" w:after="160" w:afterAutospacing="0" w:line="360" w:lineRule="exact"/>
              <w:ind w:left="0" w:right="0"/>
              <w:jc w:val="center"/>
              <w:rPr>
                <w:rFonts w:hint="eastAsia" w:ascii="宋体" w:hAnsi="宋体" w:eastAsia="宋体" w:cs="宋体"/>
                <w:sz w:val="21"/>
                <w:szCs w:val="21"/>
              </w:rPr>
            </w:pPr>
          </w:p>
        </w:tc>
        <w:tc>
          <w:tcPr>
            <w:tcW w:w="900" w:type="dxa"/>
            <w:vAlign w:val="center"/>
          </w:tcPr>
          <w:p w14:paraId="7A8D6545">
            <w:pPr>
              <w:keepNext w:val="0"/>
              <w:keepLines w:val="0"/>
              <w:pageBreakBefore w:val="0"/>
              <w:widowControl/>
              <w:suppressLineNumbers w:val="0"/>
              <w:kinsoku/>
              <w:wordWrap w:val="0"/>
              <w:overflowPunct/>
              <w:topLinePunct/>
              <w:autoSpaceDE/>
              <w:autoSpaceDN/>
              <w:bidi w:val="0"/>
              <w:spacing w:before="0" w:beforeAutospacing="0" w:after="160" w:afterAutospacing="0" w:line="360" w:lineRule="exact"/>
              <w:ind w:left="0" w:right="0"/>
              <w:jc w:val="center"/>
              <w:rPr>
                <w:rFonts w:hint="eastAsia" w:ascii="宋体" w:hAnsi="宋体" w:eastAsia="宋体" w:cs="宋体"/>
                <w:sz w:val="21"/>
                <w:szCs w:val="21"/>
              </w:rPr>
            </w:pPr>
          </w:p>
        </w:tc>
        <w:tc>
          <w:tcPr>
            <w:tcW w:w="660" w:type="dxa"/>
            <w:vAlign w:val="center"/>
          </w:tcPr>
          <w:p w14:paraId="32D6DDC6">
            <w:pPr>
              <w:keepNext w:val="0"/>
              <w:keepLines w:val="0"/>
              <w:pageBreakBefore w:val="0"/>
              <w:widowControl/>
              <w:suppressLineNumbers w:val="0"/>
              <w:kinsoku/>
              <w:wordWrap w:val="0"/>
              <w:overflowPunct/>
              <w:topLinePunct/>
              <w:autoSpaceDE/>
              <w:autoSpaceDN/>
              <w:bidi w:val="0"/>
              <w:spacing w:before="0" w:beforeAutospacing="0" w:after="160" w:afterAutospacing="0" w:line="360" w:lineRule="exact"/>
              <w:ind w:left="0" w:right="0"/>
              <w:jc w:val="center"/>
              <w:rPr>
                <w:rFonts w:hint="eastAsia" w:ascii="宋体" w:hAnsi="宋体" w:eastAsia="宋体" w:cs="宋体"/>
                <w:sz w:val="21"/>
                <w:szCs w:val="21"/>
              </w:rPr>
            </w:pPr>
          </w:p>
        </w:tc>
        <w:tc>
          <w:tcPr>
            <w:tcW w:w="825" w:type="dxa"/>
            <w:vAlign w:val="center"/>
          </w:tcPr>
          <w:p w14:paraId="085DA4C1">
            <w:pPr>
              <w:keepNext w:val="0"/>
              <w:keepLines w:val="0"/>
              <w:pageBreakBefore w:val="0"/>
              <w:widowControl/>
              <w:suppressLineNumbers w:val="0"/>
              <w:kinsoku/>
              <w:wordWrap w:val="0"/>
              <w:overflowPunct/>
              <w:topLinePunct/>
              <w:autoSpaceDE/>
              <w:autoSpaceDN/>
              <w:bidi w:val="0"/>
              <w:spacing w:before="0" w:beforeAutospacing="0" w:after="160" w:afterAutospacing="0" w:line="360" w:lineRule="exact"/>
              <w:ind w:left="0" w:right="0"/>
              <w:jc w:val="center"/>
              <w:rPr>
                <w:rFonts w:hint="eastAsia" w:ascii="宋体" w:hAnsi="宋体" w:eastAsia="宋体" w:cs="宋体"/>
                <w:sz w:val="21"/>
                <w:szCs w:val="21"/>
              </w:rPr>
            </w:pPr>
          </w:p>
        </w:tc>
        <w:tc>
          <w:tcPr>
            <w:tcW w:w="1395" w:type="dxa"/>
            <w:vAlign w:val="center"/>
          </w:tcPr>
          <w:p w14:paraId="492046D9">
            <w:pPr>
              <w:keepNext w:val="0"/>
              <w:keepLines w:val="0"/>
              <w:pageBreakBefore w:val="0"/>
              <w:widowControl/>
              <w:suppressLineNumbers w:val="0"/>
              <w:kinsoku/>
              <w:wordWrap w:val="0"/>
              <w:overflowPunct/>
              <w:topLinePunct/>
              <w:autoSpaceDE/>
              <w:autoSpaceDN/>
              <w:bidi w:val="0"/>
              <w:spacing w:before="0" w:beforeAutospacing="0" w:after="160" w:afterAutospacing="0" w:line="360" w:lineRule="exact"/>
              <w:ind w:left="0" w:right="0"/>
              <w:jc w:val="center"/>
              <w:rPr>
                <w:rFonts w:hint="eastAsia" w:ascii="宋体" w:hAnsi="宋体" w:eastAsia="宋体" w:cs="宋体"/>
                <w:sz w:val="21"/>
                <w:szCs w:val="21"/>
              </w:rPr>
            </w:pPr>
          </w:p>
        </w:tc>
      </w:tr>
      <w:tr w14:paraId="7832A8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05" w:type="dxa"/>
            <w:vAlign w:val="center"/>
          </w:tcPr>
          <w:p w14:paraId="42E9655D">
            <w:pPr>
              <w:keepNext w:val="0"/>
              <w:keepLines w:val="0"/>
              <w:pageBreakBefore w:val="0"/>
              <w:widowControl/>
              <w:suppressLineNumbers w:val="0"/>
              <w:kinsoku/>
              <w:wordWrap w:val="0"/>
              <w:overflowPunct/>
              <w:topLinePunct/>
              <w:autoSpaceDE/>
              <w:autoSpaceDN/>
              <w:bidi w:val="0"/>
              <w:spacing w:before="0" w:beforeAutospacing="0" w:after="160" w:afterAutospacing="0" w:line="360" w:lineRule="exact"/>
              <w:ind w:left="0" w:right="0"/>
              <w:jc w:val="center"/>
              <w:rPr>
                <w:rFonts w:hint="eastAsia" w:ascii="宋体" w:hAnsi="宋体" w:eastAsia="宋体" w:cs="宋体"/>
                <w:sz w:val="21"/>
                <w:szCs w:val="21"/>
              </w:rPr>
            </w:pPr>
            <w:r>
              <w:rPr>
                <w:rFonts w:hint="eastAsia" w:ascii="宋体" w:hAnsi="宋体" w:eastAsia="宋体" w:cs="宋体"/>
                <w:sz w:val="21"/>
                <w:szCs w:val="21"/>
              </w:rPr>
              <w:t>4</w:t>
            </w:r>
          </w:p>
        </w:tc>
        <w:tc>
          <w:tcPr>
            <w:tcW w:w="1290" w:type="dxa"/>
            <w:vAlign w:val="center"/>
          </w:tcPr>
          <w:p w14:paraId="30AC5D93">
            <w:pPr>
              <w:keepNext w:val="0"/>
              <w:keepLines w:val="0"/>
              <w:pageBreakBefore w:val="0"/>
              <w:widowControl/>
              <w:suppressLineNumbers w:val="0"/>
              <w:kinsoku/>
              <w:wordWrap w:val="0"/>
              <w:overflowPunct/>
              <w:topLinePunct/>
              <w:autoSpaceDE/>
              <w:autoSpaceDN/>
              <w:bidi w:val="0"/>
              <w:spacing w:before="0" w:beforeAutospacing="0" w:after="160" w:afterAutospacing="0" w:line="360" w:lineRule="exact"/>
              <w:ind w:left="0" w:right="0"/>
              <w:jc w:val="center"/>
              <w:rPr>
                <w:rFonts w:hint="eastAsia" w:ascii="宋体" w:hAnsi="宋体" w:eastAsia="宋体" w:cs="宋体"/>
                <w:sz w:val="21"/>
                <w:szCs w:val="21"/>
              </w:rPr>
            </w:pPr>
          </w:p>
        </w:tc>
        <w:tc>
          <w:tcPr>
            <w:tcW w:w="1995" w:type="dxa"/>
            <w:vAlign w:val="center"/>
          </w:tcPr>
          <w:p w14:paraId="5B6A264D">
            <w:pPr>
              <w:keepNext w:val="0"/>
              <w:keepLines w:val="0"/>
              <w:pageBreakBefore w:val="0"/>
              <w:widowControl/>
              <w:suppressLineNumbers w:val="0"/>
              <w:kinsoku/>
              <w:wordWrap w:val="0"/>
              <w:overflowPunct/>
              <w:topLinePunct/>
              <w:autoSpaceDE/>
              <w:autoSpaceDN/>
              <w:bidi w:val="0"/>
              <w:spacing w:before="0" w:beforeAutospacing="0" w:after="160" w:afterAutospacing="0" w:line="360" w:lineRule="exact"/>
              <w:ind w:left="0" w:right="0"/>
              <w:jc w:val="center"/>
              <w:rPr>
                <w:rFonts w:hint="eastAsia" w:ascii="宋体" w:hAnsi="宋体" w:eastAsia="宋体" w:cs="宋体"/>
                <w:sz w:val="21"/>
                <w:szCs w:val="21"/>
              </w:rPr>
            </w:pPr>
          </w:p>
        </w:tc>
        <w:tc>
          <w:tcPr>
            <w:tcW w:w="1530" w:type="dxa"/>
            <w:vAlign w:val="center"/>
          </w:tcPr>
          <w:p w14:paraId="048CEF93">
            <w:pPr>
              <w:keepNext w:val="0"/>
              <w:keepLines w:val="0"/>
              <w:pageBreakBefore w:val="0"/>
              <w:widowControl/>
              <w:suppressLineNumbers w:val="0"/>
              <w:kinsoku/>
              <w:wordWrap w:val="0"/>
              <w:overflowPunct/>
              <w:topLinePunct/>
              <w:autoSpaceDE/>
              <w:autoSpaceDN/>
              <w:bidi w:val="0"/>
              <w:spacing w:before="0" w:beforeAutospacing="0" w:after="160" w:afterAutospacing="0" w:line="360" w:lineRule="exact"/>
              <w:ind w:left="0" w:right="0"/>
              <w:jc w:val="center"/>
              <w:rPr>
                <w:rFonts w:hint="eastAsia" w:ascii="宋体" w:hAnsi="宋体" w:eastAsia="宋体" w:cs="宋体"/>
                <w:sz w:val="21"/>
                <w:szCs w:val="21"/>
              </w:rPr>
            </w:pPr>
          </w:p>
        </w:tc>
        <w:tc>
          <w:tcPr>
            <w:tcW w:w="1023" w:type="dxa"/>
            <w:vAlign w:val="center"/>
          </w:tcPr>
          <w:p w14:paraId="1A848E10">
            <w:pPr>
              <w:keepNext w:val="0"/>
              <w:keepLines w:val="0"/>
              <w:pageBreakBefore w:val="0"/>
              <w:widowControl/>
              <w:suppressLineNumbers w:val="0"/>
              <w:kinsoku/>
              <w:wordWrap w:val="0"/>
              <w:overflowPunct/>
              <w:topLinePunct/>
              <w:autoSpaceDE/>
              <w:autoSpaceDN/>
              <w:bidi w:val="0"/>
              <w:spacing w:before="0" w:beforeAutospacing="0" w:after="160" w:afterAutospacing="0" w:line="360" w:lineRule="exact"/>
              <w:ind w:left="0" w:right="0"/>
              <w:jc w:val="center"/>
              <w:rPr>
                <w:rFonts w:hint="eastAsia" w:ascii="宋体" w:hAnsi="宋体" w:eastAsia="宋体" w:cs="宋体"/>
                <w:sz w:val="21"/>
                <w:szCs w:val="21"/>
              </w:rPr>
            </w:pPr>
          </w:p>
        </w:tc>
        <w:tc>
          <w:tcPr>
            <w:tcW w:w="758" w:type="dxa"/>
            <w:vAlign w:val="center"/>
          </w:tcPr>
          <w:p w14:paraId="6123D571">
            <w:pPr>
              <w:keepNext w:val="0"/>
              <w:keepLines w:val="0"/>
              <w:pageBreakBefore w:val="0"/>
              <w:widowControl/>
              <w:suppressLineNumbers w:val="0"/>
              <w:kinsoku/>
              <w:wordWrap w:val="0"/>
              <w:overflowPunct/>
              <w:topLinePunct/>
              <w:autoSpaceDE/>
              <w:autoSpaceDN/>
              <w:bidi w:val="0"/>
              <w:spacing w:before="0" w:beforeAutospacing="0" w:after="160" w:afterAutospacing="0" w:line="360" w:lineRule="exact"/>
              <w:ind w:left="0" w:right="0"/>
              <w:jc w:val="center"/>
              <w:rPr>
                <w:rFonts w:hint="eastAsia" w:ascii="宋体" w:hAnsi="宋体" w:eastAsia="宋体" w:cs="宋体"/>
                <w:sz w:val="21"/>
                <w:szCs w:val="21"/>
              </w:rPr>
            </w:pPr>
          </w:p>
        </w:tc>
        <w:tc>
          <w:tcPr>
            <w:tcW w:w="1294" w:type="dxa"/>
            <w:vAlign w:val="center"/>
          </w:tcPr>
          <w:p w14:paraId="570F8813">
            <w:pPr>
              <w:keepNext w:val="0"/>
              <w:keepLines w:val="0"/>
              <w:pageBreakBefore w:val="0"/>
              <w:widowControl/>
              <w:suppressLineNumbers w:val="0"/>
              <w:kinsoku/>
              <w:wordWrap w:val="0"/>
              <w:overflowPunct/>
              <w:topLinePunct/>
              <w:autoSpaceDE/>
              <w:autoSpaceDN/>
              <w:bidi w:val="0"/>
              <w:spacing w:before="0" w:beforeAutospacing="0" w:after="160" w:afterAutospacing="0" w:line="360" w:lineRule="exact"/>
              <w:ind w:left="0" w:right="0"/>
              <w:jc w:val="center"/>
              <w:rPr>
                <w:rFonts w:hint="eastAsia" w:ascii="宋体" w:hAnsi="宋体" w:eastAsia="宋体" w:cs="宋体"/>
                <w:sz w:val="21"/>
                <w:szCs w:val="21"/>
              </w:rPr>
            </w:pPr>
          </w:p>
        </w:tc>
        <w:tc>
          <w:tcPr>
            <w:tcW w:w="735" w:type="dxa"/>
            <w:vAlign w:val="center"/>
          </w:tcPr>
          <w:p w14:paraId="71C2DD49">
            <w:pPr>
              <w:keepNext w:val="0"/>
              <w:keepLines w:val="0"/>
              <w:pageBreakBefore w:val="0"/>
              <w:widowControl/>
              <w:suppressLineNumbers w:val="0"/>
              <w:kinsoku/>
              <w:wordWrap w:val="0"/>
              <w:overflowPunct/>
              <w:topLinePunct/>
              <w:autoSpaceDE/>
              <w:autoSpaceDN/>
              <w:bidi w:val="0"/>
              <w:spacing w:before="0" w:beforeAutospacing="0" w:after="160" w:afterAutospacing="0" w:line="360" w:lineRule="exact"/>
              <w:ind w:left="0" w:right="0"/>
              <w:jc w:val="center"/>
              <w:rPr>
                <w:rFonts w:hint="eastAsia" w:ascii="宋体" w:hAnsi="宋体" w:eastAsia="宋体" w:cs="宋体"/>
                <w:sz w:val="21"/>
                <w:szCs w:val="21"/>
              </w:rPr>
            </w:pPr>
          </w:p>
        </w:tc>
        <w:tc>
          <w:tcPr>
            <w:tcW w:w="675" w:type="dxa"/>
            <w:vAlign w:val="center"/>
          </w:tcPr>
          <w:p w14:paraId="4BBC6752">
            <w:pPr>
              <w:keepNext w:val="0"/>
              <w:keepLines w:val="0"/>
              <w:pageBreakBefore w:val="0"/>
              <w:widowControl/>
              <w:suppressLineNumbers w:val="0"/>
              <w:kinsoku/>
              <w:wordWrap w:val="0"/>
              <w:overflowPunct/>
              <w:topLinePunct/>
              <w:autoSpaceDE/>
              <w:autoSpaceDN/>
              <w:bidi w:val="0"/>
              <w:spacing w:before="0" w:beforeAutospacing="0" w:after="160" w:afterAutospacing="0" w:line="360" w:lineRule="exact"/>
              <w:ind w:left="0" w:right="0"/>
              <w:jc w:val="center"/>
              <w:rPr>
                <w:rFonts w:hint="eastAsia" w:ascii="宋体" w:hAnsi="宋体" w:eastAsia="宋体" w:cs="宋体"/>
                <w:sz w:val="21"/>
                <w:szCs w:val="21"/>
              </w:rPr>
            </w:pPr>
          </w:p>
        </w:tc>
        <w:tc>
          <w:tcPr>
            <w:tcW w:w="690" w:type="dxa"/>
            <w:vAlign w:val="center"/>
          </w:tcPr>
          <w:p w14:paraId="7F228337">
            <w:pPr>
              <w:keepNext w:val="0"/>
              <w:keepLines w:val="0"/>
              <w:pageBreakBefore w:val="0"/>
              <w:widowControl/>
              <w:suppressLineNumbers w:val="0"/>
              <w:kinsoku/>
              <w:wordWrap w:val="0"/>
              <w:overflowPunct/>
              <w:topLinePunct/>
              <w:autoSpaceDE/>
              <w:autoSpaceDN/>
              <w:bidi w:val="0"/>
              <w:spacing w:before="0" w:beforeAutospacing="0" w:after="160" w:afterAutospacing="0" w:line="360" w:lineRule="exact"/>
              <w:ind w:left="0" w:right="0"/>
              <w:jc w:val="center"/>
              <w:rPr>
                <w:rFonts w:hint="eastAsia" w:ascii="宋体" w:hAnsi="宋体" w:eastAsia="宋体" w:cs="宋体"/>
                <w:sz w:val="21"/>
                <w:szCs w:val="21"/>
              </w:rPr>
            </w:pPr>
          </w:p>
        </w:tc>
        <w:tc>
          <w:tcPr>
            <w:tcW w:w="900" w:type="dxa"/>
            <w:vAlign w:val="center"/>
          </w:tcPr>
          <w:p w14:paraId="150AC808">
            <w:pPr>
              <w:keepNext w:val="0"/>
              <w:keepLines w:val="0"/>
              <w:pageBreakBefore w:val="0"/>
              <w:widowControl/>
              <w:suppressLineNumbers w:val="0"/>
              <w:kinsoku/>
              <w:wordWrap w:val="0"/>
              <w:overflowPunct/>
              <w:topLinePunct/>
              <w:autoSpaceDE/>
              <w:autoSpaceDN/>
              <w:bidi w:val="0"/>
              <w:spacing w:before="0" w:beforeAutospacing="0" w:after="160" w:afterAutospacing="0" w:line="360" w:lineRule="exact"/>
              <w:ind w:left="0" w:right="0"/>
              <w:jc w:val="center"/>
              <w:rPr>
                <w:rFonts w:hint="eastAsia" w:ascii="宋体" w:hAnsi="宋体" w:eastAsia="宋体" w:cs="宋体"/>
                <w:sz w:val="21"/>
                <w:szCs w:val="21"/>
              </w:rPr>
            </w:pPr>
          </w:p>
        </w:tc>
        <w:tc>
          <w:tcPr>
            <w:tcW w:w="660" w:type="dxa"/>
            <w:vAlign w:val="center"/>
          </w:tcPr>
          <w:p w14:paraId="208E4105">
            <w:pPr>
              <w:keepNext w:val="0"/>
              <w:keepLines w:val="0"/>
              <w:pageBreakBefore w:val="0"/>
              <w:widowControl/>
              <w:suppressLineNumbers w:val="0"/>
              <w:kinsoku/>
              <w:wordWrap w:val="0"/>
              <w:overflowPunct/>
              <w:topLinePunct/>
              <w:autoSpaceDE/>
              <w:autoSpaceDN/>
              <w:bidi w:val="0"/>
              <w:spacing w:before="0" w:beforeAutospacing="0" w:after="160" w:afterAutospacing="0" w:line="360" w:lineRule="exact"/>
              <w:ind w:left="0" w:right="0"/>
              <w:jc w:val="center"/>
              <w:rPr>
                <w:rFonts w:hint="eastAsia" w:ascii="宋体" w:hAnsi="宋体" w:eastAsia="宋体" w:cs="宋体"/>
                <w:sz w:val="21"/>
                <w:szCs w:val="21"/>
              </w:rPr>
            </w:pPr>
          </w:p>
        </w:tc>
        <w:tc>
          <w:tcPr>
            <w:tcW w:w="825" w:type="dxa"/>
            <w:vAlign w:val="center"/>
          </w:tcPr>
          <w:p w14:paraId="28FE450F">
            <w:pPr>
              <w:keepNext w:val="0"/>
              <w:keepLines w:val="0"/>
              <w:pageBreakBefore w:val="0"/>
              <w:widowControl/>
              <w:suppressLineNumbers w:val="0"/>
              <w:kinsoku/>
              <w:wordWrap w:val="0"/>
              <w:overflowPunct/>
              <w:topLinePunct/>
              <w:autoSpaceDE/>
              <w:autoSpaceDN/>
              <w:bidi w:val="0"/>
              <w:spacing w:before="0" w:beforeAutospacing="0" w:after="160" w:afterAutospacing="0" w:line="360" w:lineRule="exact"/>
              <w:ind w:left="0" w:right="0"/>
              <w:jc w:val="center"/>
              <w:rPr>
                <w:rFonts w:hint="eastAsia" w:ascii="宋体" w:hAnsi="宋体" w:eastAsia="宋体" w:cs="宋体"/>
                <w:sz w:val="21"/>
                <w:szCs w:val="21"/>
              </w:rPr>
            </w:pPr>
          </w:p>
        </w:tc>
        <w:tc>
          <w:tcPr>
            <w:tcW w:w="1395" w:type="dxa"/>
            <w:vAlign w:val="center"/>
          </w:tcPr>
          <w:p w14:paraId="0D5E881D">
            <w:pPr>
              <w:keepNext w:val="0"/>
              <w:keepLines w:val="0"/>
              <w:pageBreakBefore w:val="0"/>
              <w:widowControl/>
              <w:suppressLineNumbers w:val="0"/>
              <w:kinsoku/>
              <w:wordWrap w:val="0"/>
              <w:overflowPunct/>
              <w:topLinePunct/>
              <w:autoSpaceDE/>
              <w:autoSpaceDN/>
              <w:bidi w:val="0"/>
              <w:spacing w:before="0" w:beforeAutospacing="0" w:after="160" w:afterAutospacing="0" w:line="360" w:lineRule="exact"/>
              <w:ind w:left="0" w:right="0"/>
              <w:jc w:val="center"/>
              <w:rPr>
                <w:rFonts w:hint="eastAsia" w:ascii="宋体" w:hAnsi="宋体" w:eastAsia="宋体" w:cs="宋体"/>
                <w:sz w:val="21"/>
                <w:szCs w:val="21"/>
              </w:rPr>
            </w:pPr>
          </w:p>
        </w:tc>
      </w:tr>
      <w:tr w14:paraId="26927D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05" w:type="dxa"/>
            <w:vAlign w:val="center"/>
          </w:tcPr>
          <w:p w14:paraId="0B91FB68">
            <w:pPr>
              <w:keepNext w:val="0"/>
              <w:keepLines w:val="0"/>
              <w:pageBreakBefore w:val="0"/>
              <w:widowControl/>
              <w:suppressLineNumbers w:val="0"/>
              <w:kinsoku/>
              <w:wordWrap w:val="0"/>
              <w:overflowPunct/>
              <w:topLinePunct/>
              <w:autoSpaceDE/>
              <w:autoSpaceDN/>
              <w:bidi w:val="0"/>
              <w:spacing w:before="0" w:beforeAutospacing="0" w:after="160" w:afterAutospacing="0" w:line="360" w:lineRule="exact"/>
              <w:ind w:left="0" w:right="0"/>
              <w:jc w:val="center"/>
              <w:rPr>
                <w:rFonts w:hint="eastAsia" w:ascii="宋体" w:hAnsi="宋体" w:eastAsia="宋体" w:cs="宋体"/>
                <w:sz w:val="21"/>
                <w:szCs w:val="21"/>
              </w:rPr>
            </w:pPr>
            <w:r>
              <w:rPr>
                <w:rFonts w:hint="eastAsia" w:ascii="宋体" w:hAnsi="宋体" w:eastAsia="宋体" w:cs="宋体"/>
                <w:sz w:val="21"/>
                <w:szCs w:val="21"/>
              </w:rPr>
              <w:t>5</w:t>
            </w:r>
          </w:p>
        </w:tc>
        <w:tc>
          <w:tcPr>
            <w:tcW w:w="1290" w:type="dxa"/>
            <w:vAlign w:val="center"/>
          </w:tcPr>
          <w:p w14:paraId="5F88A2CA">
            <w:pPr>
              <w:keepNext w:val="0"/>
              <w:keepLines w:val="0"/>
              <w:pageBreakBefore w:val="0"/>
              <w:widowControl/>
              <w:suppressLineNumbers w:val="0"/>
              <w:kinsoku/>
              <w:wordWrap w:val="0"/>
              <w:overflowPunct/>
              <w:topLinePunct/>
              <w:autoSpaceDE/>
              <w:autoSpaceDN/>
              <w:bidi w:val="0"/>
              <w:spacing w:before="0" w:beforeAutospacing="0" w:after="160" w:afterAutospacing="0" w:line="360" w:lineRule="exact"/>
              <w:ind w:left="0" w:right="0"/>
              <w:jc w:val="center"/>
              <w:rPr>
                <w:rFonts w:hint="eastAsia" w:ascii="宋体" w:hAnsi="宋体" w:eastAsia="宋体" w:cs="宋体"/>
                <w:sz w:val="21"/>
                <w:szCs w:val="21"/>
              </w:rPr>
            </w:pPr>
          </w:p>
        </w:tc>
        <w:tc>
          <w:tcPr>
            <w:tcW w:w="1995" w:type="dxa"/>
            <w:vAlign w:val="center"/>
          </w:tcPr>
          <w:p w14:paraId="2293E693">
            <w:pPr>
              <w:keepNext w:val="0"/>
              <w:keepLines w:val="0"/>
              <w:pageBreakBefore w:val="0"/>
              <w:widowControl/>
              <w:suppressLineNumbers w:val="0"/>
              <w:kinsoku/>
              <w:wordWrap w:val="0"/>
              <w:overflowPunct/>
              <w:topLinePunct/>
              <w:autoSpaceDE/>
              <w:autoSpaceDN/>
              <w:bidi w:val="0"/>
              <w:spacing w:before="0" w:beforeAutospacing="0" w:after="160" w:afterAutospacing="0" w:line="360" w:lineRule="exact"/>
              <w:ind w:left="0" w:right="0"/>
              <w:jc w:val="center"/>
              <w:rPr>
                <w:rFonts w:hint="eastAsia" w:ascii="宋体" w:hAnsi="宋体" w:eastAsia="宋体" w:cs="宋体"/>
                <w:sz w:val="21"/>
                <w:szCs w:val="21"/>
              </w:rPr>
            </w:pPr>
          </w:p>
        </w:tc>
        <w:tc>
          <w:tcPr>
            <w:tcW w:w="1530" w:type="dxa"/>
            <w:vAlign w:val="center"/>
          </w:tcPr>
          <w:p w14:paraId="3D602957">
            <w:pPr>
              <w:keepNext w:val="0"/>
              <w:keepLines w:val="0"/>
              <w:pageBreakBefore w:val="0"/>
              <w:widowControl/>
              <w:suppressLineNumbers w:val="0"/>
              <w:kinsoku/>
              <w:wordWrap w:val="0"/>
              <w:overflowPunct/>
              <w:topLinePunct/>
              <w:autoSpaceDE/>
              <w:autoSpaceDN/>
              <w:bidi w:val="0"/>
              <w:spacing w:before="0" w:beforeAutospacing="0" w:after="160" w:afterAutospacing="0" w:line="360" w:lineRule="exact"/>
              <w:ind w:left="0" w:right="0"/>
              <w:jc w:val="center"/>
              <w:rPr>
                <w:rFonts w:hint="eastAsia" w:ascii="宋体" w:hAnsi="宋体" w:eastAsia="宋体" w:cs="宋体"/>
                <w:sz w:val="21"/>
                <w:szCs w:val="21"/>
              </w:rPr>
            </w:pPr>
          </w:p>
        </w:tc>
        <w:tc>
          <w:tcPr>
            <w:tcW w:w="1023" w:type="dxa"/>
            <w:vAlign w:val="center"/>
          </w:tcPr>
          <w:p w14:paraId="6C11B837">
            <w:pPr>
              <w:keepNext w:val="0"/>
              <w:keepLines w:val="0"/>
              <w:pageBreakBefore w:val="0"/>
              <w:widowControl/>
              <w:suppressLineNumbers w:val="0"/>
              <w:kinsoku/>
              <w:wordWrap w:val="0"/>
              <w:overflowPunct/>
              <w:topLinePunct/>
              <w:autoSpaceDE/>
              <w:autoSpaceDN/>
              <w:bidi w:val="0"/>
              <w:spacing w:before="0" w:beforeAutospacing="0" w:after="160" w:afterAutospacing="0" w:line="360" w:lineRule="exact"/>
              <w:ind w:left="0" w:right="0"/>
              <w:jc w:val="center"/>
              <w:rPr>
                <w:rFonts w:hint="eastAsia" w:ascii="宋体" w:hAnsi="宋体" w:eastAsia="宋体" w:cs="宋体"/>
                <w:sz w:val="21"/>
                <w:szCs w:val="21"/>
              </w:rPr>
            </w:pPr>
          </w:p>
        </w:tc>
        <w:tc>
          <w:tcPr>
            <w:tcW w:w="758" w:type="dxa"/>
            <w:vAlign w:val="center"/>
          </w:tcPr>
          <w:p w14:paraId="0C18EF43">
            <w:pPr>
              <w:keepNext w:val="0"/>
              <w:keepLines w:val="0"/>
              <w:pageBreakBefore w:val="0"/>
              <w:widowControl/>
              <w:suppressLineNumbers w:val="0"/>
              <w:kinsoku/>
              <w:wordWrap w:val="0"/>
              <w:overflowPunct/>
              <w:topLinePunct/>
              <w:autoSpaceDE/>
              <w:autoSpaceDN/>
              <w:bidi w:val="0"/>
              <w:spacing w:before="0" w:beforeAutospacing="0" w:after="160" w:afterAutospacing="0" w:line="360" w:lineRule="exact"/>
              <w:ind w:left="0" w:right="0"/>
              <w:jc w:val="center"/>
              <w:rPr>
                <w:rFonts w:hint="eastAsia" w:ascii="宋体" w:hAnsi="宋体" w:eastAsia="宋体" w:cs="宋体"/>
                <w:sz w:val="21"/>
                <w:szCs w:val="21"/>
              </w:rPr>
            </w:pPr>
          </w:p>
        </w:tc>
        <w:tc>
          <w:tcPr>
            <w:tcW w:w="1294" w:type="dxa"/>
            <w:vAlign w:val="center"/>
          </w:tcPr>
          <w:p w14:paraId="2E333AE5">
            <w:pPr>
              <w:keepNext w:val="0"/>
              <w:keepLines w:val="0"/>
              <w:pageBreakBefore w:val="0"/>
              <w:widowControl/>
              <w:suppressLineNumbers w:val="0"/>
              <w:kinsoku/>
              <w:wordWrap w:val="0"/>
              <w:overflowPunct/>
              <w:topLinePunct/>
              <w:autoSpaceDE/>
              <w:autoSpaceDN/>
              <w:bidi w:val="0"/>
              <w:spacing w:before="0" w:beforeAutospacing="0" w:after="160" w:afterAutospacing="0" w:line="360" w:lineRule="exact"/>
              <w:ind w:left="0" w:right="0"/>
              <w:jc w:val="center"/>
              <w:rPr>
                <w:rFonts w:hint="eastAsia" w:ascii="宋体" w:hAnsi="宋体" w:eastAsia="宋体" w:cs="宋体"/>
                <w:sz w:val="21"/>
                <w:szCs w:val="21"/>
              </w:rPr>
            </w:pPr>
          </w:p>
        </w:tc>
        <w:tc>
          <w:tcPr>
            <w:tcW w:w="735" w:type="dxa"/>
            <w:vAlign w:val="center"/>
          </w:tcPr>
          <w:p w14:paraId="273206F4">
            <w:pPr>
              <w:keepNext w:val="0"/>
              <w:keepLines w:val="0"/>
              <w:pageBreakBefore w:val="0"/>
              <w:widowControl/>
              <w:suppressLineNumbers w:val="0"/>
              <w:kinsoku/>
              <w:wordWrap w:val="0"/>
              <w:overflowPunct/>
              <w:topLinePunct/>
              <w:autoSpaceDE/>
              <w:autoSpaceDN/>
              <w:bidi w:val="0"/>
              <w:spacing w:before="0" w:beforeAutospacing="0" w:after="160" w:afterAutospacing="0" w:line="360" w:lineRule="exact"/>
              <w:ind w:left="0" w:right="0"/>
              <w:jc w:val="center"/>
              <w:rPr>
                <w:rFonts w:hint="eastAsia" w:ascii="宋体" w:hAnsi="宋体" w:eastAsia="宋体" w:cs="宋体"/>
                <w:sz w:val="21"/>
                <w:szCs w:val="21"/>
              </w:rPr>
            </w:pPr>
          </w:p>
        </w:tc>
        <w:tc>
          <w:tcPr>
            <w:tcW w:w="675" w:type="dxa"/>
            <w:vAlign w:val="center"/>
          </w:tcPr>
          <w:p w14:paraId="1744DAFC">
            <w:pPr>
              <w:keepNext w:val="0"/>
              <w:keepLines w:val="0"/>
              <w:pageBreakBefore w:val="0"/>
              <w:widowControl/>
              <w:suppressLineNumbers w:val="0"/>
              <w:kinsoku/>
              <w:wordWrap w:val="0"/>
              <w:overflowPunct/>
              <w:topLinePunct/>
              <w:autoSpaceDE/>
              <w:autoSpaceDN/>
              <w:bidi w:val="0"/>
              <w:spacing w:before="0" w:beforeAutospacing="0" w:after="160" w:afterAutospacing="0" w:line="360" w:lineRule="exact"/>
              <w:ind w:left="0" w:right="0"/>
              <w:jc w:val="center"/>
              <w:rPr>
                <w:rFonts w:hint="eastAsia" w:ascii="宋体" w:hAnsi="宋体" w:eastAsia="宋体" w:cs="宋体"/>
                <w:sz w:val="21"/>
                <w:szCs w:val="21"/>
              </w:rPr>
            </w:pPr>
          </w:p>
        </w:tc>
        <w:tc>
          <w:tcPr>
            <w:tcW w:w="690" w:type="dxa"/>
            <w:vAlign w:val="center"/>
          </w:tcPr>
          <w:p w14:paraId="29E8401C">
            <w:pPr>
              <w:keepNext w:val="0"/>
              <w:keepLines w:val="0"/>
              <w:pageBreakBefore w:val="0"/>
              <w:widowControl/>
              <w:suppressLineNumbers w:val="0"/>
              <w:kinsoku/>
              <w:wordWrap w:val="0"/>
              <w:overflowPunct/>
              <w:topLinePunct/>
              <w:autoSpaceDE/>
              <w:autoSpaceDN/>
              <w:bidi w:val="0"/>
              <w:spacing w:before="0" w:beforeAutospacing="0" w:after="160" w:afterAutospacing="0" w:line="360" w:lineRule="exact"/>
              <w:ind w:left="0" w:right="0"/>
              <w:jc w:val="center"/>
              <w:rPr>
                <w:rFonts w:hint="eastAsia" w:ascii="宋体" w:hAnsi="宋体" w:eastAsia="宋体" w:cs="宋体"/>
                <w:sz w:val="21"/>
                <w:szCs w:val="21"/>
              </w:rPr>
            </w:pPr>
          </w:p>
        </w:tc>
        <w:tc>
          <w:tcPr>
            <w:tcW w:w="900" w:type="dxa"/>
            <w:vAlign w:val="center"/>
          </w:tcPr>
          <w:p w14:paraId="2A8528C5">
            <w:pPr>
              <w:keepNext w:val="0"/>
              <w:keepLines w:val="0"/>
              <w:pageBreakBefore w:val="0"/>
              <w:widowControl/>
              <w:suppressLineNumbers w:val="0"/>
              <w:kinsoku/>
              <w:wordWrap w:val="0"/>
              <w:overflowPunct/>
              <w:topLinePunct/>
              <w:autoSpaceDE/>
              <w:autoSpaceDN/>
              <w:bidi w:val="0"/>
              <w:spacing w:before="0" w:beforeAutospacing="0" w:after="160" w:afterAutospacing="0" w:line="360" w:lineRule="exact"/>
              <w:ind w:left="0" w:right="0"/>
              <w:jc w:val="center"/>
              <w:rPr>
                <w:rFonts w:hint="eastAsia" w:ascii="宋体" w:hAnsi="宋体" w:eastAsia="宋体" w:cs="宋体"/>
                <w:sz w:val="21"/>
                <w:szCs w:val="21"/>
              </w:rPr>
            </w:pPr>
          </w:p>
        </w:tc>
        <w:tc>
          <w:tcPr>
            <w:tcW w:w="660" w:type="dxa"/>
            <w:vAlign w:val="center"/>
          </w:tcPr>
          <w:p w14:paraId="4AE53EF9">
            <w:pPr>
              <w:keepNext w:val="0"/>
              <w:keepLines w:val="0"/>
              <w:pageBreakBefore w:val="0"/>
              <w:widowControl/>
              <w:suppressLineNumbers w:val="0"/>
              <w:kinsoku/>
              <w:wordWrap w:val="0"/>
              <w:overflowPunct/>
              <w:topLinePunct/>
              <w:autoSpaceDE/>
              <w:autoSpaceDN/>
              <w:bidi w:val="0"/>
              <w:spacing w:before="0" w:beforeAutospacing="0" w:after="160" w:afterAutospacing="0" w:line="360" w:lineRule="exact"/>
              <w:ind w:left="0" w:right="0"/>
              <w:jc w:val="center"/>
              <w:rPr>
                <w:rFonts w:hint="eastAsia" w:ascii="宋体" w:hAnsi="宋体" w:eastAsia="宋体" w:cs="宋体"/>
                <w:sz w:val="21"/>
                <w:szCs w:val="21"/>
              </w:rPr>
            </w:pPr>
          </w:p>
        </w:tc>
        <w:tc>
          <w:tcPr>
            <w:tcW w:w="825" w:type="dxa"/>
            <w:vAlign w:val="center"/>
          </w:tcPr>
          <w:p w14:paraId="4E958166">
            <w:pPr>
              <w:keepNext w:val="0"/>
              <w:keepLines w:val="0"/>
              <w:pageBreakBefore w:val="0"/>
              <w:widowControl/>
              <w:suppressLineNumbers w:val="0"/>
              <w:kinsoku/>
              <w:wordWrap w:val="0"/>
              <w:overflowPunct/>
              <w:topLinePunct/>
              <w:autoSpaceDE/>
              <w:autoSpaceDN/>
              <w:bidi w:val="0"/>
              <w:spacing w:before="0" w:beforeAutospacing="0" w:after="160" w:afterAutospacing="0" w:line="360" w:lineRule="exact"/>
              <w:ind w:left="0" w:right="0"/>
              <w:jc w:val="center"/>
              <w:rPr>
                <w:rFonts w:hint="eastAsia" w:ascii="宋体" w:hAnsi="宋体" w:eastAsia="宋体" w:cs="宋体"/>
                <w:sz w:val="21"/>
                <w:szCs w:val="21"/>
              </w:rPr>
            </w:pPr>
          </w:p>
        </w:tc>
        <w:tc>
          <w:tcPr>
            <w:tcW w:w="1395" w:type="dxa"/>
            <w:vAlign w:val="center"/>
          </w:tcPr>
          <w:p w14:paraId="0978A7B4">
            <w:pPr>
              <w:keepNext w:val="0"/>
              <w:keepLines w:val="0"/>
              <w:pageBreakBefore w:val="0"/>
              <w:widowControl/>
              <w:suppressLineNumbers w:val="0"/>
              <w:kinsoku/>
              <w:wordWrap w:val="0"/>
              <w:overflowPunct/>
              <w:topLinePunct/>
              <w:autoSpaceDE/>
              <w:autoSpaceDN/>
              <w:bidi w:val="0"/>
              <w:spacing w:before="0" w:beforeAutospacing="0" w:after="160" w:afterAutospacing="0" w:line="360" w:lineRule="exact"/>
              <w:ind w:left="0" w:right="0"/>
              <w:jc w:val="center"/>
              <w:rPr>
                <w:rFonts w:hint="eastAsia" w:ascii="宋体" w:hAnsi="宋体" w:eastAsia="宋体" w:cs="宋体"/>
                <w:sz w:val="21"/>
                <w:szCs w:val="21"/>
              </w:rPr>
            </w:pPr>
          </w:p>
        </w:tc>
      </w:tr>
      <w:tr w14:paraId="610FCB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05" w:type="dxa"/>
            <w:vAlign w:val="center"/>
          </w:tcPr>
          <w:p w14:paraId="2D322115">
            <w:pPr>
              <w:keepNext w:val="0"/>
              <w:keepLines w:val="0"/>
              <w:pageBreakBefore w:val="0"/>
              <w:widowControl/>
              <w:suppressLineNumbers w:val="0"/>
              <w:kinsoku/>
              <w:wordWrap w:val="0"/>
              <w:overflowPunct/>
              <w:topLinePunct/>
              <w:autoSpaceDE/>
              <w:autoSpaceDN/>
              <w:bidi w:val="0"/>
              <w:spacing w:before="0" w:beforeAutospacing="0" w:after="160" w:afterAutospacing="0" w:line="360" w:lineRule="exact"/>
              <w:ind w:left="0" w:right="0"/>
              <w:jc w:val="center"/>
              <w:rPr>
                <w:rFonts w:hint="eastAsia" w:ascii="宋体" w:hAnsi="宋体" w:eastAsia="宋体" w:cs="宋体"/>
                <w:sz w:val="21"/>
                <w:szCs w:val="21"/>
              </w:rPr>
            </w:pPr>
            <w:r>
              <w:rPr>
                <w:rFonts w:hint="eastAsia" w:ascii="宋体" w:hAnsi="宋体" w:eastAsia="宋体" w:cs="宋体"/>
                <w:sz w:val="21"/>
                <w:szCs w:val="21"/>
              </w:rPr>
              <w:t>6</w:t>
            </w:r>
          </w:p>
        </w:tc>
        <w:tc>
          <w:tcPr>
            <w:tcW w:w="1290" w:type="dxa"/>
            <w:vAlign w:val="center"/>
          </w:tcPr>
          <w:p w14:paraId="4DE955F1">
            <w:pPr>
              <w:keepNext w:val="0"/>
              <w:keepLines w:val="0"/>
              <w:pageBreakBefore w:val="0"/>
              <w:widowControl/>
              <w:suppressLineNumbers w:val="0"/>
              <w:kinsoku/>
              <w:wordWrap w:val="0"/>
              <w:overflowPunct/>
              <w:topLinePunct/>
              <w:autoSpaceDE/>
              <w:autoSpaceDN/>
              <w:bidi w:val="0"/>
              <w:spacing w:before="0" w:beforeAutospacing="0" w:after="160" w:afterAutospacing="0" w:line="360" w:lineRule="exact"/>
              <w:ind w:left="0" w:right="0"/>
              <w:jc w:val="center"/>
              <w:rPr>
                <w:rFonts w:hint="eastAsia" w:ascii="宋体" w:hAnsi="宋体" w:eastAsia="宋体" w:cs="宋体"/>
                <w:sz w:val="21"/>
                <w:szCs w:val="21"/>
              </w:rPr>
            </w:pPr>
          </w:p>
        </w:tc>
        <w:tc>
          <w:tcPr>
            <w:tcW w:w="1995" w:type="dxa"/>
            <w:vAlign w:val="center"/>
          </w:tcPr>
          <w:p w14:paraId="0DFEE7CF">
            <w:pPr>
              <w:keepNext w:val="0"/>
              <w:keepLines w:val="0"/>
              <w:pageBreakBefore w:val="0"/>
              <w:widowControl/>
              <w:suppressLineNumbers w:val="0"/>
              <w:kinsoku/>
              <w:wordWrap w:val="0"/>
              <w:overflowPunct/>
              <w:topLinePunct/>
              <w:autoSpaceDE/>
              <w:autoSpaceDN/>
              <w:bidi w:val="0"/>
              <w:spacing w:before="0" w:beforeAutospacing="0" w:after="160" w:afterAutospacing="0" w:line="360" w:lineRule="exact"/>
              <w:ind w:left="0" w:right="0"/>
              <w:jc w:val="center"/>
              <w:rPr>
                <w:rFonts w:hint="eastAsia" w:ascii="宋体" w:hAnsi="宋体" w:eastAsia="宋体" w:cs="宋体"/>
                <w:sz w:val="21"/>
                <w:szCs w:val="21"/>
              </w:rPr>
            </w:pPr>
          </w:p>
        </w:tc>
        <w:tc>
          <w:tcPr>
            <w:tcW w:w="1530" w:type="dxa"/>
            <w:vAlign w:val="center"/>
          </w:tcPr>
          <w:p w14:paraId="4059E0F2">
            <w:pPr>
              <w:keepNext w:val="0"/>
              <w:keepLines w:val="0"/>
              <w:pageBreakBefore w:val="0"/>
              <w:widowControl/>
              <w:suppressLineNumbers w:val="0"/>
              <w:kinsoku/>
              <w:wordWrap w:val="0"/>
              <w:overflowPunct/>
              <w:topLinePunct/>
              <w:autoSpaceDE/>
              <w:autoSpaceDN/>
              <w:bidi w:val="0"/>
              <w:spacing w:before="0" w:beforeAutospacing="0" w:after="160" w:afterAutospacing="0" w:line="360" w:lineRule="exact"/>
              <w:ind w:left="0" w:right="0"/>
              <w:jc w:val="center"/>
              <w:rPr>
                <w:rFonts w:hint="eastAsia" w:ascii="宋体" w:hAnsi="宋体" w:eastAsia="宋体" w:cs="宋体"/>
                <w:sz w:val="21"/>
                <w:szCs w:val="21"/>
              </w:rPr>
            </w:pPr>
          </w:p>
        </w:tc>
        <w:tc>
          <w:tcPr>
            <w:tcW w:w="1023" w:type="dxa"/>
            <w:vAlign w:val="center"/>
          </w:tcPr>
          <w:p w14:paraId="3725E989">
            <w:pPr>
              <w:keepNext w:val="0"/>
              <w:keepLines w:val="0"/>
              <w:pageBreakBefore w:val="0"/>
              <w:widowControl/>
              <w:suppressLineNumbers w:val="0"/>
              <w:kinsoku/>
              <w:wordWrap w:val="0"/>
              <w:overflowPunct/>
              <w:topLinePunct/>
              <w:autoSpaceDE/>
              <w:autoSpaceDN/>
              <w:bidi w:val="0"/>
              <w:spacing w:before="0" w:beforeAutospacing="0" w:after="160" w:afterAutospacing="0" w:line="360" w:lineRule="exact"/>
              <w:ind w:left="0" w:right="0"/>
              <w:jc w:val="center"/>
              <w:rPr>
                <w:rFonts w:hint="eastAsia" w:ascii="宋体" w:hAnsi="宋体" w:eastAsia="宋体" w:cs="宋体"/>
                <w:sz w:val="21"/>
                <w:szCs w:val="21"/>
              </w:rPr>
            </w:pPr>
          </w:p>
        </w:tc>
        <w:tc>
          <w:tcPr>
            <w:tcW w:w="758" w:type="dxa"/>
            <w:vAlign w:val="center"/>
          </w:tcPr>
          <w:p w14:paraId="14DC1578">
            <w:pPr>
              <w:keepNext w:val="0"/>
              <w:keepLines w:val="0"/>
              <w:pageBreakBefore w:val="0"/>
              <w:widowControl/>
              <w:suppressLineNumbers w:val="0"/>
              <w:kinsoku/>
              <w:wordWrap w:val="0"/>
              <w:overflowPunct/>
              <w:topLinePunct/>
              <w:autoSpaceDE/>
              <w:autoSpaceDN/>
              <w:bidi w:val="0"/>
              <w:spacing w:before="0" w:beforeAutospacing="0" w:after="160" w:afterAutospacing="0" w:line="360" w:lineRule="exact"/>
              <w:ind w:left="0" w:right="0"/>
              <w:jc w:val="center"/>
              <w:rPr>
                <w:rFonts w:hint="eastAsia" w:ascii="宋体" w:hAnsi="宋体" w:eastAsia="宋体" w:cs="宋体"/>
                <w:sz w:val="21"/>
                <w:szCs w:val="21"/>
              </w:rPr>
            </w:pPr>
          </w:p>
        </w:tc>
        <w:tc>
          <w:tcPr>
            <w:tcW w:w="1294" w:type="dxa"/>
            <w:vAlign w:val="center"/>
          </w:tcPr>
          <w:p w14:paraId="1BBA38B6">
            <w:pPr>
              <w:keepNext w:val="0"/>
              <w:keepLines w:val="0"/>
              <w:pageBreakBefore w:val="0"/>
              <w:widowControl/>
              <w:suppressLineNumbers w:val="0"/>
              <w:kinsoku/>
              <w:wordWrap w:val="0"/>
              <w:overflowPunct/>
              <w:topLinePunct/>
              <w:autoSpaceDE/>
              <w:autoSpaceDN/>
              <w:bidi w:val="0"/>
              <w:spacing w:before="0" w:beforeAutospacing="0" w:after="160" w:afterAutospacing="0" w:line="360" w:lineRule="exact"/>
              <w:ind w:left="0" w:right="0"/>
              <w:jc w:val="center"/>
              <w:rPr>
                <w:rFonts w:hint="eastAsia" w:ascii="宋体" w:hAnsi="宋体" w:eastAsia="宋体" w:cs="宋体"/>
                <w:sz w:val="21"/>
                <w:szCs w:val="21"/>
              </w:rPr>
            </w:pPr>
          </w:p>
        </w:tc>
        <w:tc>
          <w:tcPr>
            <w:tcW w:w="735" w:type="dxa"/>
            <w:vAlign w:val="center"/>
          </w:tcPr>
          <w:p w14:paraId="73477E1C">
            <w:pPr>
              <w:keepNext w:val="0"/>
              <w:keepLines w:val="0"/>
              <w:pageBreakBefore w:val="0"/>
              <w:widowControl/>
              <w:suppressLineNumbers w:val="0"/>
              <w:kinsoku/>
              <w:wordWrap w:val="0"/>
              <w:overflowPunct/>
              <w:topLinePunct/>
              <w:autoSpaceDE/>
              <w:autoSpaceDN/>
              <w:bidi w:val="0"/>
              <w:spacing w:before="0" w:beforeAutospacing="0" w:after="160" w:afterAutospacing="0" w:line="360" w:lineRule="exact"/>
              <w:ind w:left="0" w:right="0"/>
              <w:jc w:val="center"/>
              <w:rPr>
                <w:rFonts w:hint="eastAsia" w:ascii="宋体" w:hAnsi="宋体" w:eastAsia="宋体" w:cs="宋体"/>
                <w:sz w:val="21"/>
                <w:szCs w:val="21"/>
              </w:rPr>
            </w:pPr>
          </w:p>
        </w:tc>
        <w:tc>
          <w:tcPr>
            <w:tcW w:w="675" w:type="dxa"/>
            <w:vAlign w:val="center"/>
          </w:tcPr>
          <w:p w14:paraId="4C578081">
            <w:pPr>
              <w:keepNext w:val="0"/>
              <w:keepLines w:val="0"/>
              <w:pageBreakBefore w:val="0"/>
              <w:widowControl/>
              <w:suppressLineNumbers w:val="0"/>
              <w:kinsoku/>
              <w:wordWrap w:val="0"/>
              <w:overflowPunct/>
              <w:topLinePunct/>
              <w:autoSpaceDE/>
              <w:autoSpaceDN/>
              <w:bidi w:val="0"/>
              <w:spacing w:before="0" w:beforeAutospacing="0" w:after="160" w:afterAutospacing="0" w:line="360" w:lineRule="exact"/>
              <w:ind w:left="0" w:right="0"/>
              <w:jc w:val="center"/>
              <w:rPr>
                <w:rFonts w:hint="eastAsia" w:ascii="宋体" w:hAnsi="宋体" w:eastAsia="宋体" w:cs="宋体"/>
                <w:sz w:val="21"/>
                <w:szCs w:val="21"/>
              </w:rPr>
            </w:pPr>
          </w:p>
        </w:tc>
        <w:tc>
          <w:tcPr>
            <w:tcW w:w="690" w:type="dxa"/>
            <w:vAlign w:val="center"/>
          </w:tcPr>
          <w:p w14:paraId="433F1EF9">
            <w:pPr>
              <w:keepNext w:val="0"/>
              <w:keepLines w:val="0"/>
              <w:pageBreakBefore w:val="0"/>
              <w:widowControl/>
              <w:suppressLineNumbers w:val="0"/>
              <w:kinsoku/>
              <w:wordWrap w:val="0"/>
              <w:overflowPunct/>
              <w:topLinePunct/>
              <w:autoSpaceDE/>
              <w:autoSpaceDN/>
              <w:bidi w:val="0"/>
              <w:spacing w:before="0" w:beforeAutospacing="0" w:after="160" w:afterAutospacing="0" w:line="360" w:lineRule="exact"/>
              <w:ind w:left="0" w:right="0"/>
              <w:jc w:val="center"/>
              <w:rPr>
                <w:rFonts w:hint="eastAsia" w:ascii="宋体" w:hAnsi="宋体" w:eastAsia="宋体" w:cs="宋体"/>
                <w:sz w:val="21"/>
                <w:szCs w:val="21"/>
              </w:rPr>
            </w:pPr>
          </w:p>
        </w:tc>
        <w:tc>
          <w:tcPr>
            <w:tcW w:w="900" w:type="dxa"/>
            <w:vAlign w:val="center"/>
          </w:tcPr>
          <w:p w14:paraId="7ACFD8A8">
            <w:pPr>
              <w:keepNext w:val="0"/>
              <w:keepLines w:val="0"/>
              <w:pageBreakBefore w:val="0"/>
              <w:widowControl/>
              <w:suppressLineNumbers w:val="0"/>
              <w:kinsoku/>
              <w:wordWrap w:val="0"/>
              <w:overflowPunct/>
              <w:topLinePunct/>
              <w:autoSpaceDE/>
              <w:autoSpaceDN/>
              <w:bidi w:val="0"/>
              <w:spacing w:before="0" w:beforeAutospacing="0" w:after="160" w:afterAutospacing="0" w:line="360" w:lineRule="exact"/>
              <w:ind w:left="0" w:right="0"/>
              <w:jc w:val="center"/>
              <w:rPr>
                <w:rFonts w:hint="eastAsia" w:ascii="宋体" w:hAnsi="宋体" w:eastAsia="宋体" w:cs="宋体"/>
                <w:sz w:val="21"/>
                <w:szCs w:val="21"/>
              </w:rPr>
            </w:pPr>
          </w:p>
        </w:tc>
        <w:tc>
          <w:tcPr>
            <w:tcW w:w="660" w:type="dxa"/>
            <w:vAlign w:val="center"/>
          </w:tcPr>
          <w:p w14:paraId="6D1C4870">
            <w:pPr>
              <w:keepNext w:val="0"/>
              <w:keepLines w:val="0"/>
              <w:pageBreakBefore w:val="0"/>
              <w:widowControl/>
              <w:suppressLineNumbers w:val="0"/>
              <w:kinsoku/>
              <w:wordWrap w:val="0"/>
              <w:overflowPunct/>
              <w:topLinePunct/>
              <w:autoSpaceDE/>
              <w:autoSpaceDN/>
              <w:bidi w:val="0"/>
              <w:spacing w:before="0" w:beforeAutospacing="0" w:after="160" w:afterAutospacing="0" w:line="360" w:lineRule="exact"/>
              <w:ind w:left="0" w:right="0"/>
              <w:jc w:val="center"/>
              <w:rPr>
                <w:rFonts w:hint="eastAsia" w:ascii="宋体" w:hAnsi="宋体" w:eastAsia="宋体" w:cs="宋体"/>
                <w:sz w:val="21"/>
                <w:szCs w:val="21"/>
              </w:rPr>
            </w:pPr>
          </w:p>
        </w:tc>
        <w:tc>
          <w:tcPr>
            <w:tcW w:w="825" w:type="dxa"/>
            <w:vAlign w:val="center"/>
          </w:tcPr>
          <w:p w14:paraId="04D12D84">
            <w:pPr>
              <w:keepNext w:val="0"/>
              <w:keepLines w:val="0"/>
              <w:pageBreakBefore w:val="0"/>
              <w:widowControl/>
              <w:suppressLineNumbers w:val="0"/>
              <w:kinsoku/>
              <w:wordWrap w:val="0"/>
              <w:overflowPunct/>
              <w:topLinePunct/>
              <w:autoSpaceDE/>
              <w:autoSpaceDN/>
              <w:bidi w:val="0"/>
              <w:spacing w:before="0" w:beforeAutospacing="0" w:after="160" w:afterAutospacing="0" w:line="360" w:lineRule="exact"/>
              <w:ind w:left="0" w:right="0"/>
              <w:jc w:val="center"/>
              <w:rPr>
                <w:rFonts w:hint="eastAsia" w:ascii="宋体" w:hAnsi="宋体" w:eastAsia="宋体" w:cs="宋体"/>
                <w:sz w:val="21"/>
                <w:szCs w:val="21"/>
              </w:rPr>
            </w:pPr>
          </w:p>
        </w:tc>
        <w:tc>
          <w:tcPr>
            <w:tcW w:w="1395" w:type="dxa"/>
            <w:vAlign w:val="center"/>
          </w:tcPr>
          <w:p w14:paraId="23CA988E">
            <w:pPr>
              <w:keepNext w:val="0"/>
              <w:keepLines w:val="0"/>
              <w:pageBreakBefore w:val="0"/>
              <w:widowControl/>
              <w:suppressLineNumbers w:val="0"/>
              <w:kinsoku/>
              <w:wordWrap w:val="0"/>
              <w:overflowPunct/>
              <w:topLinePunct/>
              <w:autoSpaceDE/>
              <w:autoSpaceDN/>
              <w:bidi w:val="0"/>
              <w:spacing w:before="0" w:beforeAutospacing="0" w:after="160" w:afterAutospacing="0" w:line="360" w:lineRule="exact"/>
              <w:ind w:left="0" w:right="0"/>
              <w:jc w:val="center"/>
              <w:rPr>
                <w:rFonts w:hint="eastAsia" w:ascii="宋体" w:hAnsi="宋体" w:eastAsia="宋体" w:cs="宋体"/>
                <w:sz w:val="21"/>
                <w:szCs w:val="21"/>
              </w:rPr>
            </w:pPr>
          </w:p>
        </w:tc>
      </w:tr>
      <w:tr w14:paraId="5705D4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05" w:type="dxa"/>
            <w:vAlign w:val="center"/>
          </w:tcPr>
          <w:p w14:paraId="47751CFB">
            <w:pPr>
              <w:keepNext w:val="0"/>
              <w:keepLines w:val="0"/>
              <w:pageBreakBefore w:val="0"/>
              <w:widowControl/>
              <w:suppressLineNumbers w:val="0"/>
              <w:kinsoku/>
              <w:wordWrap w:val="0"/>
              <w:overflowPunct/>
              <w:topLinePunct/>
              <w:autoSpaceDE/>
              <w:autoSpaceDN/>
              <w:bidi w:val="0"/>
              <w:spacing w:before="0" w:beforeAutospacing="0" w:after="160" w:afterAutospacing="0" w:line="360" w:lineRule="exact"/>
              <w:ind w:left="0" w:right="0"/>
              <w:jc w:val="center"/>
              <w:rPr>
                <w:rFonts w:hint="eastAsia" w:ascii="宋体" w:hAnsi="宋体" w:eastAsia="宋体" w:cs="宋体"/>
                <w:sz w:val="21"/>
                <w:szCs w:val="21"/>
              </w:rPr>
            </w:pPr>
            <w:r>
              <w:rPr>
                <w:rFonts w:hint="eastAsia" w:ascii="宋体" w:hAnsi="宋体" w:eastAsia="宋体" w:cs="宋体"/>
                <w:sz w:val="21"/>
                <w:szCs w:val="21"/>
              </w:rPr>
              <w:t>7</w:t>
            </w:r>
          </w:p>
        </w:tc>
        <w:tc>
          <w:tcPr>
            <w:tcW w:w="1290" w:type="dxa"/>
            <w:vAlign w:val="center"/>
          </w:tcPr>
          <w:p w14:paraId="2F61AF17">
            <w:pPr>
              <w:keepNext w:val="0"/>
              <w:keepLines w:val="0"/>
              <w:pageBreakBefore w:val="0"/>
              <w:widowControl/>
              <w:suppressLineNumbers w:val="0"/>
              <w:kinsoku/>
              <w:wordWrap w:val="0"/>
              <w:overflowPunct/>
              <w:topLinePunct/>
              <w:autoSpaceDE/>
              <w:autoSpaceDN/>
              <w:bidi w:val="0"/>
              <w:spacing w:before="0" w:beforeAutospacing="0" w:after="160" w:afterAutospacing="0" w:line="360" w:lineRule="exact"/>
              <w:ind w:left="0" w:right="0"/>
              <w:jc w:val="center"/>
              <w:rPr>
                <w:rFonts w:hint="eastAsia" w:ascii="宋体" w:hAnsi="宋体" w:eastAsia="宋体" w:cs="宋体"/>
                <w:sz w:val="21"/>
                <w:szCs w:val="21"/>
              </w:rPr>
            </w:pPr>
          </w:p>
        </w:tc>
        <w:tc>
          <w:tcPr>
            <w:tcW w:w="1995" w:type="dxa"/>
            <w:vAlign w:val="center"/>
          </w:tcPr>
          <w:p w14:paraId="2FA0E06C">
            <w:pPr>
              <w:keepNext w:val="0"/>
              <w:keepLines w:val="0"/>
              <w:pageBreakBefore w:val="0"/>
              <w:widowControl/>
              <w:suppressLineNumbers w:val="0"/>
              <w:kinsoku/>
              <w:wordWrap w:val="0"/>
              <w:overflowPunct/>
              <w:topLinePunct/>
              <w:autoSpaceDE/>
              <w:autoSpaceDN/>
              <w:bidi w:val="0"/>
              <w:spacing w:before="0" w:beforeAutospacing="0" w:after="160" w:afterAutospacing="0" w:line="360" w:lineRule="exact"/>
              <w:ind w:left="0" w:right="0"/>
              <w:jc w:val="center"/>
              <w:rPr>
                <w:rFonts w:hint="eastAsia" w:ascii="宋体" w:hAnsi="宋体" w:eastAsia="宋体" w:cs="宋体"/>
                <w:sz w:val="21"/>
                <w:szCs w:val="21"/>
              </w:rPr>
            </w:pPr>
          </w:p>
        </w:tc>
        <w:tc>
          <w:tcPr>
            <w:tcW w:w="1530" w:type="dxa"/>
            <w:vAlign w:val="center"/>
          </w:tcPr>
          <w:p w14:paraId="0666BDA9">
            <w:pPr>
              <w:keepNext w:val="0"/>
              <w:keepLines w:val="0"/>
              <w:pageBreakBefore w:val="0"/>
              <w:widowControl/>
              <w:suppressLineNumbers w:val="0"/>
              <w:kinsoku/>
              <w:wordWrap w:val="0"/>
              <w:overflowPunct/>
              <w:topLinePunct/>
              <w:autoSpaceDE/>
              <w:autoSpaceDN/>
              <w:bidi w:val="0"/>
              <w:spacing w:before="0" w:beforeAutospacing="0" w:after="160" w:afterAutospacing="0" w:line="360" w:lineRule="exact"/>
              <w:ind w:left="0" w:right="0"/>
              <w:jc w:val="center"/>
              <w:rPr>
                <w:rFonts w:hint="eastAsia" w:ascii="宋体" w:hAnsi="宋体" w:eastAsia="宋体" w:cs="宋体"/>
                <w:sz w:val="21"/>
                <w:szCs w:val="21"/>
              </w:rPr>
            </w:pPr>
          </w:p>
        </w:tc>
        <w:tc>
          <w:tcPr>
            <w:tcW w:w="1023" w:type="dxa"/>
            <w:vAlign w:val="center"/>
          </w:tcPr>
          <w:p w14:paraId="5C2B9B4D">
            <w:pPr>
              <w:keepNext w:val="0"/>
              <w:keepLines w:val="0"/>
              <w:pageBreakBefore w:val="0"/>
              <w:widowControl/>
              <w:suppressLineNumbers w:val="0"/>
              <w:kinsoku/>
              <w:wordWrap w:val="0"/>
              <w:overflowPunct/>
              <w:topLinePunct/>
              <w:autoSpaceDE/>
              <w:autoSpaceDN/>
              <w:bidi w:val="0"/>
              <w:spacing w:before="0" w:beforeAutospacing="0" w:after="160" w:afterAutospacing="0" w:line="360" w:lineRule="exact"/>
              <w:ind w:left="0" w:right="0"/>
              <w:jc w:val="center"/>
              <w:rPr>
                <w:rFonts w:hint="eastAsia" w:ascii="宋体" w:hAnsi="宋体" w:eastAsia="宋体" w:cs="宋体"/>
                <w:sz w:val="21"/>
                <w:szCs w:val="21"/>
              </w:rPr>
            </w:pPr>
          </w:p>
        </w:tc>
        <w:tc>
          <w:tcPr>
            <w:tcW w:w="758" w:type="dxa"/>
            <w:vAlign w:val="center"/>
          </w:tcPr>
          <w:p w14:paraId="7B7C0C30">
            <w:pPr>
              <w:keepNext w:val="0"/>
              <w:keepLines w:val="0"/>
              <w:pageBreakBefore w:val="0"/>
              <w:widowControl/>
              <w:suppressLineNumbers w:val="0"/>
              <w:kinsoku/>
              <w:wordWrap w:val="0"/>
              <w:overflowPunct/>
              <w:topLinePunct/>
              <w:autoSpaceDE/>
              <w:autoSpaceDN/>
              <w:bidi w:val="0"/>
              <w:spacing w:before="0" w:beforeAutospacing="0" w:after="160" w:afterAutospacing="0" w:line="360" w:lineRule="exact"/>
              <w:ind w:left="0" w:right="0"/>
              <w:jc w:val="center"/>
              <w:rPr>
                <w:rFonts w:hint="eastAsia" w:ascii="宋体" w:hAnsi="宋体" w:eastAsia="宋体" w:cs="宋体"/>
                <w:sz w:val="21"/>
                <w:szCs w:val="21"/>
              </w:rPr>
            </w:pPr>
          </w:p>
        </w:tc>
        <w:tc>
          <w:tcPr>
            <w:tcW w:w="1294" w:type="dxa"/>
            <w:vAlign w:val="center"/>
          </w:tcPr>
          <w:p w14:paraId="7FA56BFC">
            <w:pPr>
              <w:keepNext w:val="0"/>
              <w:keepLines w:val="0"/>
              <w:pageBreakBefore w:val="0"/>
              <w:widowControl/>
              <w:suppressLineNumbers w:val="0"/>
              <w:kinsoku/>
              <w:wordWrap w:val="0"/>
              <w:overflowPunct/>
              <w:topLinePunct/>
              <w:autoSpaceDE/>
              <w:autoSpaceDN/>
              <w:bidi w:val="0"/>
              <w:spacing w:before="0" w:beforeAutospacing="0" w:after="160" w:afterAutospacing="0" w:line="360" w:lineRule="exact"/>
              <w:ind w:left="0" w:right="0"/>
              <w:jc w:val="center"/>
              <w:rPr>
                <w:rFonts w:hint="eastAsia" w:ascii="宋体" w:hAnsi="宋体" w:eastAsia="宋体" w:cs="宋体"/>
                <w:sz w:val="21"/>
                <w:szCs w:val="21"/>
              </w:rPr>
            </w:pPr>
          </w:p>
        </w:tc>
        <w:tc>
          <w:tcPr>
            <w:tcW w:w="735" w:type="dxa"/>
            <w:vAlign w:val="center"/>
          </w:tcPr>
          <w:p w14:paraId="48FD717F">
            <w:pPr>
              <w:keepNext w:val="0"/>
              <w:keepLines w:val="0"/>
              <w:pageBreakBefore w:val="0"/>
              <w:widowControl/>
              <w:suppressLineNumbers w:val="0"/>
              <w:kinsoku/>
              <w:wordWrap w:val="0"/>
              <w:overflowPunct/>
              <w:topLinePunct/>
              <w:autoSpaceDE/>
              <w:autoSpaceDN/>
              <w:bidi w:val="0"/>
              <w:spacing w:before="0" w:beforeAutospacing="0" w:after="160" w:afterAutospacing="0" w:line="360" w:lineRule="exact"/>
              <w:ind w:left="0" w:right="0"/>
              <w:jc w:val="center"/>
              <w:rPr>
                <w:rFonts w:hint="eastAsia" w:ascii="宋体" w:hAnsi="宋体" w:eastAsia="宋体" w:cs="宋体"/>
                <w:sz w:val="21"/>
                <w:szCs w:val="21"/>
              </w:rPr>
            </w:pPr>
          </w:p>
        </w:tc>
        <w:tc>
          <w:tcPr>
            <w:tcW w:w="675" w:type="dxa"/>
            <w:vAlign w:val="center"/>
          </w:tcPr>
          <w:p w14:paraId="58DD11A7">
            <w:pPr>
              <w:keepNext w:val="0"/>
              <w:keepLines w:val="0"/>
              <w:pageBreakBefore w:val="0"/>
              <w:widowControl/>
              <w:suppressLineNumbers w:val="0"/>
              <w:kinsoku/>
              <w:wordWrap w:val="0"/>
              <w:overflowPunct/>
              <w:topLinePunct/>
              <w:autoSpaceDE/>
              <w:autoSpaceDN/>
              <w:bidi w:val="0"/>
              <w:spacing w:before="0" w:beforeAutospacing="0" w:after="160" w:afterAutospacing="0" w:line="360" w:lineRule="exact"/>
              <w:ind w:left="0" w:right="0"/>
              <w:jc w:val="center"/>
              <w:rPr>
                <w:rFonts w:hint="eastAsia" w:ascii="宋体" w:hAnsi="宋体" w:eastAsia="宋体" w:cs="宋体"/>
                <w:sz w:val="21"/>
                <w:szCs w:val="21"/>
              </w:rPr>
            </w:pPr>
          </w:p>
        </w:tc>
        <w:tc>
          <w:tcPr>
            <w:tcW w:w="690" w:type="dxa"/>
            <w:vAlign w:val="center"/>
          </w:tcPr>
          <w:p w14:paraId="70AB810B">
            <w:pPr>
              <w:keepNext w:val="0"/>
              <w:keepLines w:val="0"/>
              <w:pageBreakBefore w:val="0"/>
              <w:widowControl/>
              <w:suppressLineNumbers w:val="0"/>
              <w:kinsoku/>
              <w:wordWrap w:val="0"/>
              <w:overflowPunct/>
              <w:topLinePunct/>
              <w:autoSpaceDE/>
              <w:autoSpaceDN/>
              <w:bidi w:val="0"/>
              <w:spacing w:before="0" w:beforeAutospacing="0" w:after="160" w:afterAutospacing="0" w:line="360" w:lineRule="exact"/>
              <w:ind w:left="0" w:right="0"/>
              <w:jc w:val="center"/>
              <w:rPr>
                <w:rFonts w:hint="eastAsia" w:ascii="宋体" w:hAnsi="宋体" w:eastAsia="宋体" w:cs="宋体"/>
                <w:sz w:val="21"/>
                <w:szCs w:val="21"/>
              </w:rPr>
            </w:pPr>
          </w:p>
        </w:tc>
        <w:tc>
          <w:tcPr>
            <w:tcW w:w="900" w:type="dxa"/>
            <w:vAlign w:val="center"/>
          </w:tcPr>
          <w:p w14:paraId="36BC9F22">
            <w:pPr>
              <w:keepNext w:val="0"/>
              <w:keepLines w:val="0"/>
              <w:pageBreakBefore w:val="0"/>
              <w:widowControl/>
              <w:suppressLineNumbers w:val="0"/>
              <w:kinsoku/>
              <w:wordWrap w:val="0"/>
              <w:overflowPunct/>
              <w:topLinePunct/>
              <w:autoSpaceDE/>
              <w:autoSpaceDN/>
              <w:bidi w:val="0"/>
              <w:spacing w:before="0" w:beforeAutospacing="0" w:after="160" w:afterAutospacing="0" w:line="360" w:lineRule="exact"/>
              <w:ind w:left="0" w:right="0"/>
              <w:jc w:val="center"/>
              <w:rPr>
                <w:rFonts w:hint="eastAsia" w:ascii="宋体" w:hAnsi="宋体" w:eastAsia="宋体" w:cs="宋体"/>
                <w:sz w:val="21"/>
                <w:szCs w:val="21"/>
              </w:rPr>
            </w:pPr>
          </w:p>
        </w:tc>
        <w:tc>
          <w:tcPr>
            <w:tcW w:w="660" w:type="dxa"/>
            <w:vAlign w:val="center"/>
          </w:tcPr>
          <w:p w14:paraId="2F60F3D8">
            <w:pPr>
              <w:keepNext w:val="0"/>
              <w:keepLines w:val="0"/>
              <w:pageBreakBefore w:val="0"/>
              <w:widowControl/>
              <w:suppressLineNumbers w:val="0"/>
              <w:kinsoku/>
              <w:wordWrap w:val="0"/>
              <w:overflowPunct/>
              <w:topLinePunct/>
              <w:autoSpaceDE/>
              <w:autoSpaceDN/>
              <w:bidi w:val="0"/>
              <w:spacing w:before="0" w:beforeAutospacing="0" w:after="160" w:afterAutospacing="0" w:line="360" w:lineRule="exact"/>
              <w:ind w:left="0" w:right="0"/>
              <w:jc w:val="center"/>
              <w:rPr>
                <w:rFonts w:hint="eastAsia" w:ascii="宋体" w:hAnsi="宋体" w:eastAsia="宋体" w:cs="宋体"/>
                <w:sz w:val="21"/>
                <w:szCs w:val="21"/>
              </w:rPr>
            </w:pPr>
          </w:p>
        </w:tc>
        <w:tc>
          <w:tcPr>
            <w:tcW w:w="825" w:type="dxa"/>
            <w:vAlign w:val="center"/>
          </w:tcPr>
          <w:p w14:paraId="00C37B0F">
            <w:pPr>
              <w:keepNext w:val="0"/>
              <w:keepLines w:val="0"/>
              <w:pageBreakBefore w:val="0"/>
              <w:widowControl/>
              <w:suppressLineNumbers w:val="0"/>
              <w:kinsoku/>
              <w:wordWrap w:val="0"/>
              <w:overflowPunct/>
              <w:topLinePunct/>
              <w:autoSpaceDE/>
              <w:autoSpaceDN/>
              <w:bidi w:val="0"/>
              <w:spacing w:before="0" w:beforeAutospacing="0" w:after="160" w:afterAutospacing="0" w:line="360" w:lineRule="exact"/>
              <w:ind w:left="0" w:right="0"/>
              <w:jc w:val="center"/>
              <w:rPr>
                <w:rFonts w:hint="eastAsia" w:ascii="宋体" w:hAnsi="宋体" w:eastAsia="宋体" w:cs="宋体"/>
                <w:sz w:val="21"/>
                <w:szCs w:val="21"/>
              </w:rPr>
            </w:pPr>
          </w:p>
        </w:tc>
        <w:tc>
          <w:tcPr>
            <w:tcW w:w="1395" w:type="dxa"/>
            <w:vAlign w:val="center"/>
          </w:tcPr>
          <w:p w14:paraId="4F049A14">
            <w:pPr>
              <w:keepNext w:val="0"/>
              <w:keepLines w:val="0"/>
              <w:pageBreakBefore w:val="0"/>
              <w:widowControl/>
              <w:suppressLineNumbers w:val="0"/>
              <w:kinsoku/>
              <w:wordWrap w:val="0"/>
              <w:overflowPunct/>
              <w:topLinePunct/>
              <w:autoSpaceDE/>
              <w:autoSpaceDN/>
              <w:bidi w:val="0"/>
              <w:spacing w:before="0" w:beforeAutospacing="0" w:after="160" w:afterAutospacing="0" w:line="360" w:lineRule="exact"/>
              <w:ind w:left="0" w:right="0"/>
              <w:jc w:val="center"/>
              <w:rPr>
                <w:rFonts w:hint="eastAsia" w:ascii="宋体" w:hAnsi="宋体" w:eastAsia="宋体" w:cs="宋体"/>
                <w:sz w:val="21"/>
                <w:szCs w:val="21"/>
              </w:rPr>
            </w:pPr>
          </w:p>
        </w:tc>
      </w:tr>
      <w:tr w14:paraId="190C66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05" w:type="dxa"/>
            <w:vAlign w:val="center"/>
          </w:tcPr>
          <w:p w14:paraId="1D0E423C">
            <w:pPr>
              <w:keepNext w:val="0"/>
              <w:keepLines w:val="0"/>
              <w:pageBreakBefore w:val="0"/>
              <w:widowControl/>
              <w:suppressLineNumbers w:val="0"/>
              <w:kinsoku/>
              <w:wordWrap w:val="0"/>
              <w:overflowPunct/>
              <w:topLinePunct/>
              <w:autoSpaceDE/>
              <w:autoSpaceDN/>
              <w:bidi w:val="0"/>
              <w:spacing w:before="0" w:beforeAutospacing="0" w:after="160" w:afterAutospacing="0" w:line="360" w:lineRule="exact"/>
              <w:ind w:left="0" w:right="0"/>
              <w:jc w:val="center"/>
              <w:rPr>
                <w:rFonts w:hint="eastAsia" w:ascii="宋体" w:hAnsi="宋体" w:eastAsia="宋体" w:cs="宋体"/>
                <w:sz w:val="21"/>
                <w:szCs w:val="21"/>
              </w:rPr>
            </w:pPr>
            <w:r>
              <w:rPr>
                <w:rFonts w:hint="eastAsia" w:ascii="宋体" w:hAnsi="宋体" w:eastAsia="宋体" w:cs="宋体"/>
                <w:b/>
                <w:bCs/>
                <w:sz w:val="21"/>
                <w:szCs w:val="21"/>
              </w:rPr>
              <w:t>…</w:t>
            </w:r>
          </w:p>
        </w:tc>
        <w:tc>
          <w:tcPr>
            <w:tcW w:w="1290" w:type="dxa"/>
            <w:vAlign w:val="center"/>
          </w:tcPr>
          <w:p w14:paraId="1FB85F4A">
            <w:pPr>
              <w:keepNext w:val="0"/>
              <w:keepLines w:val="0"/>
              <w:pageBreakBefore w:val="0"/>
              <w:widowControl/>
              <w:suppressLineNumbers w:val="0"/>
              <w:kinsoku/>
              <w:wordWrap w:val="0"/>
              <w:overflowPunct/>
              <w:topLinePunct/>
              <w:autoSpaceDE/>
              <w:autoSpaceDN/>
              <w:bidi w:val="0"/>
              <w:spacing w:before="0" w:beforeAutospacing="0" w:after="160" w:afterAutospacing="0" w:line="360" w:lineRule="exact"/>
              <w:ind w:left="0" w:right="0"/>
              <w:jc w:val="center"/>
              <w:rPr>
                <w:rFonts w:hint="eastAsia" w:ascii="宋体" w:hAnsi="宋体" w:eastAsia="宋体" w:cs="宋体"/>
                <w:sz w:val="21"/>
                <w:szCs w:val="21"/>
              </w:rPr>
            </w:pPr>
          </w:p>
        </w:tc>
        <w:tc>
          <w:tcPr>
            <w:tcW w:w="1995" w:type="dxa"/>
            <w:vAlign w:val="center"/>
          </w:tcPr>
          <w:p w14:paraId="70A0FBB6">
            <w:pPr>
              <w:keepNext w:val="0"/>
              <w:keepLines w:val="0"/>
              <w:pageBreakBefore w:val="0"/>
              <w:widowControl/>
              <w:suppressLineNumbers w:val="0"/>
              <w:kinsoku/>
              <w:wordWrap w:val="0"/>
              <w:overflowPunct/>
              <w:topLinePunct/>
              <w:autoSpaceDE/>
              <w:autoSpaceDN/>
              <w:bidi w:val="0"/>
              <w:spacing w:before="0" w:beforeAutospacing="0" w:after="160" w:afterAutospacing="0" w:line="360" w:lineRule="exact"/>
              <w:ind w:left="0" w:right="0"/>
              <w:jc w:val="center"/>
              <w:rPr>
                <w:rFonts w:hint="eastAsia" w:ascii="宋体" w:hAnsi="宋体" w:eastAsia="宋体" w:cs="宋体"/>
                <w:sz w:val="21"/>
                <w:szCs w:val="21"/>
              </w:rPr>
            </w:pPr>
          </w:p>
        </w:tc>
        <w:tc>
          <w:tcPr>
            <w:tcW w:w="1530" w:type="dxa"/>
            <w:vAlign w:val="center"/>
          </w:tcPr>
          <w:p w14:paraId="3DD034A6">
            <w:pPr>
              <w:keepNext w:val="0"/>
              <w:keepLines w:val="0"/>
              <w:pageBreakBefore w:val="0"/>
              <w:widowControl/>
              <w:suppressLineNumbers w:val="0"/>
              <w:kinsoku/>
              <w:wordWrap w:val="0"/>
              <w:overflowPunct/>
              <w:topLinePunct/>
              <w:autoSpaceDE/>
              <w:autoSpaceDN/>
              <w:bidi w:val="0"/>
              <w:spacing w:before="0" w:beforeAutospacing="0" w:after="160" w:afterAutospacing="0" w:line="360" w:lineRule="exact"/>
              <w:ind w:left="0" w:right="0"/>
              <w:jc w:val="center"/>
              <w:rPr>
                <w:rFonts w:hint="eastAsia" w:ascii="宋体" w:hAnsi="宋体" w:eastAsia="宋体" w:cs="宋体"/>
                <w:sz w:val="21"/>
                <w:szCs w:val="21"/>
              </w:rPr>
            </w:pPr>
          </w:p>
        </w:tc>
        <w:tc>
          <w:tcPr>
            <w:tcW w:w="1023" w:type="dxa"/>
            <w:vAlign w:val="center"/>
          </w:tcPr>
          <w:p w14:paraId="20C2EE4D">
            <w:pPr>
              <w:keepNext w:val="0"/>
              <w:keepLines w:val="0"/>
              <w:pageBreakBefore w:val="0"/>
              <w:widowControl/>
              <w:suppressLineNumbers w:val="0"/>
              <w:kinsoku/>
              <w:wordWrap w:val="0"/>
              <w:overflowPunct/>
              <w:topLinePunct/>
              <w:autoSpaceDE/>
              <w:autoSpaceDN/>
              <w:bidi w:val="0"/>
              <w:spacing w:before="0" w:beforeAutospacing="0" w:after="160" w:afterAutospacing="0" w:line="360" w:lineRule="exact"/>
              <w:ind w:left="0" w:right="0"/>
              <w:jc w:val="center"/>
              <w:rPr>
                <w:rFonts w:hint="eastAsia" w:ascii="宋体" w:hAnsi="宋体" w:eastAsia="宋体" w:cs="宋体"/>
                <w:sz w:val="21"/>
                <w:szCs w:val="21"/>
              </w:rPr>
            </w:pPr>
          </w:p>
        </w:tc>
        <w:tc>
          <w:tcPr>
            <w:tcW w:w="758" w:type="dxa"/>
            <w:vAlign w:val="center"/>
          </w:tcPr>
          <w:p w14:paraId="29AAE3CF">
            <w:pPr>
              <w:keepNext w:val="0"/>
              <w:keepLines w:val="0"/>
              <w:pageBreakBefore w:val="0"/>
              <w:widowControl/>
              <w:suppressLineNumbers w:val="0"/>
              <w:kinsoku/>
              <w:wordWrap w:val="0"/>
              <w:overflowPunct/>
              <w:topLinePunct/>
              <w:autoSpaceDE/>
              <w:autoSpaceDN/>
              <w:bidi w:val="0"/>
              <w:spacing w:before="0" w:beforeAutospacing="0" w:after="160" w:afterAutospacing="0" w:line="360" w:lineRule="exact"/>
              <w:ind w:left="0" w:right="0"/>
              <w:jc w:val="center"/>
              <w:rPr>
                <w:rFonts w:hint="eastAsia" w:ascii="宋体" w:hAnsi="宋体" w:eastAsia="宋体" w:cs="宋体"/>
                <w:sz w:val="21"/>
                <w:szCs w:val="21"/>
              </w:rPr>
            </w:pPr>
          </w:p>
        </w:tc>
        <w:tc>
          <w:tcPr>
            <w:tcW w:w="1294" w:type="dxa"/>
            <w:vAlign w:val="center"/>
          </w:tcPr>
          <w:p w14:paraId="6923BF16">
            <w:pPr>
              <w:keepNext w:val="0"/>
              <w:keepLines w:val="0"/>
              <w:pageBreakBefore w:val="0"/>
              <w:widowControl/>
              <w:suppressLineNumbers w:val="0"/>
              <w:kinsoku/>
              <w:wordWrap w:val="0"/>
              <w:overflowPunct/>
              <w:topLinePunct/>
              <w:autoSpaceDE/>
              <w:autoSpaceDN/>
              <w:bidi w:val="0"/>
              <w:spacing w:before="0" w:beforeAutospacing="0" w:after="160" w:afterAutospacing="0" w:line="360" w:lineRule="exact"/>
              <w:ind w:left="0" w:right="0"/>
              <w:jc w:val="center"/>
              <w:rPr>
                <w:rFonts w:hint="eastAsia" w:ascii="宋体" w:hAnsi="宋体" w:eastAsia="宋体" w:cs="宋体"/>
                <w:sz w:val="21"/>
                <w:szCs w:val="21"/>
              </w:rPr>
            </w:pPr>
          </w:p>
        </w:tc>
        <w:tc>
          <w:tcPr>
            <w:tcW w:w="735" w:type="dxa"/>
            <w:vAlign w:val="center"/>
          </w:tcPr>
          <w:p w14:paraId="79587D0F">
            <w:pPr>
              <w:keepNext w:val="0"/>
              <w:keepLines w:val="0"/>
              <w:pageBreakBefore w:val="0"/>
              <w:widowControl/>
              <w:suppressLineNumbers w:val="0"/>
              <w:kinsoku/>
              <w:wordWrap w:val="0"/>
              <w:overflowPunct/>
              <w:topLinePunct/>
              <w:autoSpaceDE/>
              <w:autoSpaceDN/>
              <w:bidi w:val="0"/>
              <w:spacing w:before="0" w:beforeAutospacing="0" w:after="160" w:afterAutospacing="0" w:line="360" w:lineRule="exact"/>
              <w:ind w:left="0" w:right="0"/>
              <w:jc w:val="center"/>
              <w:rPr>
                <w:rFonts w:hint="eastAsia" w:ascii="宋体" w:hAnsi="宋体" w:eastAsia="宋体" w:cs="宋体"/>
                <w:sz w:val="21"/>
                <w:szCs w:val="21"/>
              </w:rPr>
            </w:pPr>
          </w:p>
        </w:tc>
        <w:tc>
          <w:tcPr>
            <w:tcW w:w="675" w:type="dxa"/>
            <w:vAlign w:val="center"/>
          </w:tcPr>
          <w:p w14:paraId="447B5A32">
            <w:pPr>
              <w:keepNext w:val="0"/>
              <w:keepLines w:val="0"/>
              <w:pageBreakBefore w:val="0"/>
              <w:widowControl/>
              <w:suppressLineNumbers w:val="0"/>
              <w:kinsoku/>
              <w:wordWrap w:val="0"/>
              <w:overflowPunct/>
              <w:topLinePunct/>
              <w:autoSpaceDE/>
              <w:autoSpaceDN/>
              <w:bidi w:val="0"/>
              <w:spacing w:before="0" w:beforeAutospacing="0" w:after="160" w:afterAutospacing="0" w:line="360" w:lineRule="exact"/>
              <w:ind w:left="0" w:right="0"/>
              <w:jc w:val="center"/>
              <w:rPr>
                <w:rFonts w:hint="eastAsia" w:ascii="宋体" w:hAnsi="宋体" w:eastAsia="宋体" w:cs="宋体"/>
                <w:sz w:val="21"/>
                <w:szCs w:val="21"/>
              </w:rPr>
            </w:pPr>
          </w:p>
        </w:tc>
        <w:tc>
          <w:tcPr>
            <w:tcW w:w="690" w:type="dxa"/>
            <w:vAlign w:val="center"/>
          </w:tcPr>
          <w:p w14:paraId="41A5C0B3">
            <w:pPr>
              <w:keepNext w:val="0"/>
              <w:keepLines w:val="0"/>
              <w:pageBreakBefore w:val="0"/>
              <w:widowControl/>
              <w:suppressLineNumbers w:val="0"/>
              <w:kinsoku/>
              <w:wordWrap w:val="0"/>
              <w:overflowPunct/>
              <w:topLinePunct/>
              <w:autoSpaceDE/>
              <w:autoSpaceDN/>
              <w:bidi w:val="0"/>
              <w:spacing w:before="0" w:beforeAutospacing="0" w:after="160" w:afterAutospacing="0" w:line="360" w:lineRule="exact"/>
              <w:ind w:left="0" w:right="0"/>
              <w:jc w:val="center"/>
              <w:rPr>
                <w:rFonts w:hint="eastAsia" w:ascii="宋体" w:hAnsi="宋体" w:eastAsia="宋体" w:cs="宋体"/>
                <w:sz w:val="21"/>
                <w:szCs w:val="21"/>
              </w:rPr>
            </w:pPr>
          </w:p>
        </w:tc>
        <w:tc>
          <w:tcPr>
            <w:tcW w:w="900" w:type="dxa"/>
            <w:vAlign w:val="center"/>
          </w:tcPr>
          <w:p w14:paraId="026F0D6F">
            <w:pPr>
              <w:keepNext w:val="0"/>
              <w:keepLines w:val="0"/>
              <w:pageBreakBefore w:val="0"/>
              <w:widowControl/>
              <w:suppressLineNumbers w:val="0"/>
              <w:kinsoku/>
              <w:wordWrap w:val="0"/>
              <w:overflowPunct/>
              <w:topLinePunct/>
              <w:autoSpaceDE/>
              <w:autoSpaceDN/>
              <w:bidi w:val="0"/>
              <w:spacing w:before="0" w:beforeAutospacing="0" w:after="160" w:afterAutospacing="0" w:line="360" w:lineRule="exact"/>
              <w:ind w:left="0" w:right="0"/>
              <w:jc w:val="center"/>
              <w:rPr>
                <w:rFonts w:hint="eastAsia" w:ascii="宋体" w:hAnsi="宋体" w:eastAsia="宋体" w:cs="宋体"/>
                <w:sz w:val="21"/>
                <w:szCs w:val="21"/>
              </w:rPr>
            </w:pPr>
          </w:p>
        </w:tc>
        <w:tc>
          <w:tcPr>
            <w:tcW w:w="660" w:type="dxa"/>
            <w:vAlign w:val="center"/>
          </w:tcPr>
          <w:p w14:paraId="6AB20730">
            <w:pPr>
              <w:keepNext w:val="0"/>
              <w:keepLines w:val="0"/>
              <w:pageBreakBefore w:val="0"/>
              <w:widowControl/>
              <w:suppressLineNumbers w:val="0"/>
              <w:kinsoku/>
              <w:wordWrap w:val="0"/>
              <w:overflowPunct/>
              <w:topLinePunct/>
              <w:autoSpaceDE/>
              <w:autoSpaceDN/>
              <w:bidi w:val="0"/>
              <w:spacing w:before="0" w:beforeAutospacing="0" w:after="160" w:afterAutospacing="0" w:line="360" w:lineRule="exact"/>
              <w:ind w:left="0" w:right="0"/>
              <w:jc w:val="center"/>
              <w:rPr>
                <w:rFonts w:hint="eastAsia" w:ascii="宋体" w:hAnsi="宋体" w:eastAsia="宋体" w:cs="宋体"/>
                <w:sz w:val="21"/>
                <w:szCs w:val="21"/>
              </w:rPr>
            </w:pPr>
          </w:p>
        </w:tc>
        <w:tc>
          <w:tcPr>
            <w:tcW w:w="825" w:type="dxa"/>
            <w:vAlign w:val="center"/>
          </w:tcPr>
          <w:p w14:paraId="6AEEA2FB">
            <w:pPr>
              <w:keepNext w:val="0"/>
              <w:keepLines w:val="0"/>
              <w:pageBreakBefore w:val="0"/>
              <w:widowControl/>
              <w:suppressLineNumbers w:val="0"/>
              <w:kinsoku/>
              <w:wordWrap w:val="0"/>
              <w:overflowPunct/>
              <w:topLinePunct/>
              <w:autoSpaceDE/>
              <w:autoSpaceDN/>
              <w:bidi w:val="0"/>
              <w:spacing w:before="0" w:beforeAutospacing="0" w:after="160" w:afterAutospacing="0" w:line="360" w:lineRule="exact"/>
              <w:ind w:left="0" w:right="0"/>
              <w:jc w:val="center"/>
              <w:rPr>
                <w:rFonts w:hint="eastAsia" w:ascii="宋体" w:hAnsi="宋体" w:eastAsia="宋体" w:cs="宋体"/>
                <w:sz w:val="21"/>
                <w:szCs w:val="21"/>
              </w:rPr>
            </w:pPr>
          </w:p>
        </w:tc>
        <w:tc>
          <w:tcPr>
            <w:tcW w:w="1395" w:type="dxa"/>
            <w:vAlign w:val="center"/>
          </w:tcPr>
          <w:p w14:paraId="008B1E9D">
            <w:pPr>
              <w:keepNext w:val="0"/>
              <w:keepLines w:val="0"/>
              <w:pageBreakBefore w:val="0"/>
              <w:widowControl/>
              <w:suppressLineNumbers w:val="0"/>
              <w:kinsoku/>
              <w:wordWrap w:val="0"/>
              <w:overflowPunct/>
              <w:topLinePunct/>
              <w:autoSpaceDE/>
              <w:autoSpaceDN/>
              <w:bidi w:val="0"/>
              <w:spacing w:before="0" w:beforeAutospacing="0" w:after="160" w:afterAutospacing="0" w:line="360" w:lineRule="exact"/>
              <w:ind w:left="0" w:right="0"/>
              <w:jc w:val="center"/>
              <w:rPr>
                <w:rFonts w:hint="eastAsia" w:ascii="宋体" w:hAnsi="宋体" w:eastAsia="宋体" w:cs="宋体"/>
                <w:sz w:val="21"/>
                <w:szCs w:val="21"/>
              </w:rPr>
            </w:pPr>
          </w:p>
        </w:tc>
      </w:tr>
    </w:tbl>
    <w:p w14:paraId="1EB3D2A0">
      <w:pPr>
        <w:pageBreakBefore w:val="0"/>
        <w:kinsoku/>
        <w:wordWrap w:val="0"/>
        <w:overflowPunct/>
        <w:topLinePunct/>
        <w:autoSpaceDE/>
        <w:autoSpaceDN/>
        <w:bidi w:val="0"/>
        <w:spacing w:line="500" w:lineRule="exact"/>
        <w:ind w:firstLine="480" w:firstLineChars="200"/>
        <w:jc w:val="left"/>
        <w:rPr>
          <w:rFonts w:hint="eastAsia" w:ascii="宋体" w:hAnsi="宋体" w:eastAsia="宋体" w:cs="宋体"/>
          <w:sz w:val="24"/>
          <w:szCs w:val="24"/>
        </w:rPr>
      </w:pPr>
      <w:r>
        <w:rPr>
          <w:rFonts w:hint="eastAsia" w:ascii="宋体" w:hAnsi="宋体" w:eastAsia="宋体" w:cs="宋体"/>
          <w:sz w:val="24"/>
          <w:szCs w:val="24"/>
        </w:rPr>
        <w:t>班组长（签名）：            劳资专管员（签名）：          项目经理（签名）：           制表时间：</w:t>
      </w:r>
    </w:p>
    <w:p w14:paraId="022C3E74">
      <w:pPr>
        <w:keepNext w:val="0"/>
        <w:keepLines w:val="0"/>
        <w:pageBreakBefore w:val="0"/>
        <w:widowControl w:val="0"/>
        <w:kinsoku/>
        <w:wordWrap w:val="0"/>
        <w:overflowPunct/>
        <w:topLinePunct/>
        <w:autoSpaceDE/>
        <w:autoSpaceDN/>
        <w:bidi w:val="0"/>
        <w:adjustRightInd/>
        <w:snapToGrid/>
        <w:spacing w:line="400" w:lineRule="exact"/>
        <w:ind w:firstLine="480" w:firstLineChars="200"/>
        <w:jc w:val="left"/>
        <w:textAlignment w:val="auto"/>
        <w:rPr>
          <w:rFonts w:hint="eastAsia" w:ascii="宋体" w:hAnsi="宋体" w:eastAsia="宋体" w:cs="宋体"/>
          <w:sz w:val="24"/>
          <w:szCs w:val="24"/>
        </w:rPr>
      </w:pPr>
      <w:r>
        <w:rPr>
          <w:rFonts w:hint="eastAsia" w:ascii="宋体" w:hAnsi="宋体" w:eastAsia="宋体" w:cs="宋体"/>
          <w:sz w:val="24"/>
          <w:szCs w:val="24"/>
          <w:lang w:val="en-US" w:eastAsia="zh-CN"/>
        </w:rPr>
        <w:t>备</w:t>
      </w:r>
      <w:r>
        <w:rPr>
          <w:rFonts w:hint="eastAsia" w:ascii="宋体" w:hAnsi="宋体" w:eastAsia="宋体" w:cs="宋体"/>
          <w:sz w:val="24"/>
          <w:szCs w:val="24"/>
        </w:rPr>
        <w:t>注：1.采用计时、计件方式计算工资时，结算工资=工资标准×出勤天数（工作量）。</w:t>
      </w:r>
    </w:p>
    <w:p w14:paraId="081F9DA8">
      <w:pPr>
        <w:keepNext w:val="0"/>
        <w:keepLines w:val="0"/>
        <w:pageBreakBefore w:val="0"/>
        <w:widowControl w:val="0"/>
        <w:numPr>
          <w:ilvl w:val="0"/>
          <w:numId w:val="0"/>
        </w:numPr>
        <w:kinsoku/>
        <w:wordWrap w:val="0"/>
        <w:overflowPunct/>
        <w:topLinePunct/>
        <w:autoSpaceDE/>
        <w:autoSpaceDN/>
        <w:bidi w:val="0"/>
        <w:adjustRightInd/>
        <w:snapToGrid/>
        <w:spacing w:line="400" w:lineRule="exact"/>
        <w:ind w:firstLine="1200" w:firstLineChars="500"/>
        <w:jc w:val="left"/>
        <w:textAlignment w:val="auto"/>
        <w:rPr>
          <w:rFonts w:hint="eastAsia" w:ascii="宋体" w:hAnsi="宋体" w:eastAsia="宋体" w:cs="宋体"/>
          <w:sz w:val="24"/>
          <w:szCs w:val="24"/>
        </w:rPr>
      </w:pPr>
      <w:r>
        <w:rPr>
          <w:rFonts w:hint="eastAsia" w:ascii="宋体" w:hAnsi="宋体" w:eastAsia="宋体" w:cs="宋体"/>
          <w:sz w:val="24"/>
          <w:szCs w:val="24"/>
          <w:lang w:val="en-US" w:eastAsia="zh-CN"/>
        </w:rPr>
        <w:t>2.</w:t>
      </w:r>
      <w:r>
        <w:rPr>
          <w:rFonts w:hint="eastAsia" w:ascii="宋体" w:hAnsi="宋体" w:eastAsia="宋体" w:cs="宋体"/>
          <w:sz w:val="24"/>
          <w:szCs w:val="24"/>
        </w:rPr>
        <w:t>采用绩效方式计算工资时，结算工资=基本工资+绩效工资。</w:t>
      </w:r>
    </w:p>
    <w:p w14:paraId="50612B85">
      <w:pPr>
        <w:pStyle w:val="2"/>
        <w:pageBreakBefore w:val="0"/>
        <w:kinsoku/>
        <w:wordWrap w:val="0"/>
        <w:overflowPunct/>
        <w:topLinePunct/>
        <w:autoSpaceDE/>
        <w:autoSpaceDN/>
        <w:bidi w:val="0"/>
        <w:ind w:left="0" w:leftChars="0" w:firstLine="1200" w:firstLineChars="500"/>
        <w:rPr>
          <w:rFonts w:hint="eastAsia" w:ascii="宋体" w:hAnsi="宋体" w:eastAsia="宋体" w:cs="宋体"/>
          <w:sz w:val="24"/>
          <w:szCs w:val="24"/>
        </w:rPr>
      </w:pPr>
      <w:r>
        <w:rPr>
          <w:rFonts w:hint="eastAsia" w:ascii="宋体" w:hAnsi="宋体" w:eastAsia="宋体" w:cs="宋体"/>
          <w:sz w:val="24"/>
          <w:szCs w:val="24"/>
          <w:lang w:val="en-US" w:eastAsia="zh-CN"/>
        </w:rPr>
        <w:t>3.</w:t>
      </w:r>
      <w:r>
        <w:rPr>
          <w:rFonts w:hint="eastAsia" w:ascii="宋体" w:hAnsi="宋体" w:eastAsia="宋体" w:cs="宋体"/>
          <w:sz w:val="24"/>
          <w:szCs w:val="24"/>
        </w:rPr>
        <w:t>本表可由企业根据实际工资支付方式调整。</w:t>
      </w:r>
    </w:p>
    <w:p w14:paraId="4C169EF6">
      <w:pPr>
        <w:pStyle w:val="2"/>
        <w:pageBreakBefore w:val="0"/>
        <w:kinsoku/>
        <w:wordWrap w:val="0"/>
        <w:overflowPunct/>
        <w:topLinePunct/>
        <w:autoSpaceDE/>
        <w:autoSpaceDN/>
        <w:bidi w:val="0"/>
        <w:ind w:left="0" w:leftChars="0" w:firstLine="0" w:firstLineChars="0"/>
        <w:rPr>
          <w:rFonts w:hint="default" w:ascii="黑体" w:hAnsi="黑体" w:eastAsia="黑体" w:cs="黑体"/>
          <w:color w:val="auto"/>
          <w:sz w:val="32"/>
          <w:szCs w:val="32"/>
          <w:lang w:val="en-US" w:eastAsia="zh-CN"/>
        </w:rPr>
      </w:pPr>
      <w:r>
        <w:rPr>
          <w:rFonts w:hint="eastAsia" w:ascii="黑体" w:hAnsi="黑体" w:eastAsia="黑体" w:cs="黑体"/>
          <w:color w:val="auto"/>
          <w:sz w:val="32"/>
          <w:szCs w:val="32"/>
          <w:lang w:eastAsia="zh-CN"/>
        </w:rPr>
        <w:t>附件</w:t>
      </w:r>
      <w:r>
        <w:rPr>
          <w:rFonts w:hint="eastAsia" w:ascii="黑体" w:hAnsi="黑体" w:eastAsia="黑体" w:cs="黑体"/>
          <w:color w:val="auto"/>
          <w:sz w:val="32"/>
          <w:szCs w:val="32"/>
          <w:lang w:val="en-US" w:eastAsia="zh-CN"/>
        </w:rPr>
        <w:t>11</w:t>
      </w:r>
    </w:p>
    <w:p w14:paraId="0F92B4FF">
      <w:pPr>
        <w:pageBreakBefore w:val="0"/>
        <w:kinsoku/>
        <w:wordWrap w:val="0"/>
        <w:overflowPunct/>
        <w:topLinePunct/>
        <w:autoSpaceDE/>
        <w:autoSpaceDN/>
        <w:bidi w:val="0"/>
        <w:spacing w:line="560" w:lineRule="exact"/>
        <w:jc w:val="center"/>
        <w:rPr>
          <w:rFonts w:hint="eastAsia" w:ascii="方正小标宋简体" w:hAnsi="方正小标宋简体" w:eastAsia="方正小标宋简体" w:cs="方正小标宋简体"/>
          <w:kern w:val="2"/>
          <w:sz w:val="44"/>
          <w:szCs w:val="32"/>
          <w:u w:val="none"/>
          <w:shd w:val="clear" w:color="auto" w:fill="auto"/>
          <w:lang w:val="en-US" w:eastAsia="zh-CN" w:bidi="ar-SA"/>
        </w:rPr>
      </w:pPr>
      <w:r>
        <w:rPr>
          <w:rFonts w:hint="eastAsia" w:ascii="方正小标宋简体" w:hAnsi="方正小标宋简体" w:eastAsia="方正小标宋简体" w:cs="方正小标宋简体"/>
          <w:kern w:val="2"/>
          <w:sz w:val="44"/>
          <w:szCs w:val="32"/>
          <w:u w:val="single"/>
          <w:shd w:val="clear" w:color="auto" w:fill="auto"/>
          <w:lang w:val="en-US" w:eastAsia="zh-CN" w:bidi="ar-SA"/>
        </w:rPr>
        <w:t xml:space="preserve">     </w:t>
      </w:r>
      <w:r>
        <w:rPr>
          <w:rFonts w:hint="eastAsia" w:ascii="方正小标宋简体" w:hAnsi="方正小标宋简体" w:eastAsia="方正小标宋简体" w:cs="方正小标宋简体"/>
          <w:kern w:val="2"/>
          <w:sz w:val="44"/>
          <w:szCs w:val="32"/>
          <w:u w:val="none"/>
          <w:shd w:val="clear" w:color="auto" w:fill="auto"/>
          <w:lang w:val="en-US" w:eastAsia="zh-CN" w:bidi="ar-SA"/>
        </w:rPr>
        <w:t>年</w:t>
      </w:r>
      <w:r>
        <w:rPr>
          <w:rFonts w:hint="eastAsia" w:ascii="方正小标宋简体" w:hAnsi="方正小标宋简体" w:eastAsia="方正小标宋简体" w:cs="方正小标宋简体"/>
          <w:kern w:val="2"/>
          <w:sz w:val="44"/>
          <w:szCs w:val="32"/>
          <w:u w:val="single"/>
          <w:shd w:val="clear" w:color="auto" w:fill="auto"/>
          <w:lang w:val="en-US" w:eastAsia="zh-CN" w:bidi="ar-SA"/>
        </w:rPr>
        <w:t xml:space="preserve">   </w:t>
      </w:r>
      <w:r>
        <w:rPr>
          <w:rFonts w:hint="eastAsia" w:ascii="方正小标宋简体" w:hAnsi="方正小标宋简体" w:eastAsia="方正小标宋简体" w:cs="方正小标宋简体"/>
          <w:kern w:val="2"/>
          <w:sz w:val="44"/>
          <w:szCs w:val="32"/>
          <w:u w:val="none"/>
          <w:shd w:val="clear" w:color="auto" w:fill="auto"/>
          <w:lang w:val="en-US" w:eastAsia="zh-CN" w:bidi="ar-SA"/>
        </w:rPr>
        <w:t xml:space="preserve">月 </w:t>
      </w:r>
      <w:r>
        <w:rPr>
          <w:rFonts w:hint="eastAsia" w:ascii="方正小标宋简体" w:hAnsi="方正小标宋简体" w:eastAsia="方正小标宋简体" w:cs="方正小标宋简体"/>
          <w:kern w:val="2"/>
          <w:sz w:val="44"/>
          <w:szCs w:val="32"/>
          <w:u w:val="single"/>
          <w:shd w:val="clear" w:color="auto" w:fill="auto"/>
          <w:lang w:val="en-US" w:eastAsia="zh-CN" w:bidi="ar-SA"/>
        </w:rPr>
        <w:t xml:space="preserve">            </w:t>
      </w:r>
      <w:r>
        <w:rPr>
          <w:rFonts w:hint="eastAsia" w:ascii="方正小标宋简体" w:hAnsi="方正小标宋简体" w:eastAsia="方正小标宋简体" w:cs="方正小标宋简体"/>
          <w:kern w:val="2"/>
          <w:sz w:val="44"/>
          <w:szCs w:val="32"/>
          <w:u w:val="none"/>
          <w:shd w:val="clear" w:color="auto" w:fill="auto"/>
          <w:lang w:val="en-US" w:eastAsia="zh-CN" w:bidi="ar-SA"/>
        </w:rPr>
        <w:t>项目</w:t>
      </w:r>
      <w:r>
        <w:rPr>
          <w:rFonts w:hint="eastAsia" w:ascii="方正小标宋简体" w:hAnsi="方正小标宋简体" w:eastAsia="方正小标宋简体" w:cs="方正小标宋简体"/>
          <w:kern w:val="2"/>
          <w:sz w:val="44"/>
          <w:szCs w:val="32"/>
          <w:u w:val="single"/>
          <w:shd w:val="clear" w:color="auto" w:fill="auto"/>
          <w:lang w:val="en-US" w:eastAsia="zh-CN" w:bidi="ar-SA"/>
        </w:rPr>
        <w:t xml:space="preserve">      </w:t>
      </w:r>
      <w:r>
        <w:rPr>
          <w:rFonts w:hint="eastAsia" w:ascii="方正小标宋简体" w:hAnsi="方正小标宋简体" w:eastAsia="方正小标宋简体" w:cs="方正小标宋简体"/>
          <w:kern w:val="2"/>
          <w:sz w:val="44"/>
          <w:szCs w:val="32"/>
          <w:u w:val="none"/>
          <w:shd w:val="clear" w:color="auto" w:fill="auto"/>
          <w:lang w:val="en-US" w:eastAsia="zh-CN" w:bidi="ar-SA"/>
        </w:rPr>
        <w:t>班组考勤记录表</w:t>
      </w:r>
    </w:p>
    <w:p w14:paraId="0C228B15">
      <w:pPr>
        <w:pageBreakBefore w:val="0"/>
        <w:kinsoku/>
        <w:wordWrap w:val="0"/>
        <w:overflowPunct/>
        <w:topLinePunct/>
        <w:autoSpaceDE/>
        <w:autoSpaceDN/>
        <w:bidi w:val="0"/>
        <w:spacing w:line="500" w:lineRule="exact"/>
        <w:jc w:val="left"/>
        <w:rPr>
          <w:rFonts w:hint="eastAsia" w:ascii="宋体" w:hAnsi="宋体" w:eastAsia="宋体" w:cs="宋体"/>
          <w:sz w:val="24"/>
          <w:szCs w:val="24"/>
        </w:rPr>
      </w:pPr>
      <w:r>
        <w:rPr>
          <w:rFonts w:hint="eastAsia" w:ascii="宋体" w:hAnsi="宋体" w:eastAsia="宋体" w:cs="宋体"/>
          <w:sz w:val="24"/>
          <w:szCs w:val="24"/>
        </w:rPr>
        <w:t xml:space="preserve">总承包企业：（企业或项目部盖章）                                 </w:t>
      </w:r>
      <w:r>
        <w:rPr>
          <w:rFonts w:hint="eastAsia" w:ascii="宋体" w:hAnsi="宋体" w:eastAsia="宋体" w:cs="宋体"/>
          <w:sz w:val="24"/>
          <w:szCs w:val="24"/>
          <w:lang w:val="en-US" w:eastAsia="zh-CN"/>
        </w:rPr>
        <w:t xml:space="preserve">             </w:t>
      </w:r>
      <w:r>
        <w:rPr>
          <w:rFonts w:hint="eastAsia" w:ascii="宋体" w:hAnsi="宋体" w:eastAsia="宋体" w:cs="宋体"/>
          <w:sz w:val="24"/>
          <w:szCs w:val="24"/>
        </w:rPr>
        <w:t>分包企业：（盖章）</w:t>
      </w:r>
    </w:p>
    <w:tbl>
      <w:tblPr>
        <w:tblStyle w:val="15"/>
        <w:tblW w:w="1575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30"/>
        <w:gridCol w:w="735"/>
        <w:gridCol w:w="645"/>
        <w:gridCol w:w="398"/>
        <w:gridCol w:w="398"/>
        <w:gridCol w:w="398"/>
        <w:gridCol w:w="398"/>
        <w:gridCol w:w="398"/>
        <w:gridCol w:w="398"/>
        <w:gridCol w:w="398"/>
        <w:gridCol w:w="398"/>
        <w:gridCol w:w="398"/>
        <w:gridCol w:w="398"/>
        <w:gridCol w:w="398"/>
        <w:gridCol w:w="398"/>
        <w:gridCol w:w="398"/>
        <w:gridCol w:w="398"/>
        <w:gridCol w:w="398"/>
        <w:gridCol w:w="398"/>
        <w:gridCol w:w="398"/>
        <w:gridCol w:w="398"/>
        <w:gridCol w:w="398"/>
        <w:gridCol w:w="398"/>
        <w:gridCol w:w="398"/>
        <w:gridCol w:w="398"/>
        <w:gridCol w:w="398"/>
        <w:gridCol w:w="398"/>
        <w:gridCol w:w="398"/>
        <w:gridCol w:w="398"/>
        <w:gridCol w:w="398"/>
        <w:gridCol w:w="398"/>
        <w:gridCol w:w="398"/>
        <w:gridCol w:w="398"/>
        <w:gridCol w:w="420"/>
        <w:gridCol w:w="600"/>
        <w:gridCol w:w="787"/>
      </w:tblGrid>
      <w:tr w14:paraId="041758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30" w:type="dxa"/>
            <w:vAlign w:val="center"/>
          </w:tcPr>
          <w:p w14:paraId="303110FE">
            <w:pPr>
              <w:keepNext w:val="0"/>
              <w:keepLines w:val="0"/>
              <w:pageBreakBefore w:val="0"/>
              <w:widowControl/>
              <w:suppressLineNumbers w:val="0"/>
              <w:kinsoku/>
              <w:wordWrap w:val="0"/>
              <w:overflowPunct/>
              <w:topLinePunct/>
              <w:autoSpaceDE/>
              <w:autoSpaceDN/>
              <w:bidi w:val="0"/>
              <w:spacing w:before="0" w:beforeAutospacing="0" w:after="160" w:afterAutospacing="0" w:line="300" w:lineRule="exact"/>
              <w:ind w:left="0" w:right="0"/>
              <w:jc w:val="center"/>
              <w:rPr>
                <w:rFonts w:hint="eastAsia" w:ascii="宋体" w:hAnsi="宋体" w:eastAsia="宋体" w:cs="宋体"/>
                <w:sz w:val="18"/>
                <w:szCs w:val="18"/>
              </w:rPr>
            </w:pPr>
            <w:r>
              <w:rPr>
                <w:rFonts w:hint="eastAsia" w:ascii="宋体" w:hAnsi="宋体" w:eastAsia="宋体" w:cs="宋体"/>
                <w:sz w:val="18"/>
                <w:szCs w:val="18"/>
              </w:rPr>
              <w:t>序号</w:t>
            </w:r>
          </w:p>
        </w:tc>
        <w:tc>
          <w:tcPr>
            <w:tcW w:w="735" w:type="dxa"/>
            <w:vAlign w:val="center"/>
          </w:tcPr>
          <w:p w14:paraId="44DC36D9">
            <w:pPr>
              <w:keepNext w:val="0"/>
              <w:keepLines w:val="0"/>
              <w:pageBreakBefore w:val="0"/>
              <w:widowControl/>
              <w:suppressLineNumbers w:val="0"/>
              <w:kinsoku/>
              <w:wordWrap w:val="0"/>
              <w:overflowPunct/>
              <w:topLinePunct/>
              <w:autoSpaceDE/>
              <w:autoSpaceDN/>
              <w:bidi w:val="0"/>
              <w:spacing w:before="0" w:beforeAutospacing="0" w:after="160" w:afterAutospacing="0" w:line="300" w:lineRule="exact"/>
              <w:ind w:left="0" w:right="0"/>
              <w:jc w:val="center"/>
              <w:rPr>
                <w:rFonts w:hint="eastAsia" w:ascii="宋体" w:hAnsi="宋体" w:eastAsia="宋体" w:cs="宋体"/>
                <w:sz w:val="18"/>
                <w:szCs w:val="18"/>
              </w:rPr>
            </w:pPr>
            <w:r>
              <w:rPr>
                <w:rFonts w:hint="eastAsia" w:ascii="宋体" w:hAnsi="宋体" w:eastAsia="宋体" w:cs="宋体"/>
                <w:sz w:val="18"/>
                <w:szCs w:val="18"/>
              </w:rPr>
              <w:t>姓名</w:t>
            </w:r>
          </w:p>
        </w:tc>
        <w:tc>
          <w:tcPr>
            <w:tcW w:w="645" w:type="dxa"/>
            <w:vAlign w:val="center"/>
          </w:tcPr>
          <w:p w14:paraId="2EC8A319">
            <w:pPr>
              <w:keepNext w:val="0"/>
              <w:keepLines w:val="0"/>
              <w:pageBreakBefore w:val="0"/>
              <w:widowControl/>
              <w:suppressLineNumbers w:val="0"/>
              <w:kinsoku/>
              <w:wordWrap w:val="0"/>
              <w:overflowPunct/>
              <w:topLinePunct/>
              <w:autoSpaceDE/>
              <w:autoSpaceDN/>
              <w:bidi w:val="0"/>
              <w:spacing w:before="0" w:beforeAutospacing="0" w:after="160" w:afterAutospacing="0" w:line="300" w:lineRule="exact"/>
              <w:ind w:left="0" w:right="0"/>
              <w:jc w:val="center"/>
              <w:rPr>
                <w:rFonts w:hint="eastAsia" w:ascii="宋体" w:hAnsi="宋体" w:eastAsia="宋体" w:cs="宋体"/>
                <w:sz w:val="18"/>
                <w:szCs w:val="18"/>
              </w:rPr>
            </w:pPr>
            <w:r>
              <w:rPr>
                <w:rFonts w:hint="eastAsia" w:ascii="宋体" w:hAnsi="宋体" w:eastAsia="宋体" w:cs="宋体"/>
                <w:sz w:val="18"/>
                <w:szCs w:val="18"/>
              </w:rPr>
              <w:t>午别</w:t>
            </w:r>
          </w:p>
        </w:tc>
        <w:tc>
          <w:tcPr>
            <w:tcW w:w="398" w:type="dxa"/>
            <w:vAlign w:val="center"/>
          </w:tcPr>
          <w:p w14:paraId="03334C98">
            <w:pPr>
              <w:keepNext w:val="0"/>
              <w:keepLines w:val="0"/>
              <w:pageBreakBefore w:val="0"/>
              <w:widowControl/>
              <w:suppressLineNumbers w:val="0"/>
              <w:kinsoku/>
              <w:wordWrap w:val="0"/>
              <w:overflowPunct/>
              <w:topLinePunct/>
              <w:autoSpaceDE/>
              <w:autoSpaceDN/>
              <w:bidi w:val="0"/>
              <w:spacing w:before="0" w:beforeAutospacing="0" w:after="160" w:afterAutospacing="0" w:line="300" w:lineRule="exact"/>
              <w:ind w:left="0" w:right="0"/>
              <w:jc w:val="center"/>
              <w:rPr>
                <w:rFonts w:hint="eastAsia" w:ascii="宋体" w:hAnsi="宋体" w:eastAsia="宋体" w:cs="宋体"/>
                <w:sz w:val="18"/>
                <w:szCs w:val="18"/>
              </w:rPr>
            </w:pPr>
            <w:r>
              <w:rPr>
                <w:rFonts w:hint="eastAsia" w:ascii="宋体" w:hAnsi="宋体" w:eastAsia="宋体" w:cs="宋体"/>
                <w:sz w:val="18"/>
                <w:szCs w:val="18"/>
              </w:rPr>
              <w:t>1</w:t>
            </w:r>
          </w:p>
        </w:tc>
        <w:tc>
          <w:tcPr>
            <w:tcW w:w="398" w:type="dxa"/>
            <w:vAlign w:val="center"/>
          </w:tcPr>
          <w:p w14:paraId="4F3D951E">
            <w:pPr>
              <w:keepNext w:val="0"/>
              <w:keepLines w:val="0"/>
              <w:pageBreakBefore w:val="0"/>
              <w:widowControl/>
              <w:suppressLineNumbers w:val="0"/>
              <w:kinsoku/>
              <w:wordWrap w:val="0"/>
              <w:overflowPunct/>
              <w:topLinePunct/>
              <w:autoSpaceDE/>
              <w:autoSpaceDN/>
              <w:bidi w:val="0"/>
              <w:spacing w:before="0" w:beforeAutospacing="0" w:after="160" w:afterAutospacing="0" w:line="300" w:lineRule="exact"/>
              <w:ind w:left="0" w:right="0"/>
              <w:jc w:val="center"/>
              <w:rPr>
                <w:rFonts w:hint="eastAsia" w:ascii="宋体" w:hAnsi="宋体" w:eastAsia="宋体" w:cs="宋体"/>
                <w:sz w:val="18"/>
                <w:szCs w:val="18"/>
              </w:rPr>
            </w:pPr>
            <w:r>
              <w:rPr>
                <w:rFonts w:hint="eastAsia" w:ascii="宋体" w:hAnsi="宋体" w:eastAsia="宋体" w:cs="宋体"/>
                <w:sz w:val="18"/>
                <w:szCs w:val="18"/>
              </w:rPr>
              <w:t>2</w:t>
            </w:r>
          </w:p>
        </w:tc>
        <w:tc>
          <w:tcPr>
            <w:tcW w:w="398" w:type="dxa"/>
            <w:vAlign w:val="center"/>
          </w:tcPr>
          <w:p w14:paraId="58C55715">
            <w:pPr>
              <w:keepNext w:val="0"/>
              <w:keepLines w:val="0"/>
              <w:pageBreakBefore w:val="0"/>
              <w:widowControl/>
              <w:suppressLineNumbers w:val="0"/>
              <w:kinsoku/>
              <w:wordWrap w:val="0"/>
              <w:overflowPunct/>
              <w:topLinePunct/>
              <w:autoSpaceDE/>
              <w:autoSpaceDN/>
              <w:bidi w:val="0"/>
              <w:spacing w:before="0" w:beforeAutospacing="0" w:after="160" w:afterAutospacing="0" w:line="300" w:lineRule="exact"/>
              <w:ind w:left="0" w:right="0"/>
              <w:jc w:val="center"/>
              <w:rPr>
                <w:rFonts w:hint="eastAsia" w:ascii="宋体" w:hAnsi="宋体" w:eastAsia="宋体" w:cs="宋体"/>
                <w:sz w:val="18"/>
                <w:szCs w:val="18"/>
              </w:rPr>
            </w:pPr>
            <w:r>
              <w:rPr>
                <w:rFonts w:hint="eastAsia" w:ascii="宋体" w:hAnsi="宋体" w:eastAsia="宋体" w:cs="宋体"/>
                <w:sz w:val="18"/>
                <w:szCs w:val="18"/>
              </w:rPr>
              <w:t>3</w:t>
            </w:r>
          </w:p>
        </w:tc>
        <w:tc>
          <w:tcPr>
            <w:tcW w:w="398" w:type="dxa"/>
            <w:vAlign w:val="center"/>
          </w:tcPr>
          <w:p w14:paraId="49EDEE09">
            <w:pPr>
              <w:keepNext w:val="0"/>
              <w:keepLines w:val="0"/>
              <w:pageBreakBefore w:val="0"/>
              <w:widowControl/>
              <w:suppressLineNumbers w:val="0"/>
              <w:kinsoku/>
              <w:wordWrap w:val="0"/>
              <w:overflowPunct/>
              <w:topLinePunct/>
              <w:autoSpaceDE/>
              <w:autoSpaceDN/>
              <w:bidi w:val="0"/>
              <w:spacing w:before="0" w:beforeAutospacing="0" w:after="160" w:afterAutospacing="0" w:line="300" w:lineRule="exact"/>
              <w:ind w:left="0" w:right="0"/>
              <w:jc w:val="center"/>
              <w:rPr>
                <w:rFonts w:hint="eastAsia" w:ascii="宋体" w:hAnsi="宋体" w:eastAsia="宋体" w:cs="宋体"/>
                <w:sz w:val="18"/>
                <w:szCs w:val="18"/>
              </w:rPr>
            </w:pPr>
            <w:r>
              <w:rPr>
                <w:rFonts w:hint="eastAsia" w:ascii="宋体" w:hAnsi="宋体" w:eastAsia="宋体" w:cs="宋体"/>
                <w:sz w:val="18"/>
                <w:szCs w:val="18"/>
              </w:rPr>
              <w:t>4</w:t>
            </w:r>
          </w:p>
        </w:tc>
        <w:tc>
          <w:tcPr>
            <w:tcW w:w="398" w:type="dxa"/>
            <w:vAlign w:val="center"/>
          </w:tcPr>
          <w:p w14:paraId="1A5D81D2">
            <w:pPr>
              <w:keepNext w:val="0"/>
              <w:keepLines w:val="0"/>
              <w:pageBreakBefore w:val="0"/>
              <w:widowControl/>
              <w:suppressLineNumbers w:val="0"/>
              <w:kinsoku/>
              <w:wordWrap w:val="0"/>
              <w:overflowPunct/>
              <w:topLinePunct/>
              <w:autoSpaceDE/>
              <w:autoSpaceDN/>
              <w:bidi w:val="0"/>
              <w:spacing w:before="0" w:beforeAutospacing="0" w:after="160" w:afterAutospacing="0" w:line="300" w:lineRule="exact"/>
              <w:ind w:left="0" w:right="0"/>
              <w:jc w:val="center"/>
              <w:rPr>
                <w:rFonts w:hint="eastAsia" w:ascii="宋体" w:hAnsi="宋体" w:eastAsia="宋体" w:cs="宋体"/>
                <w:sz w:val="18"/>
                <w:szCs w:val="18"/>
              </w:rPr>
            </w:pPr>
            <w:r>
              <w:rPr>
                <w:rFonts w:hint="eastAsia" w:ascii="宋体" w:hAnsi="宋体" w:eastAsia="宋体" w:cs="宋体"/>
                <w:sz w:val="18"/>
                <w:szCs w:val="18"/>
              </w:rPr>
              <w:t>5</w:t>
            </w:r>
          </w:p>
        </w:tc>
        <w:tc>
          <w:tcPr>
            <w:tcW w:w="398" w:type="dxa"/>
            <w:vAlign w:val="center"/>
          </w:tcPr>
          <w:p w14:paraId="59FAAFA5">
            <w:pPr>
              <w:keepNext w:val="0"/>
              <w:keepLines w:val="0"/>
              <w:pageBreakBefore w:val="0"/>
              <w:widowControl/>
              <w:suppressLineNumbers w:val="0"/>
              <w:kinsoku/>
              <w:wordWrap w:val="0"/>
              <w:overflowPunct/>
              <w:topLinePunct/>
              <w:autoSpaceDE/>
              <w:autoSpaceDN/>
              <w:bidi w:val="0"/>
              <w:spacing w:before="0" w:beforeAutospacing="0" w:after="160" w:afterAutospacing="0" w:line="300" w:lineRule="exact"/>
              <w:ind w:left="0" w:right="0"/>
              <w:jc w:val="center"/>
              <w:rPr>
                <w:rFonts w:hint="eastAsia" w:ascii="宋体" w:hAnsi="宋体" w:eastAsia="宋体" w:cs="宋体"/>
                <w:sz w:val="18"/>
                <w:szCs w:val="18"/>
              </w:rPr>
            </w:pPr>
            <w:r>
              <w:rPr>
                <w:rFonts w:hint="eastAsia" w:ascii="宋体" w:hAnsi="宋体" w:eastAsia="宋体" w:cs="宋体"/>
                <w:sz w:val="18"/>
                <w:szCs w:val="18"/>
              </w:rPr>
              <w:t>6</w:t>
            </w:r>
          </w:p>
        </w:tc>
        <w:tc>
          <w:tcPr>
            <w:tcW w:w="398" w:type="dxa"/>
            <w:vAlign w:val="center"/>
          </w:tcPr>
          <w:p w14:paraId="54A47AB9">
            <w:pPr>
              <w:keepNext w:val="0"/>
              <w:keepLines w:val="0"/>
              <w:pageBreakBefore w:val="0"/>
              <w:widowControl/>
              <w:suppressLineNumbers w:val="0"/>
              <w:kinsoku/>
              <w:wordWrap w:val="0"/>
              <w:overflowPunct/>
              <w:topLinePunct/>
              <w:autoSpaceDE/>
              <w:autoSpaceDN/>
              <w:bidi w:val="0"/>
              <w:spacing w:before="0" w:beforeAutospacing="0" w:after="160" w:afterAutospacing="0" w:line="300" w:lineRule="exact"/>
              <w:ind w:left="0" w:right="0"/>
              <w:jc w:val="center"/>
              <w:rPr>
                <w:rFonts w:hint="eastAsia" w:ascii="宋体" w:hAnsi="宋体" w:eastAsia="宋体" w:cs="宋体"/>
                <w:sz w:val="18"/>
                <w:szCs w:val="18"/>
              </w:rPr>
            </w:pPr>
            <w:r>
              <w:rPr>
                <w:rFonts w:hint="eastAsia" w:ascii="宋体" w:hAnsi="宋体" w:eastAsia="宋体" w:cs="宋体"/>
                <w:sz w:val="18"/>
                <w:szCs w:val="18"/>
              </w:rPr>
              <w:t>7</w:t>
            </w:r>
          </w:p>
        </w:tc>
        <w:tc>
          <w:tcPr>
            <w:tcW w:w="398" w:type="dxa"/>
            <w:vAlign w:val="center"/>
          </w:tcPr>
          <w:p w14:paraId="5FF3E88C">
            <w:pPr>
              <w:keepNext w:val="0"/>
              <w:keepLines w:val="0"/>
              <w:pageBreakBefore w:val="0"/>
              <w:widowControl/>
              <w:suppressLineNumbers w:val="0"/>
              <w:kinsoku/>
              <w:wordWrap w:val="0"/>
              <w:overflowPunct/>
              <w:topLinePunct/>
              <w:autoSpaceDE/>
              <w:autoSpaceDN/>
              <w:bidi w:val="0"/>
              <w:spacing w:before="0" w:beforeAutospacing="0" w:after="160" w:afterAutospacing="0" w:line="300" w:lineRule="exact"/>
              <w:ind w:left="0" w:right="0"/>
              <w:jc w:val="center"/>
              <w:rPr>
                <w:rFonts w:hint="eastAsia" w:ascii="宋体" w:hAnsi="宋体" w:eastAsia="宋体" w:cs="宋体"/>
                <w:sz w:val="18"/>
                <w:szCs w:val="18"/>
              </w:rPr>
            </w:pPr>
            <w:r>
              <w:rPr>
                <w:rFonts w:hint="eastAsia" w:ascii="宋体" w:hAnsi="宋体" w:eastAsia="宋体" w:cs="宋体"/>
                <w:sz w:val="18"/>
                <w:szCs w:val="18"/>
              </w:rPr>
              <w:t>8</w:t>
            </w:r>
          </w:p>
        </w:tc>
        <w:tc>
          <w:tcPr>
            <w:tcW w:w="398" w:type="dxa"/>
            <w:vAlign w:val="center"/>
          </w:tcPr>
          <w:p w14:paraId="36F90CAA">
            <w:pPr>
              <w:keepNext w:val="0"/>
              <w:keepLines w:val="0"/>
              <w:pageBreakBefore w:val="0"/>
              <w:widowControl/>
              <w:suppressLineNumbers w:val="0"/>
              <w:kinsoku/>
              <w:wordWrap w:val="0"/>
              <w:overflowPunct/>
              <w:topLinePunct/>
              <w:autoSpaceDE/>
              <w:autoSpaceDN/>
              <w:bidi w:val="0"/>
              <w:spacing w:before="0" w:beforeAutospacing="0" w:after="160" w:afterAutospacing="0" w:line="300" w:lineRule="exact"/>
              <w:ind w:left="0" w:right="0"/>
              <w:jc w:val="center"/>
              <w:rPr>
                <w:rFonts w:hint="eastAsia" w:ascii="宋体" w:hAnsi="宋体" w:eastAsia="宋体" w:cs="宋体"/>
                <w:sz w:val="18"/>
                <w:szCs w:val="18"/>
              </w:rPr>
            </w:pPr>
            <w:r>
              <w:rPr>
                <w:rFonts w:hint="eastAsia" w:ascii="宋体" w:hAnsi="宋体" w:eastAsia="宋体" w:cs="宋体"/>
                <w:sz w:val="18"/>
                <w:szCs w:val="18"/>
              </w:rPr>
              <w:t>9</w:t>
            </w:r>
          </w:p>
        </w:tc>
        <w:tc>
          <w:tcPr>
            <w:tcW w:w="398" w:type="dxa"/>
            <w:vAlign w:val="center"/>
          </w:tcPr>
          <w:p w14:paraId="5B6E07D6">
            <w:pPr>
              <w:keepNext w:val="0"/>
              <w:keepLines w:val="0"/>
              <w:pageBreakBefore w:val="0"/>
              <w:widowControl/>
              <w:suppressLineNumbers w:val="0"/>
              <w:kinsoku/>
              <w:wordWrap w:val="0"/>
              <w:overflowPunct/>
              <w:topLinePunct/>
              <w:autoSpaceDE/>
              <w:autoSpaceDN/>
              <w:bidi w:val="0"/>
              <w:spacing w:before="0" w:beforeAutospacing="0" w:after="160" w:afterAutospacing="0" w:line="300" w:lineRule="exact"/>
              <w:ind w:left="0" w:right="0"/>
              <w:jc w:val="center"/>
              <w:rPr>
                <w:rFonts w:hint="eastAsia" w:ascii="宋体" w:hAnsi="宋体" w:eastAsia="宋体" w:cs="宋体"/>
                <w:sz w:val="18"/>
                <w:szCs w:val="18"/>
              </w:rPr>
            </w:pPr>
            <w:r>
              <w:rPr>
                <w:rFonts w:hint="eastAsia" w:ascii="宋体" w:hAnsi="宋体" w:eastAsia="宋体" w:cs="宋体"/>
                <w:sz w:val="18"/>
                <w:szCs w:val="18"/>
              </w:rPr>
              <w:t>10</w:t>
            </w:r>
          </w:p>
        </w:tc>
        <w:tc>
          <w:tcPr>
            <w:tcW w:w="398" w:type="dxa"/>
            <w:vAlign w:val="center"/>
          </w:tcPr>
          <w:p w14:paraId="2D3E23C4">
            <w:pPr>
              <w:keepNext w:val="0"/>
              <w:keepLines w:val="0"/>
              <w:pageBreakBefore w:val="0"/>
              <w:widowControl/>
              <w:suppressLineNumbers w:val="0"/>
              <w:kinsoku/>
              <w:wordWrap w:val="0"/>
              <w:overflowPunct/>
              <w:topLinePunct/>
              <w:autoSpaceDE/>
              <w:autoSpaceDN/>
              <w:bidi w:val="0"/>
              <w:spacing w:before="0" w:beforeAutospacing="0" w:after="160" w:afterAutospacing="0" w:line="300" w:lineRule="exact"/>
              <w:ind w:left="0" w:right="0"/>
              <w:jc w:val="center"/>
              <w:rPr>
                <w:rFonts w:hint="eastAsia" w:ascii="宋体" w:hAnsi="宋体" w:eastAsia="宋体" w:cs="宋体"/>
                <w:sz w:val="18"/>
                <w:szCs w:val="18"/>
              </w:rPr>
            </w:pPr>
            <w:r>
              <w:rPr>
                <w:rFonts w:hint="eastAsia" w:ascii="宋体" w:hAnsi="宋体" w:eastAsia="宋体" w:cs="宋体"/>
                <w:sz w:val="18"/>
                <w:szCs w:val="18"/>
              </w:rPr>
              <w:t>11</w:t>
            </w:r>
          </w:p>
        </w:tc>
        <w:tc>
          <w:tcPr>
            <w:tcW w:w="398" w:type="dxa"/>
            <w:vAlign w:val="center"/>
          </w:tcPr>
          <w:p w14:paraId="41A7F910">
            <w:pPr>
              <w:keepNext w:val="0"/>
              <w:keepLines w:val="0"/>
              <w:pageBreakBefore w:val="0"/>
              <w:widowControl/>
              <w:suppressLineNumbers w:val="0"/>
              <w:kinsoku/>
              <w:wordWrap w:val="0"/>
              <w:overflowPunct/>
              <w:topLinePunct/>
              <w:autoSpaceDE/>
              <w:autoSpaceDN/>
              <w:bidi w:val="0"/>
              <w:spacing w:before="0" w:beforeAutospacing="0" w:after="160" w:afterAutospacing="0" w:line="300" w:lineRule="exact"/>
              <w:ind w:left="0" w:right="0"/>
              <w:jc w:val="center"/>
              <w:rPr>
                <w:rFonts w:hint="eastAsia" w:ascii="宋体" w:hAnsi="宋体" w:eastAsia="宋体" w:cs="宋体"/>
                <w:sz w:val="18"/>
                <w:szCs w:val="18"/>
              </w:rPr>
            </w:pPr>
            <w:r>
              <w:rPr>
                <w:rFonts w:hint="eastAsia" w:ascii="宋体" w:hAnsi="宋体" w:eastAsia="宋体" w:cs="宋体"/>
                <w:sz w:val="18"/>
                <w:szCs w:val="18"/>
              </w:rPr>
              <w:t>12</w:t>
            </w:r>
          </w:p>
        </w:tc>
        <w:tc>
          <w:tcPr>
            <w:tcW w:w="398" w:type="dxa"/>
            <w:vAlign w:val="center"/>
          </w:tcPr>
          <w:p w14:paraId="0D78AE40">
            <w:pPr>
              <w:keepNext w:val="0"/>
              <w:keepLines w:val="0"/>
              <w:pageBreakBefore w:val="0"/>
              <w:widowControl/>
              <w:suppressLineNumbers w:val="0"/>
              <w:kinsoku/>
              <w:wordWrap w:val="0"/>
              <w:overflowPunct/>
              <w:topLinePunct/>
              <w:autoSpaceDE/>
              <w:autoSpaceDN/>
              <w:bidi w:val="0"/>
              <w:spacing w:before="0" w:beforeAutospacing="0" w:after="160" w:afterAutospacing="0" w:line="300" w:lineRule="exact"/>
              <w:ind w:left="0" w:right="0"/>
              <w:jc w:val="center"/>
              <w:rPr>
                <w:rFonts w:hint="eastAsia" w:ascii="宋体" w:hAnsi="宋体" w:eastAsia="宋体" w:cs="宋体"/>
                <w:sz w:val="18"/>
                <w:szCs w:val="18"/>
              </w:rPr>
            </w:pPr>
            <w:r>
              <w:rPr>
                <w:rFonts w:hint="eastAsia" w:ascii="宋体" w:hAnsi="宋体" w:eastAsia="宋体" w:cs="宋体"/>
                <w:sz w:val="18"/>
                <w:szCs w:val="18"/>
              </w:rPr>
              <w:t>13</w:t>
            </w:r>
          </w:p>
        </w:tc>
        <w:tc>
          <w:tcPr>
            <w:tcW w:w="398" w:type="dxa"/>
            <w:vAlign w:val="center"/>
          </w:tcPr>
          <w:p w14:paraId="692C40B1">
            <w:pPr>
              <w:keepNext w:val="0"/>
              <w:keepLines w:val="0"/>
              <w:pageBreakBefore w:val="0"/>
              <w:widowControl/>
              <w:suppressLineNumbers w:val="0"/>
              <w:kinsoku/>
              <w:wordWrap w:val="0"/>
              <w:overflowPunct/>
              <w:topLinePunct/>
              <w:autoSpaceDE/>
              <w:autoSpaceDN/>
              <w:bidi w:val="0"/>
              <w:spacing w:before="0" w:beforeAutospacing="0" w:after="160" w:afterAutospacing="0" w:line="300" w:lineRule="exact"/>
              <w:ind w:left="0" w:right="0"/>
              <w:jc w:val="center"/>
              <w:rPr>
                <w:rFonts w:hint="eastAsia" w:ascii="宋体" w:hAnsi="宋体" w:eastAsia="宋体" w:cs="宋体"/>
                <w:sz w:val="18"/>
                <w:szCs w:val="18"/>
              </w:rPr>
            </w:pPr>
            <w:r>
              <w:rPr>
                <w:rFonts w:hint="eastAsia" w:ascii="宋体" w:hAnsi="宋体" w:eastAsia="宋体" w:cs="宋体"/>
                <w:sz w:val="18"/>
                <w:szCs w:val="18"/>
              </w:rPr>
              <w:t>14</w:t>
            </w:r>
          </w:p>
        </w:tc>
        <w:tc>
          <w:tcPr>
            <w:tcW w:w="398" w:type="dxa"/>
            <w:vAlign w:val="center"/>
          </w:tcPr>
          <w:p w14:paraId="631A9916">
            <w:pPr>
              <w:keepNext w:val="0"/>
              <w:keepLines w:val="0"/>
              <w:pageBreakBefore w:val="0"/>
              <w:widowControl/>
              <w:suppressLineNumbers w:val="0"/>
              <w:kinsoku/>
              <w:wordWrap w:val="0"/>
              <w:overflowPunct/>
              <w:topLinePunct/>
              <w:autoSpaceDE/>
              <w:autoSpaceDN/>
              <w:bidi w:val="0"/>
              <w:spacing w:before="0" w:beforeAutospacing="0" w:after="160" w:afterAutospacing="0" w:line="300" w:lineRule="exact"/>
              <w:ind w:left="0" w:right="0"/>
              <w:jc w:val="center"/>
              <w:rPr>
                <w:rFonts w:hint="eastAsia" w:ascii="宋体" w:hAnsi="宋体" w:eastAsia="宋体" w:cs="宋体"/>
                <w:sz w:val="18"/>
                <w:szCs w:val="18"/>
              </w:rPr>
            </w:pPr>
            <w:r>
              <w:rPr>
                <w:rFonts w:hint="eastAsia" w:ascii="宋体" w:hAnsi="宋体" w:eastAsia="宋体" w:cs="宋体"/>
                <w:sz w:val="18"/>
                <w:szCs w:val="18"/>
              </w:rPr>
              <w:t>15</w:t>
            </w:r>
          </w:p>
        </w:tc>
        <w:tc>
          <w:tcPr>
            <w:tcW w:w="398" w:type="dxa"/>
            <w:vAlign w:val="center"/>
          </w:tcPr>
          <w:p w14:paraId="04D44D6C">
            <w:pPr>
              <w:keepNext w:val="0"/>
              <w:keepLines w:val="0"/>
              <w:pageBreakBefore w:val="0"/>
              <w:widowControl/>
              <w:suppressLineNumbers w:val="0"/>
              <w:kinsoku/>
              <w:wordWrap w:val="0"/>
              <w:overflowPunct/>
              <w:topLinePunct/>
              <w:autoSpaceDE/>
              <w:autoSpaceDN/>
              <w:bidi w:val="0"/>
              <w:spacing w:before="0" w:beforeAutospacing="0" w:after="160" w:afterAutospacing="0" w:line="300" w:lineRule="exact"/>
              <w:ind w:left="0" w:right="0"/>
              <w:jc w:val="center"/>
              <w:rPr>
                <w:rFonts w:hint="eastAsia" w:ascii="宋体" w:hAnsi="宋体" w:eastAsia="宋体" w:cs="宋体"/>
                <w:sz w:val="18"/>
                <w:szCs w:val="18"/>
              </w:rPr>
            </w:pPr>
            <w:r>
              <w:rPr>
                <w:rFonts w:hint="eastAsia" w:ascii="宋体" w:hAnsi="宋体" w:eastAsia="宋体" w:cs="宋体"/>
                <w:sz w:val="18"/>
                <w:szCs w:val="18"/>
              </w:rPr>
              <w:t>16</w:t>
            </w:r>
          </w:p>
        </w:tc>
        <w:tc>
          <w:tcPr>
            <w:tcW w:w="398" w:type="dxa"/>
            <w:vAlign w:val="center"/>
          </w:tcPr>
          <w:p w14:paraId="61DD8702">
            <w:pPr>
              <w:keepNext w:val="0"/>
              <w:keepLines w:val="0"/>
              <w:pageBreakBefore w:val="0"/>
              <w:widowControl/>
              <w:suppressLineNumbers w:val="0"/>
              <w:kinsoku/>
              <w:wordWrap w:val="0"/>
              <w:overflowPunct/>
              <w:topLinePunct/>
              <w:autoSpaceDE/>
              <w:autoSpaceDN/>
              <w:bidi w:val="0"/>
              <w:spacing w:before="0" w:beforeAutospacing="0" w:after="160" w:afterAutospacing="0" w:line="300" w:lineRule="exact"/>
              <w:ind w:left="0" w:right="0"/>
              <w:jc w:val="center"/>
              <w:rPr>
                <w:rFonts w:hint="eastAsia" w:ascii="宋体" w:hAnsi="宋体" w:eastAsia="宋体" w:cs="宋体"/>
                <w:sz w:val="18"/>
                <w:szCs w:val="18"/>
              </w:rPr>
            </w:pPr>
            <w:r>
              <w:rPr>
                <w:rFonts w:hint="eastAsia" w:ascii="宋体" w:hAnsi="宋体" w:eastAsia="宋体" w:cs="宋体"/>
                <w:sz w:val="18"/>
                <w:szCs w:val="18"/>
              </w:rPr>
              <w:t>17</w:t>
            </w:r>
          </w:p>
        </w:tc>
        <w:tc>
          <w:tcPr>
            <w:tcW w:w="398" w:type="dxa"/>
            <w:vAlign w:val="center"/>
          </w:tcPr>
          <w:p w14:paraId="2673C477">
            <w:pPr>
              <w:keepNext w:val="0"/>
              <w:keepLines w:val="0"/>
              <w:pageBreakBefore w:val="0"/>
              <w:widowControl/>
              <w:suppressLineNumbers w:val="0"/>
              <w:kinsoku/>
              <w:wordWrap w:val="0"/>
              <w:overflowPunct/>
              <w:topLinePunct/>
              <w:autoSpaceDE/>
              <w:autoSpaceDN/>
              <w:bidi w:val="0"/>
              <w:spacing w:before="0" w:beforeAutospacing="0" w:after="160" w:afterAutospacing="0" w:line="300" w:lineRule="exact"/>
              <w:ind w:left="0" w:right="0"/>
              <w:jc w:val="center"/>
              <w:rPr>
                <w:rFonts w:hint="eastAsia" w:ascii="宋体" w:hAnsi="宋体" w:eastAsia="宋体" w:cs="宋体"/>
                <w:sz w:val="18"/>
                <w:szCs w:val="18"/>
              </w:rPr>
            </w:pPr>
            <w:r>
              <w:rPr>
                <w:rFonts w:hint="eastAsia" w:ascii="宋体" w:hAnsi="宋体" w:eastAsia="宋体" w:cs="宋体"/>
                <w:sz w:val="18"/>
                <w:szCs w:val="18"/>
              </w:rPr>
              <w:t>18</w:t>
            </w:r>
          </w:p>
        </w:tc>
        <w:tc>
          <w:tcPr>
            <w:tcW w:w="398" w:type="dxa"/>
            <w:vAlign w:val="center"/>
          </w:tcPr>
          <w:p w14:paraId="26F2ED08">
            <w:pPr>
              <w:keepNext w:val="0"/>
              <w:keepLines w:val="0"/>
              <w:pageBreakBefore w:val="0"/>
              <w:widowControl/>
              <w:suppressLineNumbers w:val="0"/>
              <w:kinsoku/>
              <w:wordWrap w:val="0"/>
              <w:overflowPunct/>
              <w:topLinePunct/>
              <w:autoSpaceDE/>
              <w:autoSpaceDN/>
              <w:bidi w:val="0"/>
              <w:spacing w:before="0" w:beforeAutospacing="0" w:after="160" w:afterAutospacing="0" w:line="300" w:lineRule="exact"/>
              <w:ind w:left="0" w:right="0"/>
              <w:jc w:val="center"/>
              <w:rPr>
                <w:rFonts w:hint="eastAsia" w:ascii="宋体" w:hAnsi="宋体" w:eastAsia="宋体" w:cs="宋体"/>
                <w:sz w:val="18"/>
                <w:szCs w:val="18"/>
              </w:rPr>
            </w:pPr>
            <w:r>
              <w:rPr>
                <w:rFonts w:hint="eastAsia" w:ascii="宋体" w:hAnsi="宋体" w:eastAsia="宋体" w:cs="宋体"/>
                <w:sz w:val="18"/>
                <w:szCs w:val="18"/>
              </w:rPr>
              <w:t>19</w:t>
            </w:r>
          </w:p>
        </w:tc>
        <w:tc>
          <w:tcPr>
            <w:tcW w:w="398" w:type="dxa"/>
            <w:vAlign w:val="center"/>
          </w:tcPr>
          <w:p w14:paraId="5C22B76D">
            <w:pPr>
              <w:keepNext w:val="0"/>
              <w:keepLines w:val="0"/>
              <w:pageBreakBefore w:val="0"/>
              <w:widowControl/>
              <w:suppressLineNumbers w:val="0"/>
              <w:kinsoku/>
              <w:wordWrap w:val="0"/>
              <w:overflowPunct/>
              <w:topLinePunct/>
              <w:autoSpaceDE/>
              <w:autoSpaceDN/>
              <w:bidi w:val="0"/>
              <w:spacing w:before="0" w:beforeAutospacing="0" w:after="160" w:afterAutospacing="0" w:line="300" w:lineRule="exact"/>
              <w:ind w:left="0" w:right="0"/>
              <w:jc w:val="center"/>
              <w:rPr>
                <w:rFonts w:hint="eastAsia" w:ascii="宋体" w:hAnsi="宋体" w:eastAsia="宋体" w:cs="宋体"/>
                <w:sz w:val="18"/>
                <w:szCs w:val="18"/>
              </w:rPr>
            </w:pPr>
            <w:r>
              <w:rPr>
                <w:rFonts w:hint="eastAsia" w:ascii="宋体" w:hAnsi="宋体" w:eastAsia="宋体" w:cs="宋体"/>
                <w:sz w:val="18"/>
                <w:szCs w:val="18"/>
              </w:rPr>
              <w:t>20</w:t>
            </w:r>
          </w:p>
        </w:tc>
        <w:tc>
          <w:tcPr>
            <w:tcW w:w="398" w:type="dxa"/>
            <w:vAlign w:val="center"/>
          </w:tcPr>
          <w:p w14:paraId="63E5C264">
            <w:pPr>
              <w:keepNext w:val="0"/>
              <w:keepLines w:val="0"/>
              <w:pageBreakBefore w:val="0"/>
              <w:widowControl/>
              <w:suppressLineNumbers w:val="0"/>
              <w:kinsoku/>
              <w:wordWrap w:val="0"/>
              <w:overflowPunct/>
              <w:topLinePunct/>
              <w:autoSpaceDE/>
              <w:autoSpaceDN/>
              <w:bidi w:val="0"/>
              <w:spacing w:before="0" w:beforeAutospacing="0" w:after="160" w:afterAutospacing="0" w:line="300" w:lineRule="exact"/>
              <w:ind w:left="0" w:right="0"/>
              <w:jc w:val="center"/>
              <w:rPr>
                <w:rFonts w:hint="eastAsia" w:ascii="宋体" w:hAnsi="宋体" w:eastAsia="宋体" w:cs="宋体"/>
                <w:sz w:val="18"/>
                <w:szCs w:val="18"/>
              </w:rPr>
            </w:pPr>
            <w:r>
              <w:rPr>
                <w:rFonts w:hint="eastAsia" w:ascii="宋体" w:hAnsi="宋体" w:eastAsia="宋体" w:cs="宋体"/>
                <w:sz w:val="18"/>
                <w:szCs w:val="18"/>
              </w:rPr>
              <w:t>21</w:t>
            </w:r>
          </w:p>
        </w:tc>
        <w:tc>
          <w:tcPr>
            <w:tcW w:w="398" w:type="dxa"/>
            <w:vAlign w:val="center"/>
          </w:tcPr>
          <w:p w14:paraId="58E965CC">
            <w:pPr>
              <w:keepNext w:val="0"/>
              <w:keepLines w:val="0"/>
              <w:pageBreakBefore w:val="0"/>
              <w:widowControl/>
              <w:suppressLineNumbers w:val="0"/>
              <w:kinsoku/>
              <w:wordWrap w:val="0"/>
              <w:overflowPunct/>
              <w:topLinePunct/>
              <w:autoSpaceDE/>
              <w:autoSpaceDN/>
              <w:bidi w:val="0"/>
              <w:spacing w:before="0" w:beforeAutospacing="0" w:after="160" w:afterAutospacing="0" w:line="300" w:lineRule="exact"/>
              <w:ind w:left="0" w:right="0"/>
              <w:jc w:val="center"/>
              <w:rPr>
                <w:rFonts w:hint="eastAsia" w:ascii="宋体" w:hAnsi="宋体" w:eastAsia="宋体" w:cs="宋体"/>
                <w:sz w:val="18"/>
                <w:szCs w:val="18"/>
              </w:rPr>
            </w:pPr>
            <w:r>
              <w:rPr>
                <w:rFonts w:hint="eastAsia" w:ascii="宋体" w:hAnsi="宋体" w:eastAsia="宋体" w:cs="宋体"/>
                <w:sz w:val="18"/>
                <w:szCs w:val="18"/>
              </w:rPr>
              <w:t>22</w:t>
            </w:r>
          </w:p>
        </w:tc>
        <w:tc>
          <w:tcPr>
            <w:tcW w:w="398" w:type="dxa"/>
            <w:vAlign w:val="center"/>
          </w:tcPr>
          <w:p w14:paraId="25ADAFE5">
            <w:pPr>
              <w:keepNext w:val="0"/>
              <w:keepLines w:val="0"/>
              <w:pageBreakBefore w:val="0"/>
              <w:widowControl/>
              <w:suppressLineNumbers w:val="0"/>
              <w:kinsoku/>
              <w:wordWrap w:val="0"/>
              <w:overflowPunct/>
              <w:topLinePunct/>
              <w:autoSpaceDE/>
              <w:autoSpaceDN/>
              <w:bidi w:val="0"/>
              <w:spacing w:before="0" w:beforeAutospacing="0" w:after="160" w:afterAutospacing="0" w:line="300" w:lineRule="exact"/>
              <w:ind w:left="0" w:right="0"/>
              <w:jc w:val="center"/>
              <w:rPr>
                <w:rFonts w:hint="eastAsia" w:ascii="宋体" w:hAnsi="宋体" w:eastAsia="宋体" w:cs="宋体"/>
                <w:sz w:val="18"/>
                <w:szCs w:val="18"/>
              </w:rPr>
            </w:pPr>
            <w:r>
              <w:rPr>
                <w:rFonts w:hint="eastAsia" w:ascii="宋体" w:hAnsi="宋体" w:eastAsia="宋体" w:cs="宋体"/>
                <w:sz w:val="18"/>
                <w:szCs w:val="18"/>
              </w:rPr>
              <w:t>23</w:t>
            </w:r>
          </w:p>
        </w:tc>
        <w:tc>
          <w:tcPr>
            <w:tcW w:w="398" w:type="dxa"/>
            <w:vAlign w:val="center"/>
          </w:tcPr>
          <w:p w14:paraId="5AEAF6BF">
            <w:pPr>
              <w:keepNext w:val="0"/>
              <w:keepLines w:val="0"/>
              <w:pageBreakBefore w:val="0"/>
              <w:widowControl/>
              <w:suppressLineNumbers w:val="0"/>
              <w:kinsoku/>
              <w:wordWrap w:val="0"/>
              <w:overflowPunct/>
              <w:topLinePunct/>
              <w:autoSpaceDE/>
              <w:autoSpaceDN/>
              <w:bidi w:val="0"/>
              <w:spacing w:before="0" w:beforeAutospacing="0" w:after="160" w:afterAutospacing="0" w:line="300" w:lineRule="exact"/>
              <w:ind w:left="0" w:right="0"/>
              <w:jc w:val="center"/>
              <w:rPr>
                <w:rFonts w:hint="eastAsia" w:ascii="宋体" w:hAnsi="宋体" w:eastAsia="宋体" w:cs="宋体"/>
                <w:sz w:val="18"/>
                <w:szCs w:val="18"/>
              </w:rPr>
            </w:pPr>
            <w:r>
              <w:rPr>
                <w:rFonts w:hint="eastAsia" w:ascii="宋体" w:hAnsi="宋体" w:eastAsia="宋体" w:cs="宋体"/>
                <w:sz w:val="18"/>
                <w:szCs w:val="18"/>
              </w:rPr>
              <w:t>24</w:t>
            </w:r>
          </w:p>
        </w:tc>
        <w:tc>
          <w:tcPr>
            <w:tcW w:w="398" w:type="dxa"/>
            <w:vAlign w:val="center"/>
          </w:tcPr>
          <w:p w14:paraId="55F21F31">
            <w:pPr>
              <w:keepNext w:val="0"/>
              <w:keepLines w:val="0"/>
              <w:pageBreakBefore w:val="0"/>
              <w:widowControl/>
              <w:suppressLineNumbers w:val="0"/>
              <w:kinsoku/>
              <w:wordWrap w:val="0"/>
              <w:overflowPunct/>
              <w:topLinePunct/>
              <w:autoSpaceDE/>
              <w:autoSpaceDN/>
              <w:bidi w:val="0"/>
              <w:spacing w:before="0" w:beforeAutospacing="0" w:after="160" w:afterAutospacing="0" w:line="300" w:lineRule="exact"/>
              <w:ind w:left="0" w:right="0"/>
              <w:jc w:val="center"/>
              <w:rPr>
                <w:rFonts w:hint="eastAsia" w:ascii="宋体" w:hAnsi="宋体" w:eastAsia="宋体" w:cs="宋体"/>
                <w:sz w:val="18"/>
                <w:szCs w:val="18"/>
              </w:rPr>
            </w:pPr>
            <w:r>
              <w:rPr>
                <w:rFonts w:hint="eastAsia" w:ascii="宋体" w:hAnsi="宋体" w:eastAsia="宋体" w:cs="宋体"/>
                <w:sz w:val="18"/>
                <w:szCs w:val="18"/>
              </w:rPr>
              <w:t>25</w:t>
            </w:r>
          </w:p>
        </w:tc>
        <w:tc>
          <w:tcPr>
            <w:tcW w:w="398" w:type="dxa"/>
            <w:vAlign w:val="center"/>
          </w:tcPr>
          <w:p w14:paraId="341726D4">
            <w:pPr>
              <w:keepNext w:val="0"/>
              <w:keepLines w:val="0"/>
              <w:pageBreakBefore w:val="0"/>
              <w:widowControl/>
              <w:suppressLineNumbers w:val="0"/>
              <w:kinsoku/>
              <w:wordWrap w:val="0"/>
              <w:overflowPunct/>
              <w:topLinePunct/>
              <w:autoSpaceDE/>
              <w:autoSpaceDN/>
              <w:bidi w:val="0"/>
              <w:spacing w:before="0" w:beforeAutospacing="0" w:after="160" w:afterAutospacing="0" w:line="300" w:lineRule="exact"/>
              <w:ind w:left="0" w:right="0"/>
              <w:jc w:val="center"/>
              <w:rPr>
                <w:rFonts w:hint="eastAsia" w:ascii="宋体" w:hAnsi="宋体" w:eastAsia="宋体" w:cs="宋体"/>
                <w:sz w:val="18"/>
                <w:szCs w:val="18"/>
              </w:rPr>
            </w:pPr>
            <w:r>
              <w:rPr>
                <w:rFonts w:hint="eastAsia" w:ascii="宋体" w:hAnsi="宋体" w:eastAsia="宋体" w:cs="宋体"/>
                <w:sz w:val="18"/>
                <w:szCs w:val="18"/>
              </w:rPr>
              <w:t>26</w:t>
            </w:r>
          </w:p>
        </w:tc>
        <w:tc>
          <w:tcPr>
            <w:tcW w:w="398" w:type="dxa"/>
            <w:vAlign w:val="center"/>
          </w:tcPr>
          <w:p w14:paraId="27D0CFEC">
            <w:pPr>
              <w:keepNext w:val="0"/>
              <w:keepLines w:val="0"/>
              <w:pageBreakBefore w:val="0"/>
              <w:widowControl/>
              <w:suppressLineNumbers w:val="0"/>
              <w:kinsoku/>
              <w:wordWrap w:val="0"/>
              <w:overflowPunct/>
              <w:topLinePunct/>
              <w:autoSpaceDE/>
              <w:autoSpaceDN/>
              <w:bidi w:val="0"/>
              <w:spacing w:before="0" w:beforeAutospacing="0" w:after="160" w:afterAutospacing="0" w:line="300" w:lineRule="exact"/>
              <w:ind w:left="0" w:right="0"/>
              <w:jc w:val="center"/>
              <w:rPr>
                <w:rFonts w:hint="eastAsia" w:ascii="宋体" w:hAnsi="宋体" w:eastAsia="宋体" w:cs="宋体"/>
                <w:sz w:val="18"/>
                <w:szCs w:val="18"/>
              </w:rPr>
            </w:pPr>
            <w:r>
              <w:rPr>
                <w:rFonts w:hint="eastAsia" w:ascii="宋体" w:hAnsi="宋体" w:eastAsia="宋体" w:cs="宋体"/>
                <w:sz w:val="18"/>
                <w:szCs w:val="18"/>
              </w:rPr>
              <w:t>27</w:t>
            </w:r>
          </w:p>
        </w:tc>
        <w:tc>
          <w:tcPr>
            <w:tcW w:w="398" w:type="dxa"/>
            <w:vAlign w:val="center"/>
          </w:tcPr>
          <w:p w14:paraId="304ED228">
            <w:pPr>
              <w:keepNext w:val="0"/>
              <w:keepLines w:val="0"/>
              <w:pageBreakBefore w:val="0"/>
              <w:widowControl/>
              <w:suppressLineNumbers w:val="0"/>
              <w:kinsoku/>
              <w:wordWrap w:val="0"/>
              <w:overflowPunct/>
              <w:topLinePunct/>
              <w:autoSpaceDE/>
              <w:autoSpaceDN/>
              <w:bidi w:val="0"/>
              <w:spacing w:before="0" w:beforeAutospacing="0" w:after="160" w:afterAutospacing="0" w:line="300" w:lineRule="exact"/>
              <w:ind w:left="0" w:right="0"/>
              <w:jc w:val="center"/>
              <w:rPr>
                <w:rFonts w:hint="eastAsia" w:ascii="宋体" w:hAnsi="宋体" w:eastAsia="宋体" w:cs="宋体"/>
                <w:sz w:val="18"/>
                <w:szCs w:val="18"/>
              </w:rPr>
            </w:pPr>
            <w:r>
              <w:rPr>
                <w:rFonts w:hint="eastAsia" w:ascii="宋体" w:hAnsi="宋体" w:eastAsia="宋体" w:cs="宋体"/>
                <w:sz w:val="18"/>
                <w:szCs w:val="18"/>
              </w:rPr>
              <w:t>28</w:t>
            </w:r>
          </w:p>
        </w:tc>
        <w:tc>
          <w:tcPr>
            <w:tcW w:w="398" w:type="dxa"/>
            <w:vAlign w:val="center"/>
          </w:tcPr>
          <w:p w14:paraId="785CB8C4">
            <w:pPr>
              <w:keepNext w:val="0"/>
              <w:keepLines w:val="0"/>
              <w:pageBreakBefore w:val="0"/>
              <w:widowControl/>
              <w:suppressLineNumbers w:val="0"/>
              <w:kinsoku/>
              <w:wordWrap w:val="0"/>
              <w:overflowPunct/>
              <w:topLinePunct/>
              <w:autoSpaceDE/>
              <w:autoSpaceDN/>
              <w:bidi w:val="0"/>
              <w:spacing w:before="0" w:beforeAutospacing="0" w:after="160" w:afterAutospacing="0" w:line="300" w:lineRule="exact"/>
              <w:ind w:left="0" w:right="0"/>
              <w:jc w:val="center"/>
              <w:rPr>
                <w:rFonts w:hint="eastAsia" w:ascii="宋体" w:hAnsi="宋体" w:eastAsia="宋体" w:cs="宋体"/>
                <w:sz w:val="18"/>
                <w:szCs w:val="18"/>
              </w:rPr>
            </w:pPr>
            <w:r>
              <w:rPr>
                <w:rFonts w:hint="eastAsia" w:ascii="宋体" w:hAnsi="宋体" w:eastAsia="宋体" w:cs="宋体"/>
                <w:sz w:val="18"/>
                <w:szCs w:val="18"/>
              </w:rPr>
              <w:t>29</w:t>
            </w:r>
          </w:p>
        </w:tc>
        <w:tc>
          <w:tcPr>
            <w:tcW w:w="398" w:type="dxa"/>
            <w:vAlign w:val="center"/>
          </w:tcPr>
          <w:p w14:paraId="2CBE40C8">
            <w:pPr>
              <w:keepNext w:val="0"/>
              <w:keepLines w:val="0"/>
              <w:pageBreakBefore w:val="0"/>
              <w:widowControl/>
              <w:suppressLineNumbers w:val="0"/>
              <w:kinsoku/>
              <w:wordWrap w:val="0"/>
              <w:overflowPunct/>
              <w:topLinePunct/>
              <w:autoSpaceDE/>
              <w:autoSpaceDN/>
              <w:bidi w:val="0"/>
              <w:spacing w:before="0" w:beforeAutospacing="0" w:after="160" w:afterAutospacing="0" w:line="300" w:lineRule="exact"/>
              <w:ind w:left="0" w:right="0"/>
              <w:jc w:val="center"/>
              <w:rPr>
                <w:rFonts w:hint="eastAsia" w:ascii="宋体" w:hAnsi="宋体" w:eastAsia="宋体" w:cs="宋体"/>
                <w:sz w:val="18"/>
                <w:szCs w:val="18"/>
              </w:rPr>
            </w:pPr>
            <w:r>
              <w:rPr>
                <w:rFonts w:hint="eastAsia" w:ascii="宋体" w:hAnsi="宋体" w:eastAsia="宋体" w:cs="宋体"/>
                <w:sz w:val="18"/>
                <w:szCs w:val="18"/>
              </w:rPr>
              <w:t>30</w:t>
            </w:r>
          </w:p>
        </w:tc>
        <w:tc>
          <w:tcPr>
            <w:tcW w:w="420" w:type="dxa"/>
            <w:vAlign w:val="center"/>
          </w:tcPr>
          <w:p w14:paraId="3486A366">
            <w:pPr>
              <w:keepNext w:val="0"/>
              <w:keepLines w:val="0"/>
              <w:pageBreakBefore w:val="0"/>
              <w:widowControl/>
              <w:suppressLineNumbers w:val="0"/>
              <w:kinsoku/>
              <w:wordWrap w:val="0"/>
              <w:overflowPunct/>
              <w:topLinePunct/>
              <w:autoSpaceDE/>
              <w:autoSpaceDN/>
              <w:bidi w:val="0"/>
              <w:spacing w:before="0" w:beforeAutospacing="0" w:after="160" w:afterAutospacing="0" w:line="300" w:lineRule="exact"/>
              <w:ind w:left="0" w:right="0"/>
              <w:jc w:val="center"/>
              <w:rPr>
                <w:rFonts w:hint="eastAsia" w:ascii="宋体" w:hAnsi="宋体" w:eastAsia="宋体" w:cs="宋体"/>
                <w:sz w:val="18"/>
                <w:szCs w:val="18"/>
              </w:rPr>
            </w:pPr>
            <w:r>
              <w:rPr>
                <w:rFonts w:hint="eastAsia" w:ascii="宋体" w:hAnsi="宋体" w:eastAsia="宋体" w:cs="宋体"/>
                <w:sz w:val="18"/>
                <w:szCs w:val="18"/>
              </w:rPr>
              <w:t>31</w:t>
            </w:r>
          </w:p>
        </w:tc>
        <w:tc>
          <w:tcPr>
            <w:tcW w:w="600" w:type="dxa"/>
            <w:vAlign w:val="center"/>
          </w:tcPr>
          <w:p w14:paraId="4BAFC686">
            <w:pPr>
              <w:keepNext w:val="0"/>
              <w:keepLines w:val="0"/>
              <w:pageBreakBefore w:val="0"/>
              <w:widowControl/>
              <w:suppressLineNumbers w:val="0"/>
              <w:kinsoku/>
              <w:wordWrap w:val="0"/>
              <w:overflowPunct/>
              <w:topLinePunct/>
              <w:autoSpaceDE/>
              <w:autoSpaceDN/>
              <w:bidi w:val="0"/>
              <w:spacing w:before="0" w:beforeAutospacing="0" w:after="160" w:afterAutospacing="0" w:line="300" w:lineRule="exact"/>
              <w:ind w:left="0" w:right="0"/>
              <w:jc w:val="center"/>
              <w:rPr>
                <w:rFonts w:hint="eastAsia" w:ascii="宋体" w:hAnsi="宋体" w:eastAsia="宋体" w:cs="宋体"/>
                <w:sz w:val="18"/>
                <w:szCs w:val="18"/>
              </w:rPr>
            </w:pPr>
            <w:r>
              <w:rPr>
                <w:rFonts w:hint="eastAsia" w:ascii="宋体" w:hAnsi="宋体" w:eastAsia="宋体" w:cs="宋体"/>
                <w:sz w:val="18"/>
                <w:szCs w:val="18"/>
              </w:rPr>
              <w:t>合计天数</w:t>
            </w:r>
          </w:p>
        </w:tc>
        <w:tc>
          <w:tcPr>
            <w:tcW w:w="787" w:type="dxa"/>
            <w:vAlign w:val="center"/>
          </w:tcPr>
          <w:p w14:paraId="36C43676">
            <w:pPr>
              <w:keepNext w:val="0"/>
              <w:keepLines w:val="0"/>
              <w:pageBreakBefore w:val="0"/>
              <w:widowControl/>
              <w:suppressLineNumbers w:val="0"/>
              <w:kinsoku/>
              <w:wordWrap w:val="0"/>
              <w:overflowPunct/>
              <w:topLinePunct/>
              <w:autoSpaceDE/>
              <w:autoSpaceDN/>
              <w:bidi w:val="0"/>
              <w:spacing w:before="0" w:beforeAutospacing="0" w:after="160" w:afterAutospacing="0" w:line="300" w:lineRule="exact"/>
              <w:ind w:left="0" w:right="0"/>
              <w:jc w:val="center"/>
              <w:rPr>
                <w:rFonts w:hint="eastAsia" w:ascii="宋体" w:hAnsi="宋体" w:eastAsia="宋体" w:cs="宋体"/>
                <w:sz w:val="18"/>
                <w:szCs w:val="18"/>
              </w:rPr>
            </w:pPr>
            <w:r>
              <w:rPr>
                <w:rFonts w:hint="eastAsia" w:ascii="宋体" w:hAnsi="宋体" w:eastAsia="宋体" w:cs="宋体"/>
                <w:sz w:val="18"/>
                <w:szCs w:val="18"/>
              </w:rPr>
              <w:t>农民工</w:t>
            </w:r>
          </w:p>
          <w:p w14:paraId="3DB70969">
            <w:pPr>
              <w:keepNext w:val="0"/>
              <w:keepLines w:val="0"/>
              <w:pageBreakBefore w:val="0"/>
              <w:widowControl/>
              <w:suppressLineNumbers w:val="0"/>
              <w:kinsoku/>
              <w:wordWrap w:val="0"/>
              <w:overflowPunct/>
              <w:topLinePunct/>
              <w:autoSpaceDE/>
              <w:autoSpaceDN/>
              <w:bidi w:val="0"/>
              <w:spacing w:before="0" w:beforeAutospacing="0" w:after="160" w:afterAutospacing="0" w:line="300" w:lineRule="exact"/>
              <w:ind w:left="0" w:right="0"/>
              <w:jc w:val="center"/>
              <w:rPr>
                <w:rFonts w:hint="eastAsia" w:ascii="宋体" w:hAnsi="宋体" w:eastAsia="宋体" w:cs="宋体"/>
                <w:sz w:val="18"/>
                <w:szCs w:val="18"/>
              </w:rPr>
            </w:pPr>
            <w:r>
              <w:rPr>
                <w:rFonts w:hint="eastAsia" w:ascii="宋体" w:hAnsi="宋体" w:eastAsia="宋体" w:cs="宋体"/>
                <w:sz w:val="18"/>
                <w:szCs w:val="18"/>
              </w:rPr>
              <w:t>签字</w:t>
            </w:r>
          </w:p>
        </w:tc>
      </w:tr>
      <w:tr w14:paraId="2474C4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5" w:hRule="atLeast"/>
          <w:jc w:val="center"/>
        </w:trPr>
        <w:tc>
          <w:tcPr>
            <w:tcW w:w="630" w:type="dxa"/>
            <w:vMerge w:val="restart"/>
            <w:vAlign w:val="center"/>
          </w:tcPr>
          <w:p w14:paraId="28DC743B">
            <w:pPr>
              <w:keepNext w:val="0"/>
              <w:keepLines w:val="0"/>
              <w:pageBreakBefore w:val="0"/>
              <w:widowControl/>
              <w:suppressLineNumbers w:val="0"/>
              <w:kinsoku/>
              <w:wordWrap w:val="0"/>
              <w:overflowPunct/>
              <w:topLinePunct/>
              <w:autoSpaceDE/>
              <w:autoSpaceDN/>
              <w:bidi w:val="0"/>
              <w:spacing w:before="0" w:beforeAutospacing="0" w:after="160" w:afterAutospacing="0" w:line="300" w:lineRule="exact"/>
              <w:ind w:left="0" w:right="0"/>
              <w:jc w:val="center"/>
              <w:rPr>
                <w:rFonts w:hint="eastAsia" w:ascii="宋体" w:hAnsi="宋体" w:eastAsia="宋体" w:cs="宋体"/>
                <w:sz w:val="21"/>
                <w:szCs w:val="21"/>
              </w:rPr>
            </w:pPr>
            <w:r>
              <w:rPr>
                <w:rFonts w:hint="eastAsia" w:ascii="宋体" w:hAnsi="宋体" w:eastAsia="宋体" w:cs="宋体"/>
                <w:sz w:val="21"/>
                <w:szCs w:val="21"/>
              </w:rPr>
              <w:t>1</w:t>
            </w:r>
          </w:p>
        </w:tc>
        <w:tc>
          <w:tcPr>
            <w:tcW w:w="735" w:type="dxa"/>
            <w:vMerge w:val="restart"/>
            <w:vAlign w:val="center"/>
          </w:tcPr>
          <w:p w14:paraId="4176D51D">
            <w:pPr>
              <w:keepNext w:val="0"/>
              <w:keepLines w:val="0"/>
              <w:pageBreakBefore w:val="0"/>
              <w:widowControl/>
              <w:suppressLineNumbers w:val="0"/>
              <w:kinsoku/>
              <w:wordWrap w:val="0"/>
              <w:overflowPunct/>
              <w:topLinePunct/>
              <w:autoSpaceDE/>
              <w:autoSpaceDN/>
              <w:bidi w:val="0"/>
              <w:spacing w:before="0" w:beforeAutospacing="0" w:after="160" w:afterAutospacing="0" w:line="300" w:lineRule="exact"/>
              <w:ind w:left="0" w:right="0"/>
              <w:jc w:val="center"/>
              <w:rPr>
                <w:rFonts w:hint="eastAsia" w:ascii="宋体" w:hAnsi="宋体" w:eastAsia="宋体" w:cs="宋体"/>
                <w:sz w:val="18"/>
                <w:szCs w:val="18"/>
              </w:rPr>
            </w:pPr>
          </w:p>
        </w:tc>
        <w:tc>
          <w:tcPr>
            <w:tcW w:w="645" w:type="dxa"/>
            <w:vAlign w:val="center"/>
          </w:tcPr>
          <w:p w14:paraId="35C8CD73">
            <w:pPr>
              <w:keepNext w:val="0"/>
              <w:keepLines w:val="0"/>
              <w:pageBreakBefore w:val="0"/>
              <w:widowControl/>
              <w:suppressLineNumbers w:val="0"/>
              <w:kinsoku/>
              <w:wordWrap w:val="0"/>
              <w:overflowPunct/>
              <w:topLinePunct/>
              <w:autoSpaceDE/>
              <w:autoSpaceDN/>
              <w:bidi w:val="0"/>
              <w:spacing w:before="0" w:beforeAutospacing="0" w:after="160" w:afterAutospacing="0" w:line="300" w:lineRule="exact"/>
              <w:ind w:left="0" w:right="0"/>
              <w:jc w:val="center"/>
              <w:rPr>
                <w:rFonts w:hint="eastAsia" w:ascii="宋体" w:hAnsi="宋体" w:eastAsia="宋体" w:cs="宋体"/>
                <w:sz w:val="18"/>
                <w:szCs w:val="18"/>
              </w:rPr>
            </w:pPr>
            <w:r>
              <w:rPr>
                <w:rFonts w:hint="eastAsia" w:ascii="宋体" w:hAnsi="宋体" w:eastAsia="宋体" w:cs="宋体"/>
                <w:sz w:val="18"/>
                <w:szCs w:val="18"/>
              </w:rPr>
              <w:t>上午</w:t>
            </w:r>
          </w:p>
        </w:tc>
        <w:tc>
          <w:tcPr>
            <w:tcW w:w="398" w:type="dxa"/>
            <w:vAlign w:val="center"/>
          </w:tcPr>
          <w:p w14:paraId="4A7096C8">
            <w:pPr>
              <w:keepNext w:val="0"/>
              <w:keepLines w:val="0"/>
              <w:pageBreakBefore w:val="0"/>
              <w:widowControl/>
              <w:suppressLineNumbers w:val="0"/>
              <w:kinsoku/>
              <w:wordWrap w:val="0"/>
              <w:overflowPunct/>
              <w:topLinePunct/>
              <w:autoSpaceDE/>
              <w:autoSpaceDN/>
              <w:bidi w:val="0"/>
              <w:spacing w:before="0" w:beforeAutospacing="0" w:after="160" w:afterAutospacing="0" w:line="300" w:lineRule="exact"/>
              <w:ind w:left="0" w:right="0"/>
              <w:jc w:val="center"/>
              <w:rPr>
                <w:rFonts w:hint="eastAsia" w:ascii="宋体" w:hAnsi="宋体" w:eastAsia="宋体" w:cs="宋体"/>
                <w:sz w:val="18"/>
                <w:szCs w:val="18"/>
              </w:rPr>
            </w:pPr>
          </w:p>
        </w:tc>
        <w:tc>
          <w:tcPr>
            <w:tcW w:w="398" w:type="dxa"/>
            <w:vAlign w:val="center"/>
          </w:tcPr>
          <w:p w14:paraId="3B5D56DF">
            <w:pPr>
              <w:keepNext w:val="0"/>
              <w:keepLines w:val="0"/>
              <w:pageBreakBefore w:val="0"/>
              <w:widowControl/>
              <w:suppressLineNumbers w:val="0"/>
              <w:kinsoku/>
              <w:wordWrap w:val="0"/>
              <w:overflowPunct/>
              <w:topLinePunct/>
              <w:autoSpaceDE/>
              <w:autoSpaceDN/>
              <w:bidi w:val="0"/>
              <w:spacing w:before="0" w:beforeAutospacing="0" w:after="160" w:afterAutospacing="0" w:line="300" w:lineRule="exact"/>
              <w:ind w:left="0" w:right="0"/>
              <w:jc w:val="center"/>
              <w:rPr>
                <w:rFonts w:hint="eastAsia" w:ascii="宋体" w:hAnsi="宋体" w:eastAsia="宋体" w:cs="宋体"/>
                <w:sz w:val="18"/>
                <w:szCs w:val="18"/>
              </w:rPr>
            </w:pPr>
          </w:p>
        </w:tc>
        <w:tc>
          <w:tcPr>
            <w:tcW w:w="398" w:type="dxa"/>
            <w:vAlign w:val="center"/>
          </w:tcPr>
          <w:p w14:paraId="7F0EC5B9">
            <w:pPr>
              <w:keepNext w:val="0"/>
              <w:keepLines w:val="0"/>
              <w:pageBreakBefore w:val="0"/>
              <w:widowControl/>
              <w:suppressLineNumbers w:val="0"/>
              <w:kinsoku/>
              <w:wordWrap w:val="0"/>
              <w:overflowPunct/>
              <w:topLinePunct/>
              <w:autoSpaceDE/>
              <w:autoSpaceDN/>
              <w:bidi w:val="0"/>
              <w:spacing w:before="0" w:beforeAutospacing="0" w:after="160" w:afterAutospacing="0" w:line="300" w:lineRule="exact"/>
              <w:ind w:left="0" w:right="0"/>
              <w:jc w:val="center"/>
              <w:rPr>
                <w:rFonts w:hint="eastAsia" w:ascii="宋体" w:hAnsi="宋体" w:eastAsia="宋体" w:cs="宋体"/>
                <w:sz w:val="18"/>
                <w:szCs w:val="18"/>
              </w:rPr>
            </w:pPr>
          </w:p>
        </w:tc>
        <w:tc>
          <w:tcPr>
            <w:tcW w:w="398" w:type="dxa"/>
            <w:vAlign w:val="center"/>
          </w:tcPr>
          <w:p w14:paraId="52FCA075">
            <w:pPr>
              <w:keepNext w:val="0"/>
              <w:keepLines w:val="0"/>
              <w:pageBreakBefore w:val="0"/>
              <w:widowControl/>
              <w:suppressLineNumbers w:val="0"/>
              <w:kinsoku/>
              <w:wordWrap w:val="0"/>
              <w:overflowPunct/>
              <w:topLinePunct/>
              <w:autoSpaceDE/>
              <w:autoSpaceDN/>
              <w:bidi w:val="0"/>
              <w:spacing w:before="0" w:beforeAutospacing="0" w:after="160" w:afterAutospacing="0" w:line="300" w:lineRule="exact"/>
              <w:ind w:left="0" w:right="0"/>
              <w:jc w:val="center"/>
              <w:rPr>
                <w:rFonts w:hint="eastAsia" w:ascii="宋体" w:hAnsi="宋体" w:eastAsia="宋体" w:cs="宋体"/>
                <w:sz w:val="18"/>
                <w:szCs w:val="18"/>
              </w:rPr>
            </w:pPr>
          </w:p>
        </w:tc>
        <w:tc>
          <w:tcPr>
            <w:tcW w:w="398" w:type="dxa"/>
            <w:vAlign w:val="center"/>
          </w:tcPr>
          <w:p w14:paraId="535D914C">
            <w:pPr>
              <w:keepNext w:val="0"/>
              <w:keepLines w:val="0"/>
              <w:pageBreakBefore w:val="0"/>
              <w:widowControl/>
              <w:suppressLineNumbers w:val="0"/>
              <w:kinsoku/>
              <w:wordWrap w:val="0"/>
              <w:overflowPunct/>
              <w:topLinePunct/>
              <w:autoSpaceDE/>
              <w:autoSpaceDN/>
              <w:bidi w:val="0"/>
              <w:spacing w:before="0" w:beforeAutospacing="0" w:after="160" w:afterAutospacing="0" w:line="300" w:lineRule="exact"/>
              <w:ind w:left="0" w:right="0"/>
              <w:jc w:val="center"/>
              <w:rPr>
                <w:rFonts w:hint="eastAsia" w:ascii="宋体" w:hAnsi="宋体" w:eastAsia="宋体" w:cs="宋体"/>
                <w:sz w:val="18"/>
                <w:szCs w:val="18"/>
              </w:rPr>
            </w:pPr>
          </w:p>
        </w:tc>
        <w:tc>
          <w:tcPr>
            <w:tcW w:w="398" w:type="dxa"/>
            <w:vAlign w:val="center"/>
          </w:tcPr>
          <w:p w14:paraId="226D373C">
            <w:pPr>
              <w:keepNext w:val="0"/>
              <w:keepLines w:val="0"/>
              <w:pageBreakBefore w:val="0"/>
              <w:widowControl/>
              <w:suppressLineNumbers w:val="0"/>
              <w:kinsoku/>
              <w:wordWrap w:val="0"/>
              <w:overflowPunct/>
              <w:topLinePunct/>
              <w:autoSpaceDE/>
              <w:autoSpaceDN/>
              <w:bidi w:val="0"/>
              <w:spacing w:before="0" w:beforeAutospacing="0" w:after="160" w:afterAutospacing="0" w:line="300" w:lineRule="exact"/>
              <w:ind w:left="0" w:right="0"/>
              <w:jc w:val="center"/>
              <w:rPr>
                <w:rFonts w:hint="eastAsia" w:ascii="宋体" w:hAnsi="宋体" w:eastAsia="宋体" w:cs="宋体"/>
                <w:sz w:val="18"/>
                <w:szCs w:val="18"/>
              </w:rPr>
            </w:pPr>
          </w:p>
        </w:tc>
        <w:tc>
          <w:tcPr>
            <w:tcW w:w="398" w:type="dxa"/>
            <w:vAlign w:val="center"/>
          </w:tcPr>
          <w:p w14:paraId="03BE9016">
            <w:pPr>
              <w:keepNext w:val="0"/>
              <w:keepLines w:val="0"/>
              <w:pageBreakBefore w:val="0"/>
              <w:widowControl/>
              <w:suppressLineNumbers w:val="0"/>
              <w:kinsoku/>
              <w:wordWrap w:val="0"/>
              <w:overflowPunct/>
              <w:topLinePunct/>
              <w:autoSpaceDE/>
              <w:autoSpaceDN/>
              <w:bidi w:val="0"/>
              <w:spacing w:before="0" w:beforeAutospacing="0" w:after="160" w:afterAutospacing="0" w:line="300" w:lineRule="exact"/>
              <w:ind w:left="0" w:right="0"/>
              <w:jc w:val="center"/>
              <w:rPr>
                <w:rFonts w:hint="eastAsia" w:ascii="宋体" w:hAnsi="宋体" w:eastAsia="宋体" w:cs="宋体"/>
                <w:sz w:val="18"/>
                <w:szCs w:val="18"/>
              </w:rPr>
            </w:pPr>
          </w:p>
        </w:tc>
        <w:tc>
          <w:tcPr>
            <w:tcW w:w="398" w:type="dxa"/>
            <w:vAlign w:val="center"/>
          </w:tcPr>
          <w:p w14:paraId="347E1D60">
            <w:pPr>
              <w:keepNext w:val="0"/>
              <w:keepLines w:val="0"/>
              <w:pageBreakBefore w:val="0"/>
              <w:widowControl/>
              <w:suppressLineNumbers w:val="0"/>
              <w:kinsoku/>
              <w:wordWrap w:val="0"/>
              <w:overflowPunct/>
              <w:topLinePunct/>
              <w:autoSpaceDE/>
              <w:autoSpaceDN/>
              <w:bidi w:val="0"/>
              <w:spacing w:before="0" w:beforeAutospacing="0" w:after="160" w:afterAutospacing="0" w:line="300" w:lineRule="exact"/>
              <w:ind w:left="0" w:right="0"/>
              <w:jc w:val="center"/>
              <w:rPr>
                <w:rFonts w:hint="eastAsia" w:ascii="宋体" w:hAnsi="宋体" w:eastAsia="宋体" w:cs="宋体"/>
                <w:sz w:val="18"/>
                <w:szCs w:val="18"/>
              </w:rPr>
            </w:pPr>
          </w:p>
        </w:tc>
        <w:tc>
          <w:tcPr>
            <w:tcW w:w="398" w:type="dxa"/>
            <w:vAlign w:val="center"/>
          </w:tcPr>
          <w:p w14:paraId="3AFA722B">
            <w:pPr>
              <w:keepNext w:val="0"/>
              <w:keepLines w:val="0"/>
              <w:pageBreakBefore w:val="0"/>
              <w:widowControl/>
              <w:suppressLineNumbers w:val="0"/>
              <w:kinsoku/>
              <w:wordWrap w:val="0"/>
              <w:overflowPunct/>
              <w:topLinePunct/>
              <w:autoSpaceDE/>
              <w:autoSpaceDN/>
              <w:bidi w:val="0"/>
              <w:spacing w:before="0" w:beforeAutospacing="0" w:after="160" w:afterAutospacing="0" w:line="300" w:lineRule="exact"/>
              <w:ind w:left="0" w:right="0"/>
              <w:jc w:val="center"/>
              <w:rPr>
                <w:rFonts w:hint="eastAsia" w:ascii="宋体" w:hAnsi="宋体" w:eastAsia="宋体" w:cs="宋体"/>
                <w:sz w:val="18"/>
                <w:szCs w:val="18"/>
              </w:rPr>
            </w:pPr>
          </w:p>
        </w:tc>
        <w:tc>
          <w:tcPr>
            <w:tcW w:w="398" w:type="dxa"/>
            <w:vAlign w:val="center"/>
          </w:tcPr>
          <w:p w14:paraId="1D6D0C32">
            <w:pPr>
              <w:keepNext w:val="0"/>
              <w:keepLines w:val="0"/>
              <w:pageBreakBefore w:val="0"/>
              <w:widowControl/>
              <w:suppressLineNumbers w:val="0"/>
              <w:kinsoku/>
              <w:wordWrap w:val="0"/>
              <w:overflowPunct/>
              <w:topLinePunct/>
              <w:autoSpaceDE/>
              <w:autoSpaceDN/>
              <w:bidi w:val="0"/>
              <w:spacing w:before="0" w:beforeAutospacing="0" w:after="160" w:afterAutospacing="0" w:line="300" w:lineRule="exact"/>
              <w:ind w:left="0" w:right="0"/>
              <w:jc w:val="center"/>
              <w:rPr>
                <w:rFonts w:hint="eastAsia" w:ascii="宋体" w:hAnsi="宋体" w:eastAsia="宋体" w:cs="宋体"/>
                <w:sz w:val="18"/>
                <w:szCs w:val="18"/>
              </w:rPr>
            </w:pPr>
          </w:p>
        </w:tc>
        <w:tc>
          <w:tcPr>
            <w:tcW w:w="398" w:type="dxa"/>
            <w:vAlign w:val="center"/>
          </w:tcPr>
          <w:p w14:paraId="1A424625">
            <w:pPr>
              <w:keepNext w:val="0"/>
              <w:keepLines w:val="0"/>
              <w:pageBreakBefore w:val="0"/>
              <w:widowControl/>
              <w:suppressLineNumbers w:val="0"/>
              <w:kinsoku/>
              <w:wordWrap w:val="0"/>
              <w:overflowPunct/>
              <w:topLinePunct/>
              <w:autoSpaceDE/>
              <w:autoSpaceDN/>
              <w:bidi w:val="0"/>
              <w:spacing w:before="0" w:beforeAutospacing="0" w:after="160" w:afterAutospacing="0" w:line="300" w:lineRule="exact"/>
              <w:ind w:left="0" w:right="0"/>
              <w:jc w:val="center"/>
              <w:rPr>
                <w:rFonts w:hint="eastAsia" w:ascii="宋体" w:hAnsi="宋体" w:eastAsia="宋体" w:cs="宋体"/>
                <w:sz w:val="18"/>
                <w:szCs w:val="18"/>
              </w:rPr>
            </w:pPr>
          </w:p>
        </w:tc>
        <w:tc>
          <w:tcPr>
            <w:tcW w:w="398" w:type="dxa"/>
            <w:vAlign w:val="center"/>
          </w:tcPr>
          <w:p w14:paraId="4646E2B6">
            <w:pPr>
              <w:keepNext w:val="0"/>
              <w:keepLines w:val="0"/>
              <w:pageBreakBefore w:val="0"/>
              <w:widowControl/>
              <w:suppressLineNumbers w:val="0"/>
              <w:kinsoku/>
              <w:wordWrap w:val="0"/>
              <w:overflowPunct/>
              <w:topLinePunct/>
              <w:autoSpaceDE/>
              <w:autoSpaceDN/>
              <w:bidi w:val="0"/>
              <w:spacing w:before="0" w:beforeAutospacing="0" w:after="160" w:afterAutospacing="0" w:line="300" w:lineRule="exact"/>
              <w:ind w:left="0" w:right="0"/>
              <w:jc w:val="center"/>
              <w:rPr>
                <w:rFonts w:hint="eastAsia" w:ascii="宋体" w:hAnsi="宋体" w:eastAsia="宋体" w:cs="宋体"/>
                <w:sz w:val="18"/>
                <w:szCs w:val="18"/>
              </w:rPr>
            </w:pPr>
          </w:p>
        </w:tc>
        <w:tc>
          <w:tcPr>
            <w:tcW w:w="398" w:type="dxa"/>
            <w:vAlign w:val="center"/>
          </w:tcPr>
          <w:p w14:paraId="2ED2BF1F">
            <w:pPr>
              <w:keepNext w:val="0"/>
              <w:keepLines w:val="0"/>
              <w:pageBreakBefore w:val="0"/>
              <w:widowControl/>
              <w:suppressLineNumbers w:val="0"/>
              <w:kinsoku/>
              <w:wordWrap w:val="0"/>
              <w:overflowPunct/>
              <w:topLinePunct/>
              <w:autoSpaceDE/>
              <w:autoSpaceDN/>
              <w:bidi w:val="0"/>
              <w:spacing w:before="0" w:beforeAutospacing="0" w:after="160" w:afterAutospacing="0" w:line="300" w:lineRule="exact"/>
              <w:ind w:left="0" w:right="0"/>
              <w:jc w:val="center"/>
              <w:rPr>
                <w:rFonts w:hint="eastAsia" w:ascii="宋体" w:hAnsi="宋体" w:eastAsia="宋体" w:cs="宋体"/>
                <w:sz w:val="18"/>
                <w:szCs w:val="18"/>
              </w:rPr>
            </w:pPr>
          </w:p>
        </w:tc>
        <w:tc>
          <w:tcPr>
            <w:tcW w:w="398" w:type="dxa"/>
            <w:vAlign w:val="center"/>
          </w:tcPr>
          <w:p w14:paraId="30518A06">
            <w:pPr>
              <w:keepNext w:val="0"/>
              <w:keepLines w:val="0"/>
              <w:pageBreakBefore w:val="0"/>
              <w:widowControl/>
              <w:suppressLineNumbers w:val="0"/>
              <w:kinsoku/>
              <w:wordWrap w:val="0"/>
              <w:overflowPunct/>
              <w:topLinePunct/>
              <w:autoSpaceDE/>
              <w:autoSpaceDN/>
              <w:bidi w:val="0"/>
              <w:spacing w:before="0" w:beforeAutospacing="0" w:after="160" w:afterAutospacing="0" w:line="300" w:lineRule="exact"/>
              <w:ind w:left="0" w:right="0"/>
              <w:jc w:val="center"/>
              <w:rPr>
                <w:rFonts w:hint="eastAsia" w:ascii="宋体" w:hAnsi="宋体" w:eastAsia="宋体" w:cs="宋体"/>
                <w:sz w:val="18"/>
                <w:szCs w:val="18"/>
              </w:rPr>
            </w:pPr>
          </w:p>
        </w:tc>
        <w:tc>
          <w:tcPr>
            <w:tcW w:w="398" w:type="dxa"/>
            <w:vAlign w:val="center"/>
          </w:tcPr>
          <w:p w14:paraId="46C156F9">
            <w:pPr>
              <w:keepNext w:val="0"/>
              <w:keepLines w:val="0"/>
              <w:pageBreakBefore w:val="0"/>
              <w:widowControl/>
              <w:suppressLineNumbers w:val="0"/>
              <w:kinsoku/>
              <w:wordWrap w:val="0"/>
              <w:overflowPunct/>
              <w:topLinePunct/>
              <w:autoSpaceDE/>
              <w:autoSpaceDN/>
              <w:bidi w:val="0"/>
              <w:spacing w:before="0" w:beforeAutospacing="0" w:after="160" w:afterAutospacing="0" w:line="300" w:lineRule="exact"/>
              <w:ind w:left="0" w:right="0"/>
              <w:jc w:val="center"/>
              <w:rPr>
                <w:rFonts w:hint="eastAsia" w:ascii="宋体" w:hAnsi="宋体" w:eastAsia="宋体" w:cs="宋体"/>
                <w:sz w:val="18"/>
                <w:szCs w:val="18"/>
              </w:rPr>
            </w:pPr>
          </w:p>
        </w:tc>
        <w:tc>
          <w:tcPr>
            <w:tcW w:w="398" w:type="dxa"/>
            <w:vAlign w:val="center"/>
          </w:tcPr>
          <w:p w14:paraId="568745EA">
            <w:pPr>
              <w:keepNext w:val="0"/>
              <w:keepLines w:val="0"/>
              <w:pageBreakBefore w:val="0"/>
              <w:widowControl/>
              <w:suppressLineNumbers w:val="0"/>
              <w:kinsoku/>
              <w:wordWrap w:val="0"/>
              <w:overflowPunct/>
              <w:topLinePunct/>
              <w:autoSpaceDE/>
              <w:autoSpaceDN/>
              <w:bidi w:val="0"/>
              <w:spacing w:before="0" w:beforeAutospacing="0" w:after="160" w:afterAutospacing="0" w:line="300" w:lineRule="exact"/>
              <w:ind w:left="0" w:right="0"/>
              <w:jc w:val="center"/>
              <w:rPr>
                <w:rFonts w:hint="eastAsia" w:ascii="宋体" w:hAnsi="宋体" w:eastAsia="宋体" w:cs="宋体"/>
                <w:sz w:val="18"/>
                <w:szCs w:val="18"/>
              </w:rPr>
            </w:pPr>
          </w:p>
        </w:tc>
        <w:tc>
          <w:tcPr>
            <w:tcW w:w="398" w:type="dxa"/>
            <w:vAlign w:val="center"/>
          </w:tcPr>
          <w:p w14:paraId="4E666349">
            <w:pPr>
              <w:keepNext w:val="0"/>
              <w:keepLines w:val="0"/>
              <w:pageBreakBefore w:val="0"/>
              <w:widowControl/>
              <w:suppressLineNumbers w:val="0"/>
              <w:kinsoku/>
              <w:wordWrap w:val="0"/>
              <w:overflowPunct/>
              <w:topLinePunct/>
              <w:autoSpaceDE/>
              <w:autoSpaceDN/>
              <w:bidi w:val="0"/>
              <w:spacing w:before="0" w:beforeAutospacing="0" w:after="160" w:afterAutospacing="0" w:line="300" w:lineRule="exact"/>
              <w:ind w:left="0" w:right="0"/>
              <w:jc w:val="center"/>
              <w:rPr>
                <w:rFonts w:hint="eastAsia" w:ascii="宋体" w:hAnsi="宋体" w:eastAsia="宋体" w:cs="宋体"/>
                <w:sz w:val="18"/>
                <w:szCs w:val="18"/>
              </w:rPr>
            </w:pPr>
          </w:p>
        </w:tc>
        <w:tc>
          <w:tcPr>
            <w:tcW w:w="398" w:type="dxa"/>
            <w:vAlign w:val="center"/>
          </w:tcPr>
          <w:p w14:paraId="4B2F3AA1">
            <w:pPr>
              <w:keepNext w:val="0"/>
              <w:keepLines w:val="0"/>
              <w:pageBreakBefore w:val="0"/>
              <w:widowControl/>
              <w:suppressLineNumbers w:val="0"/>
              <w:kinsoku/>
              <w:wordWrap w:val="0"/>
              <w:overflowPunct/>
              <w:topLinePunct/>
              <w:autoSpaceDE/>
              <w:autoSpaceDN/>
              <w:bidi w:val="0"/>
              <w:spacing w:before="0" w:beforeAutospacing="0" w:after="160" w:afterAutospacing="0" w:line="300" w:lineRule="exact"/>
              <w:ind w:left="0" w:right="0"/>
              <w:jc w:val="center"/>
              <w:rPr>
                <w:rFonts w:hint="eastAsia" w:ascii="宋体" w:hAnsi="宋体" w:eastAsia="宋体" w:cs="宋体"/>
                <w:sz w:val="18"/>
                <w:szCs w:val="18"/>
              </w:rPr>
            </w:pPr>
          </w:p>
        </w:tc>
        <w:tc>
          <w:tcPr>
            <w:tcW w:w="398" w:type="dxa"/>
            <w:vAlign w:val="center"/>
          </w:tcPr>
          <w:p w14:paraId="3B10988F">
            <w:pPr>
              <w:keepNext w:val="0"/>
              <w:keepLines w:val="0"/>
              <w:pageBreakBefore w:val="0"/>
              <w:widowControl/>
              <w:suppressLineNumbers w:val="0"/>
              <w:kinsoku/>
              <w:wordWrap w:val="0"/>
              <w:overflowPunct/>
              <w:topLinePunct/>
              <w:autoSpaceDE/>
              <w:autoSpaceDN/>
              <w:bidi w:val="0"/>
              <w:spacing w:before="0" w:beforeAutospacing="0" w:after="160" w:afterAutospacing="0" w:line="300" w:lineRule="exact"/>
              <w:ind w:left="0" w:right="0"/>
              <w:jc w:val="center"/>
              <w:rPr>
                <w:rFonts w:hint="eastAsia" w:ascii="宋体" w:hAnsi="宋体" w:eastAsia="宋体" w:cs="宋体"/>
                <w:sz w:val="18"/>
                <w:szCs w:val="18"/>
              </w:rPr>
            </w:pPr>
          </w:p>
        </w:tc>
        <w:tc>
          <w:tcPr>
            <w:tcW w:w="398" w:type="dxa"/>
            <w:vAlign w:val="center"/>
          </w:tcPr>
          <w:p w14:paraId="189B3ED7">
            <w:pPr>
              <w:keepNext w:val="0"/>
              <w:keepLines w:val="0"/>
              <w:pageBreakBefore w:val="0"/>
              <w:widowControl/>
              <w:suppressLineNumbers w:val="0"/>
              <w:kinsoku/>
              <w:wordWrap w:val="0"/>
              <w:overflowPunct/>
              <w:topLinePunct/>
              <w:autoSpaceDE/>
              <w:autoSpaceDN/>
              <w:bidi w:val="0"/>
              <w:spacing w:before="0" w:beforeAutospacing="0" w:after="160" w:afterAutospacing="0" w:line="300" w:lineRule="exact"/>
              <w:ind w:left="0" w:right="0"/>
              <w:jc w:val="center"/>
              <w:rPr>
                <w:rFonts w:hint="eastAsia" w:ascii="宋体" w:hAnsi="宋体" w:eastAsia="宋体" w:cs="宋体"/>
                <w:sz w:val="18"/>
                <w:szCs w:val="18"/>
              </w:rPr>
            </w:pPr>
          </w:p>
        </w:tc>
        <w:tc>
          <w:tcPr>
            <w:tcW w:w="398" w:type="dxa"/>
            <w:vAlign w:val="center"/>
          </w:tcPr>
          <w:p w14:paraId="28F90D91">
            <w:pPr>
              <w:keepNext w:val="0"/>
              <w:keepLines w:val="0"/>
              <w:pageBreakBefore w:val="0"/>
              <w:widowControl/>
              <w:suppressLineNumbers w:val="0"/>
              <w:kinsoku/>
              <w:wordWrap w:val="0"/>
              <w:overflowPunct/>
              <w:topLinePunct/>
              <w:autoSpaceDE/>
              <w:autoSpaceDN/>
              <w:bidi w:val="0"/>
              <w:spacing w:before="0" w:beforeAutospacing="0" w:after="160" w:afterAutospacing="0" w:line="300" w:lineRule="exact"/>
              <w:ind w:left="0" w:right="0"/>
              <w:jc w:val="center"/>
              <w:rPr>
                <w:rFonts w:hint="eastAsia" w:ascii="宋体" w:hAnsi="宋体" w:eastAsia="宋体" w:cs="宋体"/>
                <w:sz w:val="18"/>
                <w:szCs w:val="18"/>
              </w:rPr>
            </w:pPr>
          </w:p>
        </w:tc>
        <w:tc>
          <w:tcPr>
            <w:tcW w:w="398" w:type="dxa"/>
            <w:vAlign w:val="center"/>
          </w:tcPr>
          <w:p w14:paraId="365F18F2">
            <w:pPr>
              <w:keepNext w:val="0"/>
              <w:keepLines w:val="0"/>
              <w:pageBreakBefore w:val="0"/>
              <w:widowControl/>
              <w:suppressLineNumbers w:val="0"/>
              <w:kinsoku/>
              <w:wordWrap w:val="0"/>
              <w:overflowPunct/>
              <w:topLinePunct/>
              <w:autoSpaceDE/>
              <w:autoSpaceDN/>
              <w:bidi w:val="0"/>
              <w:spacing w:before="0" w:beforeAutospacing="0" w:after="160" w:afterAutospacing="0" w:line="300" w:lineRule="exact"/>
              <w:ind w:left="0" w:right="0"/>
              <w:jc w:val="center"/>
              <w:rPr>
                <w:rFonts w:hint="eastAsia" w:ascii="宋体" w:hAnsi="宋体" w:eastAsia="宋体" w:cs="宋体"/>
                <w:sz w:val="18"/>
                <w:szCs w:val="18"/>
              </w:rPr>
            </w:pPr>
          </w:p>
        </w:tc>
        <w:tc>
          <w:tcPr>
            <w:tcW w:w="398" w:type="dxa"/>
            <w:vAlign w:val="center"/>
          </w:tcPr>
          <w:p w14:paraId="70F686AC">
            <w:pPr>
              <w:keepNext w:val="0"/>
              <w:keepLines w:val="0"/>
              <w:pageBreakBefore w:val="0"/>
              <w:widowControl/>
              <w:suppressLineNumbers w:val="0"/>
              <w:kinsoku/>
              <w:wordWrap w:val="0"/>
              <w:overflowPunct/>
              <w:topLinePunct/>
              <w:autoSpaceDE/>
              <w:autoSpaceDN/>
              <w:bidi w:val="0"/>
              <w:spacing w:before="0" w:beforeAutospacing="0" w:after="160" w:afterAutospacing="0" w:line="300" w:lineRule="exact"/>
              <w:ind w:left="0" w:right="0"/>
              <w:jc w:val="center"/>
              <w:rPr>
                <w:rFonts w:hint="eastAsia" w:ascii="宋体" w:hAnsi="宋体" w:eastAsia="宋体" w:cs="宋体"/>
                <w:sz w:val="18"/>
                <w:szCs w:val="18"/>
              </w:rPr>
            </w:pPr>
          </w:p>
        </w:tc>
        <w:tc>
          <w:tcPr>
            <w:tcW w:w="398" w:type="dxa"/>
            <w:vAlign w:val="center"/>
          </w:tcPr>
          <w:p w14:paraId="5039C165">
            <w:pPr>
              <w:keepNext w:val="0"/>
              <w:keepLines w:val="0"/>
              <w:pageBreakBefore w:val="0"/>
              <w:widowControl/>
              <w:suppressLineNumbers w:val="0"/>
              <w:kinsoku/>
              <w:wordWrap w:val="0"/>
              <w:overflowPunct/>
              <w:topLinePunct/>
              <w:autoSpaceDE/>
              <w:autoSpaceDN/>
              <w:bidi w:val="0"/>
              <w:spacing w:before="0" w:beforeAutospacing="0" w:after="160" w:afterAutospacing="0" w:line="300" w:lineRule="exact"/>
              <w:ind w:left="0" w:right="0"/>
              <w:jc w:val="center"/>
              <w:rPr>
                <w:rFonts w:hint="eastAsia" w:ascii="宋体" w:hAnsi="宋体" w:eastAsia="宋体" w:cs="宋体"/>
                <w:sz w:val="18"/>
                <w:szCs w:val="18"/>
              </w:rPr>
            </w:pPr>
          </w:p>
        </w:tc>
        <w:tc>
          <w:tcPr>
            <w:tcW w:w="398" w:type="dxa"/>
            <w:vAlign w:val="center"/>
          </w:tcPr>
          <w:p w14:paraId="089C7A51">
            <w:pPr>
              <w:keepNext w:val="0"/>
              <w:keepLines w:val="0"/>
              <w:pageBreakBefore w:val="0"/>
              <w:widowControl/>
              <w:suppressLineNumbers w:val="0"/>
              <w:kinsoku/>
              <w:wordWrap w:val="0"/>
              <w:overflowPunct/>
              <w:topLinePunct/>
              <w:autoSpaceDE/>
              <w:autoSpaceDN/>
              <w:bidi w:val="0"/>
              <w:spacing w:before="0" w:beforeAutospacing="0" w:after="160" w:afterAutospacing="0" w:line="300" w:lineRule="exact"/>
              <w:ind w:left="0" w:right="0"/>
              <w:jc w:val="center"/>
              <w:rPr>
                <w:rFonts w:hint="eastAsia" w:ascii="宋体" w:hAnsi="宋体" w:eastAsia="宋体" w:cs="宋体"/>
                <w:sz w:val="18"/>
                <w:szCs w:val="18"/>
              </w:rPr>
            </w:pPr>
          </w:p>
        </w:tc>
        <w:tc>
          <w:tcPr>
            <w:tcW w:w="398" w:type="dxa"/>
            <w:vAlign w:val="center"/>
          </w:tcPr>
          <w:p w14:paraId="13B27B8B">
            <w:pPr>
              <w:keepNext w:val="0"/>
              <w:keepLines w:val="0"/>
              <w:pageBreakBefore w:val="0"/>
              <w:widowControl/>
              <w:suppressLineNumbers w:val="0"/>
              <w:kinsoku/>
              <w:wordWrap w:val="0"/>
              <w:overflowPunct/>
              <w:topLinePunct/>
              <w:autoSpaceDE/>
              <w:autoSpaceDN/>
              <w:bidi w:val="0"/>
              <w:spacing w:before="0" w:beforeAutospacing="0" w:after="160" w:afterAutospacing="0" w:line="300" w:lineRule="exact"/>
              <w:ind w:left="0" w:right="0"/>
              <w:jc w:val="center"/>
              <w:rPr>
                <w:rFonts w:hint="eastAsia" w:ascii="宋体" w:hAnsi="宋体" w:eastAsia="宋体" w:cs="宋体"/>
                <w:sz w:val="18"/>
                <w:szCs w:val="18"/>
              </w:rPr>
            </w:pPr>
          </w:p>
        </w:tc>
        <w:tc>
          <w:tcPr>
            <w:tcW w:w="398" w:type="dxa"/>
            <w:vAlign w:val="center"/>
          </w:tcPr>
          <w:p w14:paraId="4FD430E5">
            <w:pPr>
              <w:keepNext w:val="0"/>
              <w:keepLines w:val="0"/>
              <w:pageBreakBefore w:val="0"/>
              <w:widowControl/>
              <w:suppressLineNumbers w:val="0"/>
              <w:kinsoku/>
              <w:wordWrap w:val="0"/>
              <w:overflowPunct/>
              <w:topLinePunct/>
              <w:autoSpaceDE/>
              <w:autoSpaceDN/>
              <w:bidi w:val="0"/>
              <w:spacing w:before="0" w:beforeAutospacing="0" w:after="160" w:afterAutospacing="0" w:line="300" w:lineRule="exact"/>
              <w:ind w:left="0" w:right="0"/>
              <w:jc w:val="center"/>
              <w:rPr>
                <w:rFonts w:hint="eastAsia" w:ascii="宋体" w:hAnsi="宋体" w:eastAsia="宋体" w:cs="宋体"/>
                <w:sz w:val="18"/>
                <w:szCs w:val="18"/>
              </w:rPr>
            </w:pPr>
          </w:p>
        </w:tc>
        <w:tc>
          <w:tcPr>
            <w:tcW w:w="398" w:type="dxa"/>
            <w:vAlign w:val="center"/>
          </w:tcPr>
          <w:p w14:paraId="151B3BED">
            <w:pPr>
              <w:keepNext w:val="0"/>
              <w:keepLines w:val="0"/>
              <w:pageBreakBefore w:val="0"/>
              <w:widowControl/>
              <w:suppressLineNumbers w:val="0"/>
              <w:kinsoku/>
              <w:wordWrap w:val="0"/>
              <w:overflowPunct/>
              <w:topLinePunct/>
              <w:autoSpaceDE/>
              <w:autoSpaceDN/>
              <w:bidi w:val="0"/>
              <w:spacing w:before="0" w:beforeAutospacing="0" w:after="160" w:afterAutospacing="0" w:line="300" w:lineRule="exact"/>
              <w:ind w:left="0" w:right="0"/>
              <w:jc w:val="center"/>
              <w:rPr>
                <w:rFonts w:hint="eastAsia" w:ascii="宋体" w:hAnsi="宋体" w:eastAsia="宋体" w:cs="宋体"/>
                <w:sz w:val="18"/>
                <w:szCs w:val="18"/>
              </w:rPr>
            </w:pPr>
          </w:p>
        </w:tc>
        <w:tc>
          <w:tcPr>
            <w:tcW w:w="398" w:type="dxa"/>
            <w:vAlign w:val="center"/>
          </w:tcPr>
          <w:p w14:paraId="73BDF69D">
            <w:pPr>
              <w:keepNext w:val="0"/>
              <w:keepLines w:val="0"/>
              <w:pageBreakBefore w:val="0"/>
              <w:widowControl/>
              <w:suppressLineNumbers w:val="0"/>
              <w:kinsoku/>
              <w:wordWrap w:val="0"/>
              <w:overflowPunct/>
              <w:topLinePunct/>
              <w:autoSpaceDE/>
              <w:autoSpaceDN/>
              <w:bidi w:val="0"/>
              <w:spacing w:before="0" w:beforeAutospacing="0" w:after="160" w:afterAutospacing="0" w:line="300" w:lineRule="exact"/>
              <w:ind w:left="0" w:right="0"/>
              <w:jc w:val="center"/>
              <w:rPr>
                <w:rFonts w:hint="eastAsia" w:ascii="宋体" w:hAnsi="宋体" w:eastAsia="宋体" w:cs="宋体"/>
                <w:sz w:val="18"/>
                <w:szCs w:val="18"/>
              </w:rPr>
            </w:pPr>
          </w:p>
        </w:tc>
        <w:tc>
          <w:tcPr>
            <w:tcW w:w="398" w:type="dxa"/>
            <w:vAlign w:val="center"/>
          </w:tcPr>
          <w:p w14:paraId="1AAFC8D4">
            <w:pPr>
              <w:keepNext w:val="0"/>
              <w:keepLines w:val="0"/>
              <w:pageBreakBefore w:val="0"/>
              <w:widowControl/>
              <w:suppressLineNumbers w:val="0"/>
              <w:kinsoku/>
              <w:wordWrap w:val="0"/>
              <w:overflowPunct/>
              <w:topLinePunct/>
              <w:autoSpaceDE/>
              <w:autoSpaceDN/>
              <w:bidi w:val="0"/>
              <w:spacing w:before="0" w:beforeAutospacing="0" w:after="160" w:afterAutospacing="0" w:line="300" w:lineRule="exact"/>
              <w:ind w:left="0" w:right="0"/>
              <w:jc w:val="center"/>
              <w:rPr>
                <w:rFonts w:hint="eastAsia" w:ascii="宋体" w:hAnsi="宋体" w:eastAsia="宋体" w:cs="宋体"/>
                <w:sz w:val="18"/>
                <w:szCs w:val="18"/>
              </w:rPr>
            </w:pPr>
          </w:p>
        </w:tc>
        <w:tc>
          <w:tcPr>
            <w:tcW w:w="420" w:type="dxa"/>
            <w:vAlign w:val="center"/>
          </w:tcPr>
          <w:p w14:paraId="54BB4EFF">
            <w:pPr>
              <w:keepNext w:val="0"/>
              <w:keepLines w:val="0"/>
              <w:pageBreakBefore w:val="0"/>
              <w:widowControl/>
              <w:suppressLineNumbers w:val="0"/>
              <w:kinsoku/>
              <w:wordWrap w:val="0"/>
              <w:overflowPunct/>
              <w:topLinePunct/>
              <w:autoSpaceDE/>
              <w:autoSpaceDN/>
              <w:bidi w:val="0"/>
              <w:spacing w:before="0" w:beforeAutospacing="0" w:after="160" w:afterAutospacing="0" w:line="300" w:lineRule="exact"/>
              <w:ind w:left="0" w:right="0"/>
              <w:jc w:val="center"/>
              <w:rPr>
                <w:rFonts w:hint="eastAsia" w:ascii="宋体" w:hAnsi="宋体" w:eastAsia="宋体" w:cs="宋体"/>
                <w:sz w:val="18"/>
                <w:szCs w:val="18"/>
              </w:rPr>
            </w:pPr>
          </w:p>
        </w:tc>
        <w:tc>
          <w:tcPr>
            <w:tcW w:w="600" w:type="dxa"/>
            <w:vMerge w:val="restart"/>
            <w:vAlign w:val="center"/>
          </w:tcPr>
          <w:p w14:paraId="256C6766">
            <w:pPr>
              <w:keepNext w:val="0"/>
              <w:keepLines w:val="0"/>
              <w:pageBreakBefore w:val="0"/>
              <w:widowControl/>
              <w:suppressLineNumbers w:val="0"/>
              <w:kinsoku/>
              <w:wordWrap w:val="0"/>
              <w:overflowPunct/>
              <w:topLinePunct/>
              <w:autoSpaceDE/>
              <w:autoSpaceDN/>
              <w:bidi w:val="0"/>
              <w:spacing w:before="0" w:beforeAutospacing="0" w:after="160" w:afterAutospacing="0" w:line="300" w:lineRule="exact"/>
              <w:ind w:left="0" w:right="0"/>
              <w:jc w:val="center"/>
              <w:rPr>
                <w:rFonts w:hint="eastAsia" w:ascii="宋体" w:hAnsi="宋体" w:eastAsia="宋体" w:cs="宋体"/>
                <w:sz w:val="18"/>
                <w:szCs w:val="18"/>
              </w:rPr>
            </w:pPr>
          </w:p>
        </w:tc>
        <w:tc>
          <w:tcPr>
            <w:tcW w:w="787" w:type="dxa"/>
            <w:vMerge w:val="restart"/>
            <w:vAlign w:val="center"/>
          </w:tcPr>
          <w:p w14:paraId="5C2956EE">
            <w:pPr>
              <w:keepNext w:val="0"/>
              <w:keepLines w:val="0"/>
              <w:pageBreakBefore w:val="0"/>
              <w:widowControl/>
              <w:suppressLineNumbers w:val="0"/>
              <w:kinsoku/>
              <w:wordWrap w:val="0"/>
              <w:overflowPunct/>
              <w:topLinePunct/>
              <w:autoSpaceDE/>
              <w:autoSpaceDN/>
              <w:bidi w:val="0"/>
              <w:spacing w:before="0" w:beforeAutospacing="0" w:after="160" w:afterAutospacing="0" w:line="300" w:lineRule="exact"/>
              <w:ind w:left="0" w:right="0"/>
              <w:jc w:val="center"/>
              <w:rPr>
                <w:rFonts w:hint="eastAsia" w:ascii="宋体" w:hAnsi="宋体" w:eastAsia="宋体" w:cs="宋体"/>
                <w:sz w:val="18"/>
                <w:szCs w:val="18"/>
              </w:rPr>
            </w:pPr>
          </w:p>
        </w:tc>
      </w:tr>
      <w:tr w14:paraId="47B6E8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5" w:hRule="atLeast"/>
          <w:jc w:val="center"/>
        </w:trPr>
        <w:tc>
          <w:tcPr>
            <w:tcW w:w="630" w:type="dxa"/>
            <w:vMerge w:val="continue"/>
            <w:vAlign w:val="center"/>
          </w:tcPr>
          <w:p w14:paraId="4730FEBD">
            <w:pPr>
              <w:keepNext w:val="0"/>
              <w:keepLines w:val="0"/>
              <w:pageBreakBefore w:val="0"/>
              <w:widowControl/>
              <w:suppressLineNumbers w:val="0"/>
              <w:kinsoku/>
              <w:wordWrap w:val="0"/>
              <w:overflowPunct/>
              <w:topLinePunct/>
              <w:autoSpaceDE/>
              <w:autoSpaceDN/>
              <w:bidi w:val="0"/>
              <w:spacing w:before="0" w:beforeAutospacing="0" w:after="160" w:afterAutospacing="0" w:line="300" w:lineRule="exact"/>
              <w:ind w:left="0" w:right="0"/>
              <w:jc w:val="center"/>
              <w:rPr>
                <w:rFonts w:hint="eastAsia" w:ascii="宋体" w:hAnsi="宋体" w:eastAsia="宋体" w:cs="宋体"/>
                <w:sz w:val="21"/>
                <w:szCs w:val="21"/>
              </w:rPr>
            </w:pPr>
          </w:p>
        </w:tc>
        <w:tc>
          <w:tcPr>
            <w:tcW w:w="735" w:type="dxa"/>
            <w:vMerge w:val="continue"/>
            <w:vAlign w:val="center"/>
          </w:tcPr>
          <w:p w14:paraId="779E3B18">
            <w:pPr>
              <w:keepNext w:val="0"/>
              <w:keepLines w:val="0"/>
              <w:pageBreakBefore w:val="0"/>
              <w:widowControl/>
              <w:suppressLineNumbers w:val="0"/>
              <w:kinsoku/>
              <w:wordWrap w:val="0"/>
              <w:overflowPunct/>
              <w:topLinePunct/>
              <w:autoSpaceDE/>
              <w:autoSpaceDN/>
              <w:bidi w:val="0"/>
              <w:spacing w:before="0" w:beforeAutospacing="0" w:after="160" w:afterAutospacing="0" w:line="300" w:lineRule="exact"/>
              <w:ind w:left="0" w:right="0"/>
              <w:jc w:val="center"/>
              <w:rPr>
                <w:rFonts w:hint="eastAsia" w:ascii="宋体" w:hAnsi="宋体" w:eastAsia="宋体" w:cs="宋体"/>
                <w:sz w:val="18"/>
                <w:szCs w:val="18"/>
              </w:rPr>
            </w:pPr>
          </w:p>
        </w:tc>
        <w:tc>
          <w:tcPr>
            <w:tcW w:w="645" w:type="dxa"/>
            <w:vAlign w:val="center"/>
          </w:tcPr>
          <w:p w14:paraId="1523FAC8">
            <w:pPr>
              <w:keepNext w:val="0"/>
              <w:keepLines w:val="0"/>
              <w:pageBreakBefore w:val="0"/>
              <w:widowControl/>
              <w:suppressLineNumbers w:val="0"/>
              <w:kinsoku/>
              <w:wordWrap w:val="0"/>
              <w:overflowPunct/>
              <w:topLinePunct/>
              <w:autoSpaceDE/>
              <w:autoSpaceDN/>
              <w:bidi w:val="0"/>
              <w:spacing w:before="0" w:beforeAutospacing="0" w:after="160" w:afterAutospacing="0" w:line="300" w:lineRule="exact"/>
              <w:ind w:left="0" w:right="0"/>
              <w:jc w:val="center"/>
              <w:rPr>
                <w:rFonts w:hint="eastAsia" w:ascii="宋体" w:hAnsi="宋体" w:eastAsia="宋体" w:cs="宋体"/>
                <w:sz w:val="18"/>
                <w:szCs w:val="18"/>
              </w:rPr>
            </w:pPr>
            <w:r>
              <w:rPr>
                <w:rFonts w:hint="eastAsia" w:ascii="宋体" w:hAnsi="宋体" w:eastAsia="宋体" w:cs="宋体"/>
                <w:sz w:val="18"/>
                <w:szCs w:val="18"/>
              </w:rPr>
              <w:t>下午</w:t>
            </w:r>
          </w:p>
        </w:tc>
        <w:tc>
          <w:tcPr>
            <w:tcW w:w="398" w:type="dxa"/>
            <w:vAlign w:val="center"/>
          </w:tcPr>
          <w:p w14:paraId="60EC1E1A">
            <w:pPr>
              <w:keepNext w:val="0"/>
              <w:keepLines w:val="0"/>
              <w:pageBreakBefore w:val="0"/>
              <w:widowControl/>
              <w:suppressLineNumbers w:val="0"/>
              <w:kinsoku/>
              <w:wordWrap w:val="0"/>
              <w:overflowPunct/>
              <w:topLinePunct/>
              <w:autoSpaceDE/>
              <w:autoSpaceDN/>
              <w:bidi w:val="0"/>
              <w:spacing w:before="0" w:beforeAutospacing="0" w:after="160" w:afterAutospacing="0" w:line="300" w:lineRule="exact"/>
              <w:ind w:left="0" w:right="0"/>
              <w:jc w:val="center"/>
              <w:rPr>
                <w:rFonts w:hint="eastAsia" w:ascii="宋体" w:hAnsi="宋体" w:eastAsia="宋体" w:cs="宋体"/>
                <w:sz w:val="18"/>
                <w:szCs w:val="18"/>
              </w:rPr>
            </w:pPr>
          </w:p>
        </w:tc>
        <w:tc>
          <w:tcPr>
            <w:tcW w:w="398" w:type="dxa"/>
            <w:vAlign w:val="center"/>
          </w:tcPr>
          <w:p w14:paraId="4644A7A7">
            <w:pPr>
              <w:keepNext w:val="0"/>
              <w:keepLines w:val="0"/>
              <w:pageBreakBefore w:val="0"/>
              <w:widowControl/>
              <w:suppressLineNumbers w:val="0"/>
              <w:kinsoku/>
              <w:wordWrap w:val="0"/>
              <w:overflowPunct/>
              <w:topLinePunct/>
              <w:autoSpaceDE/>
              <w:autoSpaceDN/>
              <w:bidi w:val="0"/>
              <w:spacing w:before="0" w:beforeAutospacing="0" w:after="160" w:afterAutospacing="0" w:line="300" w:lineRule="exact"/>
              <w:ind w:left="0" w:right="0"/>
              <w:jc w:val="center"/>
              <w:rPr>
                <w:rFonts w:hint="eastAsia" w:ascii="宋体" w:hAnsi="宋体" w:eastAsia="宋体" w:cs="宋体"/>
                <w:sz w:val="18"/>
                <w:szCs w:val="18"/>
              </w:rPr>
            </w:pPr>
          </w:p>
        </w:tc>
        <w:tc>
          <w:tcPr>
            <w:tcW w:w="398" w:type="dxa"/>
            <w:vAlign w:val="center"/>
          </w:tcPr>
          <w:p w14:paraId="4668BD9C">
            <w:pPr>
              <w:keepNext w:val="0"/>
              <w:keepLines w:val="0"/>
              <w:pageBreakBefore w:val="0"/>
              <w:widowControl/>
              <w:suppressLineNumbers w:val="0"/>
              <w:kinsoku/>
              <w:wordWrap w:val="0"/>
              <w:overflowPunct/>
              <w:topLinePunct/>
              <w:autoSpaceDE/>
              <w:autoSpaceDN/>
              <w:bidi w:val="0"/>
              <w:spacing w:before="0" w:beforeAutospacing="0" w:after="160" w:afterAutospacing="0" w:line="300" w:lineRule="exact"/>
              <w:ind w:left="0" w:right="0"/>
              <w:jc w:val="center"/>
              <w:rPr>
                <w:rFonts w:hint="eastAsia" w:ascii="宋体" w:hAnsi="宋体" w:eastAsia="宋体" w:cs="宋体"/>
                <w:sz w:val="18"/>
                <w:szCs w:val="18"/>
              </w:rPr>
            </w:pPr>
          </w:p>
        </w:tc>
        <w:tc>
          <w:tcPr>
            <w:tcW w:w="398" w:type="dxa"/>
            <w:vAlign w:val="center"/>
          </w:tcPr>
          <w:p w14:paraId="4EBFC3A6">
            <w:pPr>
              <w:keepNext w:val="0"/>
              <w:keepLines w:val="0"/>
              <w:pageBreakBefore w:val="0"/>
              <w:widowControl/>
              <w:suppressLineNumbers w:val="0"/>
              <w:kinsoku/>
              <w:wordWrap w:val="0"/>
              <w:overflowPunct/>
              <w:topLinePunct/>
              <w:autoSpaceDE/>
              <w:autoSpaceDN/>
              <w:bidi w:val="0"/>
              <w:spacing w:before="0" w:beforeAutospacing="0" w:after="160" w:afterAutospacing="0" w:line="300" w:lineRule="exact"/>
              <w:ind w:left="0" w:right="0"/>
              <w:jc w:val="center"/>
              <w:rPr>
                <w:rFonts w:hint="eastAsia" w:ascii="宋体" w:hAnsi="宋体" w:eastAsia="宋体" w:cs="宋体"/>
                <w:sz w:val="18"/>
                <w:szCs w:val="18"/>
              </w:rPr>
            </w:pPr>
          </w:p>
        </w:tc>
        <w:tc>
          <w:tcPr>
            <w:tcW w:w="398" w:type="dxa"/>
            <w:vAlign w:val="center"/>
          </w:tcPr>
          <w:p w14:paraId="39FE1F41">
            <w:pPr>
              <w:keepNext w:val="0"/>
              <w:keepLines w:val="0"/>
              <w:pageBreakBefore w:val="0"/>
              <w:widowControl/>
              <w:suppressLineNumbers w:val="0"/>
              <w:kinsoku/>
              <w:wordWrap w:val="0"/>
              <w:overflowPunct/>
              <w:topLinePunct/>
              <w:autoSpaceDE/>
              <w:autoSpaceDN/>
              <w:bidi w:val="0"/>
              <w:spacing w:before="0" w:beforeAutospacing="0" w:after="160" w:afterAutospacing="0" w:line="300" w:lineRule="exact"/>
              <w:ind w:left="0" w:right="0"/>
              <w:jc w:val="center"/>
              <w:rPr>
                <w:rFonts w:hint="eastAsia" w:ascii="宋体" w:hAnsi="宋体" w:eastAsia="宋体" w:cs="宋体"/>
                <w:sz w:val="18"/>
                <w:szCs w:val="18"/>
              </w:rPr>
            </w:pPr>
          </w:p>
        </w:tc>
        <w:tc>
          <w:tcPr>
            <w:tcW w:w="398" w:type="dxa"/>
            <w:vAlign w:val="center"/>
          </w:tcPr>
          <w:p w14:paraId="72E3CEB5">
            <w:pPr>
              <w:keepNext w:val="0"/>
              <w:keepLines w:val="0"/>
              <w:pageBreakBefore w:val="0"/>
              <w:widowControl/>
              <w:suppressLineNumbers w:val="0"/>
              <w:kinsoku/>
              <w:wordWrap w:val="0"/>
              <w:overflowPunct/>
              <w:topLinePunct/>
              <w:autoSpaceDE/>
              <w:autoSpaceDN/>
              <w:bidi w:val="0"/>
              <w:spacing w:before="0" w:beforeAutospacing="0" w:after="160" w:afterAutospacing="0" w:line="300" w:lineRule="exact"/>
              <w:ind w:left="0" w:right="0"/>
              <w:jc w:val="center"/>
              <w:rPr>
                <w:rFonts w:hint="eastAsia" w:ascii="宋体" w:hAnsi="宋体" w:eastAsia="宋体" w:cs="宋体"/>
                <w:sz w:val="18"/>
                <w:szCs w:val="18"/>
              </w:rPr>
            </w:pPr>
          </w:p>
        </w:tc>
        <w:tc>
          <w:tcPr>
            <w:tcW w:w="398" w:type="dxa"/>
            <w:vAlign w:val="center"/>
          </w:tcPr>
          <w:p w14:paraId="49D5F5A8">
            <w:pPr>
              <w:keepNext w:val="0"/>
              <w:keepLines w:val="0"/>
              <w:pageBreakBefore w:val="0"/>
              <w:widowControl/>
              <w:suppressLineNumbers w:val="0"/>
              <w:kinsoku/>
              <w:wordWrap w:val="0"/>
              <w:overflowPunct/>
              <w:topLinePunct/>
              <w:autoSpaceDE/>
              <w:autoSpaceDN/>
              <w:bidi w:val="0"/>
              <w:spacing w:before="0" w:beforeAutospacing="0" w:after="160" w:afterAutospacing="0" w:line="300" w:lineRule="exact"/>
              <w:ind w:left="0" w:right="0"/>
              <w:jc w:val="center"/>
              <w:rPr>
                <w:rFonts w:hint="eastAsia" w:ascii="宋体" w:hAnsi="宋体" w:eastAsia="宋体" w:cs="宋体"/>
                <w:sz w:val="18"/>
                <w:szCs w:val="18"/>
              </w:rPr>
            </w:pPr>
          </w:p>
        </w:tc>
        <w:tc>
          <w:tcPr>
            <w:tcW w:w="398" w:type="dxa"/>
            <w:vAlign w:val="center"/>
          </w:tcPr>
          <w:p w14:paraId="4D4E5031">
            <w:pPr>
              <w:keepNext w:val="0"/>
              <w:keepLines w:val="0"/>
              <w:pageBreakBefore w:val="0"/>
              <w:widowControl/>
              <w:suppressLineNumbers w:val="0"/>
              <w:kinsoku/>
              <w:wordWrap w:val="0"/>
              <w:overflowPunct/>
              <w:topLinePunct/>
              <w:autoSpaceDE/>
              <w:autoSpaceDN/>
              <w:bidi w:val="0"/>
              <w:spacing w:before="0" w:beforeAutospacing="0" w:after="160" w:afterAutospacing="0" w:line="300" w:lineRule="exact"/>
              <w:ind w:left="0" w:right="0"/>
              <w:jc w:val="center"/>
              <w:rPr>
                <w:rFonts w:hint="eastAsia" w:ascii="宋体" w:hAnsi="宋体" w:eastAsia="宋体" w:cs="宋体"/>
                <w:sz w:val="18"/>
                <w:szCs w:val="18"/>
              </w:rPr>
            </w:pPr>
          </w:p>
        </w:tc>
        <w:tc>
          <w:tcPr>
            <w:tcW w:w="398" w:type="dxa"/>
            <w:vAlign w:val="center"/>
          </w:tcPr>
          <w:p w14:paraId="5BFF4B1D">
            <w:pPr>
              <w:keepNext w:val="0"/>
              <w:keepLines w:val="0"/>
              <w:pageBreakBefore w:val="0"/>
              <w:widowControl/>
              <w:suppressLineNumbers w:val="0"/>
              <w:kinsoku/>
              <w:wordWrap w:val="0"/>
              <w:overflowPunct/>
              <w:topLinePunct/>
              <w:autoSpaceDE/>
              <w:autoSpaceDN/>
              <w:bidi w:val="0"/>
              <w:spacing w:before="0" w:beforeAutospacing="0" w:after="160" w:afterAutospacing="0" w:line="300" w:lineRule="exact"/>
              <w:ind w:left="0" w:right="0"/>
              <w:jc w:val="center"/>
              <w:rPr>
                <w:rFonts w:hint="eastAsia" w:ascii="宋体" w:hAnsi="宋体" w:eastAsia="宋体" w:cs="宋体"/>
                <w:sz w:val="18"/>
                <w:szCs w:val="18"/>
              </w:rPr>
            </w:pPr>
          </w:p>
        </w:tc>
        <w:tc>
          <w:tcPr>
            <w:tcW w:w="398" w:type="dxa"/>
            <w:vAlign w:val="center"/>
          </w:tcPr>
          <w:p w14:paraId="36B5DB35">
            <w:pPr>
              <w:keepNext w:val="0"/>
              <w:keepLines w:val="0"/>
              <w:pageBreakBefore w:val="0"/>
              <w:widowControl/>
              <w:suppressLineNumbers w:val="0"/>
              <w:kinsoku/>
              <w:wordWrap w:val="0"/>
              <w:overflowPunct/>
              <w:topLinePunct/>
              <w:autoSpaceDE/>
              <w:autoSpaceDN/>
              <w:bidi w:val="0"/>
              <w:spacing w:before="0" w:beforeAutospacing="0" w:after="160" w:afterAutospacing="0" w:line="300" w:lineRule="exact"/>
              <w:ind w:left="0" w:right="0"/>
              <w:jc w:val="center"/>
              <w:rPr>
                <w:rFonts w:hint="eastAsia" w:ascii="宋体" w:hAnsi="宋体" w:eastAsia="宋体" w:cs="宋体"/>
                <w:sz w:val="18"/>
                <w:szCs w:val="18"/>
              </w:rPr>
            </w:pPr>
          </w:p>
        </w:tc>
        <w:tc>
          <w:tcPr>
            <w:tcW w:w="398" w:type="dxa"/>
            <w:vAlign w:val="center"/>
          </w:tcPr>
          <w:p w14:paraId="42EE3B39">
            <w:pPr>
              <w:keepNext w:val="0"/>
              <w:keepLines w:val="0"/>
              <w:pageBreakBefore w:val="0"/>
              <w:widowControl/>
              <w:suppressLineNumbers w:val="0"/>
              <w:kinsoku/>
              <w:wordWrap w:val="0"/>
              <w:overflowPunct/>
              <w:topLinePunct/>
              <w:autoSpaceDE/>
              <w:autoSpaceDN/>
              <w:bidi w:val="0"/>
              <w:spacing w:before="0" w:beforeAutospacing="0" w:after="160" w:afterAutospacing="0" w:line="300" w:lineRule="exact"/>
              <w:ind w:left="0" w:right="0"/>
              <w:jc w:val="center"/>
              <w:rPr>
                <w:rFonts w:hint="eastAsia" w:ascii="宋体" w:hAnsi="宋体" w:eastAsia="宋体" w:cs="宋体"/>
                <w:sz w:val="18"/>
                <w:szCs w:val="18"/>
              </w:rPr>
            </w:pPr>
          </w:p>
        </w:tc>
        <w:tc>
          <w:tcPr>
            <w:tcW w:w="398" w:type="dxa"/>
            <w:vAlign w:val="center"/>
          </w:tcPr>
          <w:p w14:paraId="6E4DA053">
            <w:pPr>
              <w:keepNext w:val="0"/>
              <w:keepLines w:val="0"/>
              <w:pageBreakBefore w:val="0"/>
              <w:widowControl/>
              <w:suppressLineNumbers w:val="0"/>
              <w:kinsoku/>
              <w:wordWrap w:val="0"/>
              <w:overflowPunct/>
              <w:topLinePunct/>
              <w:autoSpaceDE/>
              <w:autoSpaceDN/>
              <w:bidi w:val="0"/>
              <w:spacing w:before="0" w:beforeAutospacing="0" w:after="160" w:afterAutospacing="0" w:line="300" w:lineRule="exact"/>
              <w:ind w:left="0" w:right="0"/>
              <w:jc w:val="center"/>
              <w:rPr>
                <w:rFonts w:hint="eastAsia" w:ascii="宋体" w:hAnsi="宋体" w:eastAsia="宋体" w:cs="宋体"/>
                <w:sz w:val="18"/>
                <w:szCs w:val="18"/>
              </w:rPr>
            </w:pPr>
          </w:p>
        </w:tc>
        <w:tc>
          <w:tcPr>
            <w:tcW w:w="398" w:type="dxa"/>
            <w:vAlign w:val="center"/>
          </w:tcPr>
          <w:p w14:paraId="293D5997">
            <w:pPr>
              <w:keepNext w:val="0"/>
              <w:keepLines w:val="0"/>
              <w:pageBreakBefore w:val="0"/>
              <w:widowControl/>
              <w:suppressLineNumbers w:val="0"/>
              <w:kinsoku/>
              <w:wordWrap w:val="0"/>
              <w:overflowPunct/>
              <w:topLinePunct/>
              <w:autoSpaceDE/>
              <w:autoSpaceDN/>
              <w:bidi w:val="0"/>
              <w:spacing w:before="0" w:beforeAutospacing="0" w:after="160" w:afterAutospacing="0" w:line="300" w:lineRule="exact"/>
              <w:ind w:left="0" w:right="0"/>
              <w:jc w:val="center"/>
              <w:rPr>
                <w:rFonts w:hint="eastAsia" w:ascii="宋体" w:hAnsi="宋体" w:eastAsia="宋体" w:cs="宋体"/>
                <w:sz w:val="18"/>
                <w:szCs w:val="18"/>
              </w:rPr>
            </w:pPr>
          </w:p>
        </w:tc>
        <w:tc>
          <w:tcPr>
            <w:tcW w:w="398" w:type="dxa"/>
            <w:vAlign w:val="center"/>
          </w:tcPr>
          <w:p w14:paraId="3FE29F70">
            <w:pPr>
              <w:keepNext w:val="0"/>
              <w:keepLines w:val="0"/>
              <w:pageBreakBefore w:val="0"/>
              <w:widowControl/>
              <w:suppressLineNumbers w:val="0"/>
              <w:kinsoku/>
              <w:wordWrap w:val="0"/>
              <w:overflowPunct/>
              <w:topLinePunct/>
              <w:autoSpaceDE/>
              <w:autoSpaceDN/>
              <w:bidi w:val="0"/>
              <w:spacing w:before="0" w:beforeAutospacing="0" w:after="160" w:afterAutospacing="0" w:line="300" w:lineRule="exact"/>
              <w:ind w:left="0" w:right="0"/>
              <w:jc w:val="center"/>
              <w:rPr>
                <w:rFonts w:hint="eastAsia" w:ascii="宋体" w:hAnsi="宋体" w:eastAsia="宋体" w:cs="宋体"/>
                <w:sz w:val="18"/>
                <w:szCs w:val="18"/>
              </w:rPr>
            </w:pPr>
          </w:p>
        </w:tc>
        <w:tc>
          <w:tcPr>
            <w:tcW w:w="398" w:type="dxa"/>
            <w:vAlign w:val="center"/>
          </w:tcPr>
          <w:p w14:paraId="7D1FB4DE">
            <w:pPr>
              <w:keepNext w:val="0"/>
              <w:keepLines w:val="0"/>
              <w:pageBreakBefore w:val="0"/>
              <w:widowControl/>
              <w:suppressLineNumbers w:val="0"/>
              <w:kinsoku/>
              <w:wordWrap w:val="0"/>
              <w:overflowPunct/>
              <w:topLinePunct/>
              <w:autoSpaceDE/>
              <w:autoSpaceDN/>
              <w:bidi w:val="0"/>
              <w:spacing w:before="0" w:beforeAutospacing="0" w:after="160" w:afterAutospacing="0" w:line="300" w:lineRule="exact"/>
              <w:ind w:left="0" w:right="0"/>
              <w:jc w:val="center"/>
              <w:rPr>
                <w:rFonts w:hint="eastAsia" w:ascii="宋体" w:hAnsi="宋体" w:eastAsia="宋体" w:cs="宋体"/>
                <w:sz w:val="18"/>
                <w:szCs w:val="18"/>
              </w:rPr>
            </w:pPr>
          </w:p>
        </w:tc>
        <w:tc>
          <w:tcPr>
            <w:tcW w:w="398" w:type="dxa"/>
            <w:vAlign w:val="center"/>
          </w:tcPr>
          <w:p w14:paraId="2F938CF1">
            <w:pPr>
              <w:keepNext w:val="0"/>
              <w:keepLines w:val="0"/>
              <w:pageBreakBefore w:val="0"/>
              <w:widowControl/>
              <w:suppressLineNumbers w:val="0"/>
              <w:kinsoku/>
              <w:wordWrap w:val="0"/>
              <w:overflowPunct/>
              <w:topLinePunct/>
              <w:autoSpaceDE/>
              <w:autoSpaceDN/>
              <w:bidi w:val="0"/>
              <w:spacing w:before="0" w:beforeAutospacing="0" w:after="160" w:afterAutospacing="0" w:line="300" w:lineRule="exact"/>
              <w:ind w:left="0" w:right="0"/>
              <w:jc w:val="center"/>
              <w:rPr>
                <w:rFonts w:hint="eastAsia" w:ascii="宋体" w:hAnsi="宋体" w:eastAsia="宋体" w:cs="宋体"/>
                <w:sz w:val="18"/>
                <w:szCs w:val="18"/>
              </w:rPr>
            </w:pPr>
          </w:p>
        </w:tc>
        <w:tc>
          <w:tcPr>
            <w:tcW w:w="398" w:type="dxa"/>
            <w:vAlign w:val="center"/>
          </w:tcPr>
          <w:p w14:paraId="78E968C2">
            <w:pPr>
              <w:keepNext w:val="0"/>
              <w:keepLines w:val="0"/>
              <w:pageBreakBefore w:val="0"/>
              <w:widowControl/>
              <w:suppressLineNumbers w:val="0"/>
              <w:kinsoku/>
              <w:wordWrap w:val="0"/>
              <w:overflowPunct/>
              <w:topLinePunct/>
              <w:autoSpaceDE/>
              <w:autoSpaceDN/>
              <w:bidi w:val="0"/>
              <w:spacing w:before="0" w:beforeAutospacing="0" w:after="160" w:afterAutospacing="0" w:line="300" w:lineRule="exact"/>
              <w:ind w:left="0" w:right="0"/>
              <w:jc w:val="center"/>
              <w:rPr>
                <w:rFonts w:hint="eastAsia" w:ascii="宋体" w:hAnsi="宋体" w:eastAsia="宋体" w:cs="宋体"/>
                <w:sz w:val="18"/>
                <w:szCs w:val="18"/>
              </w:rPr>
            </w:pPr>
          </w:p>
        </w:tc>
        <w:tc>
          <w:tcPr>
            <w:tcW w:w="398" w:type="dxa"/>
            <w:vAlign w:val="center"/>
          </w:tcPr>
          <w:p w14:paraId="41B21A59">
            <w:pPr>
              <w:keepNext w:val="0"/>
              <w:keepLines w:val="0"/>
              <w:pageBreakBefore w:val="0"/>
              <w:widowControl/>
              <w:suppressLineNumbers w:val="0"/>
              <w:kinsoku/>
              <w:wordWrap w:val="0"/>
              <w:overflowPunct/>
              <w:topLinePunct/>
              <w:autoSpaceDE/>
              <w:autoSpaceDN/>
              <w:bidi w:val="0"/>
              <w:spacing w:before="0" w:beforeAutospacing="0" w:after="160" w:afterAutospacing="0" w:line="300" w:lineRule="exact"/>
              <w:ind w:left="0" w:right="0"/>
              <w:jc w:val="center"/>
              <w:rPr>
                <w:rFonts w:hint="eastAsia" w:ascii="宋体" w:hAnsi="宋体" w:eastAsia="宋体" w:cs="宋体"/>
                <w:sz w:val="18"/>
                <w:szCs w:val="18"/>
              </w:rPr>
            </w:pPr>
          </w:p>
        </w:tc>
        <w:tc>
          <w:tcPr>
            <w:tcW w:w="398" w:type="dxa"/>
            <w:vAlign w:val="center"/>
          </w:tcPr>
          <w:p w14:paraId="28380B76">
            <w:pPr>
              <w:keepNext w:val="0"/>
              <w:keepLines w:val="0"/>
              <w:pageBreakBefore w:val="0"/>
              <w:widowControl/>
              <w:suppressLineNumbers w:val="0"/>
              <w:kinsoku/>
              <w:wordWrap w:val="0"/>
              <w:overflowPunct/>
              <w:topLinePunct/>
              <w:autoSpaceDE/>
              <w:autoSpaceDN/>
              <w:bidi w:val="0"/>
              <w:spacing w:before="0" w:beforeAutospacing="0" w:after="160" w:afterAutospacing="0" w:line="300" w:lineRule="exact"/>
              <w:ind w:left="0" w:right="0"/>
              <w:jc w:val="center"/>
              <w:rPr>
                <w:rFonts w:hint="eastAsia" w:ascii="宋体" w:hAnsi="宋体" w:eastAsia="宋体" w:cs="宋体"/>
                <w:sz w:val="18"/>
                <w:szCs w:val="18"/>
              </w:rPr>
            </w:pPr>
          </w:p>
        </w:tc>
        <w:tc>
          <w:tcPr>
            <w:tcW w:w="398" w:type="dxa"/>
            <w:vAlign w:val="center"/>
          </w:tcPr>
          <w:p w14:paraId="79609531">
            <w:pPr>
              <w:keepNext w:val="0"/>
              <w:keepLines w:val="0"/>
              <w:pageBreakBefore w:val="0"/>
              <w:widowControl/>
              <w:suppressLineNumbers w:val="0"/>
              <w:kinsoku/>
              <w:wordWrap w:val="0"/>
              <w:overflowPunct/>
              <w:topLinePunct/>
              <w:autoSpaceDE/>
              <w:autoSpaceDN/>
              <w:bidi w:val="0"/>
              <w:spacing w:before="0" w:beforeAutospacing="0" w:after="160" w:afterAutospacing="0" w:line="300" w:lineRule="exact"/>
              <w:ind w:left="0" w:right="0"/>
              <w:jc w:val="center"/>
              <w:rPr>
                <w:rFonts w:hint="eastAsia" w:ascii="宋体" w:hAnsi="宋体" w:eastAsia="宋体" w:cs="宋体"/>
                <w:sz w:val="18"/>
                <w:szCs w:val="18"/>
              </w:rPr>
            </w:pPr>
          </w:p>
        </w:tc>
        <w:tc>
          <w:tcPr>
            <w:tcW w:w="398" w:type="dxa"/>
            <w:vAlign w:val="center"/>
          </w:tcPr>
          <w:p w14:paraId="2C279CD2">
            <w:pPr>
              <w:keepNext w:val="0"/>
              <w:keepLines w:val="0"/>
              <w:pageBreakBefore w:val="0"/>
              <w:widowControl/>
              <w:suppressLineNumbers w:val="0"/>
              <w:kinsoku/>
              <w:wordWrap w:val="0"/>
              <w:overflowPunct/>
              <w:topLinePunct/>
              <w:autoSpaceDE/>
              <w:autoSpaceDN/>
              <w:bidi w:val="0"/>
              <w:spacing w:before="0" w:beforeAutospacing="0" w:after="160" w:afterAutospacing="0" w:line="300" w:lineRule="exact"/>
              <w:ind w:left="0" w:right="0"/>
              <w:jc w:val="center"/>
              <w:rPr>
                <w:rFonts w:hint="eastAsia" w:ascii="宋体" w:hAnsi="宋体" w:eastAsia="宋体" w:cs="宋体"/>
                <w:sz w:val="18"/>
                <w:szCs w:val="18"/>
              </w:rPr>
            </w:pPr>
          </w:p>
        </w:tc>
        <w:tc>
          <w:tcPr>
            <w:tcW w:w="398" w:type="dxa"/>
            <w:vAlign w:val="center"/>
          </w:tcPr>
          <w:p w14:paraId="340F53C2">
            <w:pPr>
              <w:keepNext w:val="0"/>
              <w:keepLines w:val="0"/>
              <w:pageBreakBefore w:val="0"/>
              <w:widowControl/>
              <w:suppressLineNumbers w:val="0"/>
              <w:kinsoku/>
              <w:wordWrap w:val="0"/>
              <w:overflowPunct/>
              <w:topLinePunct/>
              <w:autoSpaceDE/>
              <w:autoSpaceDN/>
              <w:bidi w:val="0"/>
              <w:spacing w:before="0" w:beforeAutospacing="0" w:after="160" w:afterAutospacing="0" w:line="300" w:lineRule="exact"/>
              <w:ind w:left="0" w:right="0"/>
              <w:jc w:val="center"/>
              <w:rPr>
                <w:rFonts w:hint="eastAsia" w:ascii="宋体" w:hAnsi="宋体" w:eastAsia="宋体" w:cs="宋体"/>
                <w:sz w:val="18"/>
                <w:szCs w:val="18"/>
              </w:rPr>
            </w:pPr>
          </w:p>
        </w:tc>
        <w:tc>
          <w:tcPr>
            <w:tcW w:w="398" w:type="dxa"/>
            <w:vAlign w:val="center"/>
          </w:tcPr>
          <w:p w14:paraId="47D7B4B8">
            <w:pPr>
              <w:keepNext w:val="0"/>
              <w:keepLines w:val="0"/>
              <w:pageBreakBefore w:val="0"/>
              <w:widowControl/>
              <w:suppressLineNumbers w:val="0"/>
              <w:kinsoku/>
              <w:wordWrap w:val="0"/>
              <w:overflowPunct/>
              <w:topLinePunct/>
              <w:autoSpaceDE/>
              <w:autoSpaceDN/>
              <w:bidi w:val="0"/>
              <w:spacing w:before="0" w:beforeAutospacing="0" w:after="160" w:afterAutospacing="0" w:line="300" w:lineRule="exact"/>
              <w:ind w:left="0" w:right="0"/>
              <w:jc w:val="center"/>
              <w:rPr>
                <w:rFonts w:hint="eastAsia" w:ascii="宋体" w:hAnsi="宋体" w:eastAsia="宋体" w:cs="宋体"/>
                <w:sz w:val="18"/>
                <w:szCs w:val="18"/>
              </w:rPr>
            </w:pPr>
          </w:p>
        </w:tc>
        <w:tc>
          <w:tcPr>
            <w:tcW w:w="398" w:type="dxa"/>
            <w:vAlign w:val="center"/>
          </w:tcPr>
          <w:p w14:paraId="007B017B">
            <w:pPr>
              <w:keepNext w:val="0"/>
              <w:keepLines w:val="0"/>
              <w:pageBreakBefore w:val="0"/>
              <w:widowControl/>
              <w:suppressLineNumbers w:val="0"/>
              <w:kinsoku/>
              <w:wordWrap w:val="0"/>
              <w:overflowPunct/>
              <w:topLinePunct/>
              <w:autoSpaceDE/>
              <w:autoSpaceDN/>
              <w:bidi w:val="0"/>
              <w:spacing w:before="0" w:beforeAutospacing="0" w:after="160" w:afterAutospacing="0" w:line="300" w:lineRule="exact"/>
              <w:ind w:left="0" w:right="0"/>
              <w:jc w:val="center"/>
              <w:rPr>
                <w:rFonts w:hint="eastAsia" w:ascii="宋体" w:hAnsi="宋体" w:eastAsia="宋体" w:cs="宋体"/>
                <w:sz w:val="18"/>
                <w:szCs w:val="18"/>
              </w:rPr>
            </w:pPr>
          </w:p>
        </w:tc>
        <w:tc>
          <w:tcPr>
            <w:tcW w:w="398" w:type="dxa"/>
            <w:vAlign w:val="center"/>
          </w:tcPr>
          <w:p w14:paraId="3E23440D">
            <w:pPr>
              <w:keepNext w:val="0"/>
              <w:keepLines w:val="0"/>
              <w:pageBreakBefore w:val="0"/>
              <w:widowControl/>
              <w:suppressLineNumbers w:val="0"/>
              <w:kinsoku/>
              <w:wordWrap w:val="0"/>
              <w:overflowPunct/>
              <w:topLinePunct/>
              <w:autoSpaceDE/>
              <w:autoSpaceDN/>
              <w:bidi w:val="0"/>
              <w:spacing w:before="0" w:beforeAutospacing="0" w:after="160" w:afterAutospacing="0" w:line="300" w:lineRule="exact"/>
              <w:ind w:left="0" w:right="0"/>
              <w:jc w:val="center"/>
              <w:rPr>
                <w:rFonts w:hint="eastAsia" w:ascii="宋体" w:hAnsi="宋体" w:eastAsia="宋体" w:cs="宋体"/>
                <w:sz w:val="18"/>
                <w:szCs w:val="18"/>
              </w:rPr>
            </w:pPr>
          </w:p>
        </w:tc>
        <w:tc>
          <w:tcPr>
            <w:tcW w:w="398" w:type="dxa"/>
            <w:vAlign w:val="center"/>
          </w:tcPr>
          <w:p w14:paraId="080036A2">
            <w:pPr>
              <w:keepNext w:val="0"/>
              <w:keepLines w:val="0"/>
              <w:pageBreakBefore w:val="0"/>
              <w:widowControl/>
              <w:suppressLineNumbers w:val="0"/>
              <w:kinsoku/>
              <w:wordWrap w:val="0"/>
              <w:overflowPunct/>
              <w:topLinePunct/>
              <w:autoSpaceDE/>
              <w:autoSpaceDN/>
              <w:bidi w:val="0"/>
              <w:spacing w:before="0" w:beforeAutospacing="0" w:after="160" w:afterAutospacing="0" w:line="300" w:lineRule="exact"/>
              <w:ind w:left="0" w:right="0"/>
              <w:jc w:val="center"/>
              <w:rPr>
                <w:rFonts w:hint="eastAsia" w:ascii="宋体" w:hAnsi="宋体" w:eastAsia="宋体" w:cs="宋体"/>
                <w:sz w:val="18"/>
                <w:szCs w:val="18"/>
              </w:rPr>
            </w:pPr>
          </w:p>
        </w:tc>
        <w:tc>
          <w:tcPr>
            <w:tcW w:w="398" w:type="dxa"/>
            <w:vAlign w:val="center"/>
          </w:tcPr>
          <w:p w14:paraId="46A5D36B">
            <w:pPr>
              <w:keepNext w:val="0"/>
              <w:keepLines w:val="0"/>
              <w:pageBreakBefore w:val="0"/>
              <w:widowControl/>
              <w:suppressLineNumbers w:val="0"/>
              <w:kinsoku/>
              <w:wordWrap w:val="0"/>
              <w:overflowPunct/>
              <w:topLinePunct/>
              <w:autoSpaceDE/>
              <w:autoSpaceDN/>
              <w:bidi w:val="0"/>
              <w:spacing w:before="0" w:beforeAutospacing="0" w:after="160" w:afterAutospacing="0" w:line="300" w:lineRule="exact"/>
              <w:ind w:left="0" w:right="0"/>
              <w:jc w:val="center"/>
              <w:rPr>
                <w:rFonts w:hint="eastAsia" w:ascii="宋体" w:hAnsi="宋体" w:eastAsia="宋体" w:cs="宋体"/>
                <w:sz w:val="18"/>
                <w:szCs w:val="18"/>
              </w:rPr>
            </w:pPr>
          </w:p>
        </w:tc>
        <w:tc>
          <w:tcPr>
            <w:tcW w:w="398" w:type="dxa"/>
            <w:vAlign w:val="center"/>
          </w:tcPr>
          <w:p w14:paraId="03493723">
            <w:pPr>
              <w:keepNext w:val="0"/>
              <w:keepLines w:val="0"/>
              <w:pageBreakBefore w:val="0"/>
              <w:widowControl/>
              <w:suppressLineNumbers w:val="0"/>
              <w:kinsoku/>
              <w:wordWrap w:val="0"/>
              <w:overflowPunct/>
              <w:topLinePunct/>
              <w:autoSpaceDE/>
              <w:autoSpaceDN/>
              <w:bidi w:val="0"/>
              <w:spacing w:before="0" w:beforeAutospacing="0" w:after="160" w:afterAutospacing="0" w:line="300" w:lineRule="exact"/>
              <w:ind w:left="0" w:right="0"/>
              <w:jc w:val="center"/>
              <w:rPr>
                <w:rFonts w:hint="eastAsia" w:ascii="宋体" w:hAnsi="宋体" w:eastAsia="宋体" w:cs="宋体"/>
                <w:sz w:val="18"/>
                <w:szCs w:val="18"/>
              </w:rPr>
            </w:pPr>
          </w:p>
        </w:tc>
        <w:tc>
          <w:tcPr>
            <w:tcW w:w="398" w:type="dxa"/>
            <w:vAlign w:val="center"/>
          </w:tcPr>
          <w:p w14:paraId="06E914B4">
            <w:pPr>
              <w:keepNext w:val="0"/>
              <w:keepLines w:val="0"/>
              <w:pageBreakBefore w:val="0"/>
              <w:widowControl/>
              <w:suppressLineNumbers w:val="0"/>
              <w:kinsoku/>
              <w:wordWrap w:val="0"/>
              <w:overflowPunct/>
              <w:topLinePunct/>
              <w:autoSpaceDE/>
              <w:autoSpaceDN/>
              <w:bidi w:val="0"/>
              <w:spacing w:before="0" w:beforeAutospacing="0" w:after="160" w:afterAutospacing="0" w:line="300" w:lineRule="exact"/>
              <w:ind w:left="0" w:right="0"/>
              <w:jc w:val="center"/>
              <w:rPr>
                <w:rFonts w:hint="eastAsia" w:ascii="宋体" w:hAnsi="宋体" w:eastAsia="宋体" w:cs="宋体"/>
                <w:sz w:val="18"/>
                <w:szCs w:val="18"/>
              </w:rPr>
            </w:pPr>
          </w:p>
        </w:tc>
        <w:tc>
          <w:tcPr>
            <w:tcW w:w="398" w:type="dxa"/>
            <w:vAlign w:val="center"/>
          </w:tcPr>
          <w:p w14:paraId="2CE15DA0">
            <w:pPr>
              <w:keepNext w:val="0"/>
              <w:keepLines w:val="0"/>
              <w:pageBreakBefore w:val="0"/>
              <w:widowControl/>
              <w:suppressLineNumbers w:val="0"/>
              <w:kinsoku/>
              <w:wordWrap w:val="0"/>
              <w:overflowPunct/>
              <w:topLinePunct/>
              <w:autoSpaceDE/>
              <w:autoSpaceDN/>
              <w:bidi w:val="0"/>
              <w:spacing w:before="0" w:beforeAutospacing="0" w:after="160" w:afterAutospacing="0" w:line="300" w:lineRule="exact"/>
              <w:ind w:left="0" w:right="0"/>
              <w:jc w:val="center"/>
              <w:rPr>
                <w:rFonts w:hint="eastAsia" w:ascii="宋体" w:hAnsi="宋体" w:eastAsia="宋体" w:cs="宋体"/>
                <w:sz w:val="18"/>
                <w:szCs w:val="18"/>
              </w:rPr>
            </w:pPr>
          </w:p>
        </w:tc>
        <w:tc>
          <w:tcPr>
            <w:tcW w:w="420" w:type="dxa"/>
            <w:vAlign w:val="center"/>
          </w:tcPr>
          <w:p w14:paraId="4A48D728">
            <w:pPr>
              <w:keepNext w:val="0"/>
              <w:keepLines w:val="0"/>
              <w:pageBreakBefore w:val="0"/>
              <w:widowControl/>
              <w:suppressLineNumbers w:val="0"/>
              <w:kinsoku/>
              <w:wordWrap w:val="0"/>
              <w:overflowPunct/>
              <w:topLinePunct/>
              <w:autoSpaceDE/>
              <w:autoSpaceDN/>
              <w:bidi w:val="0"/>
              <w:spacing w:before="0" w:beforeAutospacing="0" w:after="160" w:afterAutospacing="0" w:line="300" w:lineRule="exact"/>
              <w:ind w:left="0" w:right="0"/>
              <w:jc w:val="center"/>
              <w:rPr>
                <w:rFonts w:hint="eastAsia" w:ascii="宋体" w:hAnsi="宋体" w:eastAsia="宋体" w:cs="宋体"/>
                <w:sz w:val="18"/>
                <w:szCs w:val="18"/>
              </w:rPr>
            </w:pPr>
          </w:p>
        </w:tc>
        <w:tc>
          <w:tcPr>
            <w:tcW w:w="600" w:type="dxa"/>
            <w:vMerge w:val="continue"/>
            <w:vAlign w:val="center"/>
          </w:tcPr>
          <w:p w14:paraId="471C541C">
            <w:pPr>
              <w:keepNext w:val="0"/>
              <w:keepLines w:val="0"/>
              <w:pageBreakBefore w:val="0"/>
              <w:widowControl/>
              <w:suppressLineNumbers w:val="0"/>
              <w:kinsoku/>
              <w:wordWrap w:val="0"/>
              <w:overflowPunct/>
              <w:topLinePunct/>
              <w:autoSpaceDE/>
              <w:autoSpaceDN/>
              <w:bidi w:val="0"/>
              <w:spacing w:before="0" w:beforeAutospacing="0" w:after="160" w:afterAutospacing="0" w:line="300" w:lineRule="exact"/>
              <w:ind w:left="0" w:right="0"/>
              <w:jc w:val="center"/>
              <w:rPr>
                <w:rFonts w:hint="eastAsia" w:ascii="宋体" w:hAnsi="宋体" w:eastAsia="宋体" w:cs="宋体"/>
                <w:sz w:val="18"/>
                <w:szCs w:val="18"/>
              </w:rPr>
            </w:pPr>
          </w:p>
        </w:tc>
        <w:tc>
          <w:tcPr>
            <w:tcW w:w="787" w:type="dxa"/>
            <w:vMerge w:val="continue"/>
            <w:vAlign w:val="center"/>
          </w:tcPr>
          <w:p w14:paraId="1469A765">
            <w:pPr>
              <w:keepNext w:val="0"/>
              <w:keepLines w:val="0"/>
              <w:pageBreakBefore w:val="0"/>
              <w:widowControl/>
              <w:suppressLineNumbers w:val="0"/>
              <w:kinsoku/>
              <w:wordWrap w:val="0"/>
              <w:overflowPunct/>
              <w:topLinePunct/>
              <w:autoSpaceDE/>
              <w:autoSpaceDN/>
              <w:bidi w:val="0"/>
              <w:spacing w:before="0" w:beforeAutospacing="0" w:after="160" w:afterAutospacing="0" w:line="300" w:lineRule="exact"/>
              <w:ind w:left="0" w:right="0"/>
              <w:jc w:val="center"/>
              <w:rPr>
                <w:rFonts w:hint="eastAsia" w:ascii="宋体" w:hAnsi="宋体" w:eastAsia="宋体" w:cs="宋体"/>
                <w:sz w:val="18"/>
                <w:szCs w:val="18"/>
              </w:rPr>
            </w:pPr>
          </w:p>
        </w:tc>
      </w:tr>
      <w:tr w14:paraId="0B0C56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5" w:hRule="atLeast"/>
          <w:jc w:val="center"/>
        </w:trPr>
        <w:tc>
          <w:tcPr>
            <w:tcW w:w="630" w:type="dxa"/>
            <w:vMerge w:val="continue"/>
            <w:vAlign w:val="center"/>
          </w:tcPr>
          <w:p w14:paraId="72C0B343">
            <w:pPr>
              <w:keepNext w:val="0"/>
              <w:keepLines w:val="0"/>
              <w:pageBreakBefore w:val="0"/>
              <w:widowControl/>
              <w:suppressLineNumbers w:val="0"/>
              <w:kinsoku/>
              <w:wordWrap w:val="0"/>
              <w:overflowPunct/>
              <w:topLinePunct/>
              <w:autoSpaceDE/>
              <w:autoSpaceDN/>
              <w:bidi w:val="0"/>
              <w:spacing w:before="0" w:beforeAutospacing="0" w:after="160" w:afterAutospacing="0" w:line="300" w:lineRule="exact"/>
              <w:ind w:left="0" w:right="0"/>
              <w:jc w:val="center"/>
              <w:rPr>
                <w:rFonts w:hint="eastAsia" w:ascii="宋体" w:hAnsi="宋体" w:eastAsia="宋体" w:cs="宋体"/>
                <w:sz w:val="21"/>
                <w:szCs w:val="21"/>
              </w:rPr>
            </w:pPr>
          </w:p>
        </w:tc>
        <w:tc>
          <w:tcPr>
            <w:tcW w:w="735" w:type="dxa"/>
            <w:vMerge w:val="continue"/>
            <w:vAlign w:val="center"/>
          </w:tcPr>
          <w:p w14:paraId="322105CC">
            <w:pPr>
              <w:keepNext w:val="0"/>
              <w:keepLines w:val="0"/>
              <w:pageBreakBefore w:val="0"/>
              <w:widowControl/>
              <w:suppressLineNumbers w:val="0"/>
              <w:kinsoku/>
              <w:wordWrap w:val="0"/>
              <w:overflowPunct/>
              <w:topLinePunct/>
              <w:autoSpaceDE/>
              <w:autoSpaceDN/>
              <w:bidi w:val="0"/>
              <w:spacing w:before="0" w:beforeAutospacing="0" w:after="160" w:afterAutospacing="0" w:line="300" w:lineRule="exact"/>
              <w:ind w:left="0" w:right="0"/>
              <w:jc w:val="center"/>
              <w:rPr>
                <w:rFonts w:hint="eastAsia" w:ascii="宋体" w:hAnsi="宋体" w:eastAsia="宋体" w:cs="宋体"/>
                <w:sz w:val="18"/>
                <w:szCs w:val="18"/>
              </w:rPr>
            </w:pPr>
          </w:p>
        </w:tc>
        <w:tc>
          <w:tcPr>
            <w:tcW w:w="645" w:type="dxa"/>
            <w:vAlign w:val="center"/>
          </w:tcPr>
          <w:p w14:paraId="16CFE840">
            <w:pPr>
              <w:keepNext w:val="0"/>
              <w:keepLines w:val="0"/>
              <w:pageBreakBefore w:val="0"/>
              <w:widowControl/>
              <w:suppressLineNumbers w:val="0"/>
              <w:kinsoku/>
              <w:wordWrap w:val="0"/>
              <w:overflowPunct/>
              <w:topLinePunct/>
              <w:autoSpaceDE/>
              <w:autoSpaceDN/>
              <w:bidi w:val="0"/>
              <w:spacing w:before="0" w:beforeAutospacing="0" w:after="160" w:afterAutospacing="0" w:line="300" w:lineRule="exact"/>
              <w:ind w:left="0" w:right="0"/>
              <w:jc w:val="center"/>
              <w:rPr>
                <w:rFonts w:hint="eastAsia" w:ascii="宋体" w:hAnsi="宋体" w:eastAsia="宋体" w:cs="宋体"/>
                <w:sz w:val="18"/>
                <w:szCs w:val="18"/>
              </w:rPr>
            </w:pPr>
            <w:r>
              <w:rPr>
                <w:rFonts w:hint="eastAsia" w:ascii="宋体" w:hAnsi="宋体" w:eastAsia="宋体" w:cs="宋体"/>
                <w:sz w:val="18"/>
                <w:szCs w:val="18"/>
              </w:rPr>
              <w:t>加班</w:t>
            </w:r>
          </w:p>
        </w:tc>
        <w:tc>
          <w:tcPr>
            <w:tcW w:w="398" w:type="dxa"/>
            <w:vAlign w:val="center"/>
          </w:tcPr>
          <w:p w14:paraId="1ADBAB29">
            <w:pPr>
              <w:keepNext w:val="0"/>
              <w:keepLines w:val="0"/>
              <w:pageBreakBefore w:val="0"/>
              <w:widowControl/>
              <w:suppressLineNumbers w:val="0"/>
              <w:kinsoku/>
              <w:wordWrap w:val="0"/>
              <w:overflowPunct/>
              <w:topLinePunct/>
              <w:autoSpaceDE/>
              <w:autoSpaceDN/>
              <w:bidi w:val="0"/>
              <w:spacing w:before="0" w:beforeAutospacing="0" w:after="160" w:afterAutospacing="0" w:line="300" w:lineRule="exact"/>
              <w:ind w:left="0" w:right="0"/>
              <w:jc w:val="center"/>
              <w:rPr>
                <w:rFonts w:hint="eastAsia" w:ascii="宋体" w:hAnsi="宋体" w:eastAsia="宋体" w:cs="宋体"/>
                <w:sz w:val="18"/>
                <w:szCs w:val="18"/>
              </w:rPr>
            </w:pPr>
          </w:p>
        </w:tc>
        <w:tc>
          <w:tcPr>
            <w:tcW w:w="398" w:type="dxa"/>
            <w:vAlign w:val="center"/>
          </w:tcPr>
          <w:p w14:paraId="336F4752">
            <w:pPr>
              <w:keepNext w:val="0"/>
              <w:keepLines w:val="0"/>
              <w:pageBreakBefore w:val="0"/>
              <w:widowControl/>
              <w:suppressLineNumbers w:val="0"/>
              <w:kinsoku/>
              <w:wordWrap w:val="0"/>
              <w:overflowPunct/>
              <w:topLinePunct/>
              <w:autoSpaceDE/>
              <w:autoSpaceDN/>
              <w:bidi w:val="0"/>
              <w:spacing w:before="0" w:beforeAutospacing="0" w:after="160" w:afterAutospacing="0" w:line="300" w:lineRule="exact"/>
              <w:ind w:left="0" w:right="0"/>
              <w:jc w:val="center"/>
              <w:rPr>
                <w:rFonts w:hint="eastAsia" w:ascii="宋体" w:hAnsi="宋体" w:eastAsia="宋体" w:cs="宋体"/>
                <w:sz w:val="18"/>
                <w:szCs w:val="18"/>
              </w:rPr>
            </w:pPr>
          </w:p>
        </w:tc>
        <w:tc>
          <w:tcPr>
            <w:tcW w:w="398" w:type="dxa"/>
            <w:vAlign w:val="center"/>
          </w:tcPr>
          <w:p w14:paraId="095D681E">
            <w:pPr>
              <w:keepNext w:val="0"/>
              <w:keepLines w:val="0"/>
              <w:pageBreakBefore w:val="0"/>
              <w:widowControl/>
              <w:suppressLineNumbers w:val="0"/>
              <w:kinsoku/>
              <w:wordWrap w:val="0"/>
              <w:overflowPunct/>
              <w:topLinePunct/>
              <w:autoSpaceDE/>
              <w:autoSpaceDN/>
              <w:bidi w:val="0"/>
              <w:spacing w:before="0" w:beforeAutospacing="0" w:after="160" w:afterAutospacing="0" w:line="300" w:lineRule="exact"/>
              <w:ind w:left="0" w:right="0"/>
              <w:jc w:val="center"/>
              <w:rPr>
                <w:rFonts w:hint="eastAsia" w:ascii="宋体" w:hAnsi="宋体" w:eastAsia="宋体" w:cs="宋体"/>
                <w:sz w:val="18"/>
                <w:szCs w:val="18"/>
              </w:rPr>
            </w:pPr>
          </w:p>
        </w:tc>
        <w:tc>
          <w:tcPr>
            <w:tcW w:w="398" w:type="dxa"/>
            <w:vAlign w:val="center"/>
          </w:tcPr>
          <w:p w14:paraId="227258C1">
            <w:pPr>
              <w:keepNext w:val="0"/>
              <w:keepLines w:val="0"/>
              <w:pageBreakBefore w:val="0"/>
              <w:widowControl/>
              <w:suppressLineNumbers w:val="0"/>
              <w:kinsoku/>
              <w:wordWrap w:val="0"/>
              <w:overflowPunct/>
              <w:topLinePunct/>
              <w:autoSpaceDE/>
              <w:autoSpaceDN/>
              <w:bidi w:val="0"/>
              <w:spacing w:before="0" w:beforeAutospacing="0" w:after="160" w:afterAutospacing="0" w:line="300" w:lineRule="exact"/>
              <w:ind w:left="0" w:right="0"/>
              <w:jc w:val="center"/>
              <w:rPr>
                <w:rFonts w:hint="eastAsia" w:ascii="宋体" w:hAnsi="宋体" w:eastAsia="宋体" w:cs="宋体"/>
                <w:sz w:val="18"/>
                <w:szCs w:val="18"/>
              </w:rPr>
            </w:pPr>
          </w:p>
        </w:tc>
        <w:tc>
          <w:tcPr>
            <w:tcW w:w="398" w:type="dxa"/>
            <w:vAlign w:val="center"/>
          </w:tcPr>
          <w:p w14:paraId="269B636E">
            <w:pPr>
              <w:keepNext w:val="0"/>
              <w:keepLines w:val="0"/>
              <w:pageBreakBefore w:val="0"/>
              <w:widowControl/>
              <w:suppressLineNumbers w:val="0"/>
              <w:kinsoku/>
              <w:wordWrap w:val="0"/>
              <w:overflowPunct/>
              <w:topLinePunct/>
              <w:autoSpaceDE/>
              <w:autoSpaceDN/>
              <w:bidi w:val="0"/>
              <w:spacing w:before="0" w:beforeAutospacing="0" w:after="160" w:afterAutospacing="0" w:line="300" w:lineRule="exact"/>
              <w:ind w:left="0" w:right="0"/>
              <w:jc w:val="center"/>
              <w:rPr>
                <w:rFonts w:hint="eastAsia" w:ascii="宋体" w:hAnsi="宋体" w:eastAsia="宋体" w:cs="宋体"/>
                <w:sz w:val="18"/>
                <w:szCs w:val="18"/>
              </w:rPr>
            </w:pPr>
          </w:p>
        </w:tc>
        <w:tc>
          <w:tcPr>
            <w:tcW w:w="398" w:type="dxa"/>
            <w:vAlign w:val="center"/>
          </w:tcPr>
          <w:p w14:paraId="7F285D25">
            <w:pPr>
              <w:keepNext w:val="0"/>
              <w:keepLines w:val="0"/>
              <w:pageBreakBefore w:val="0"/>
              <w:widowControl/>
              <w:suppressLineNumbers w:val="0"/>
              <w:kinsoku/>
              <w:wordWrap w:val="0"/>
              <w:overflowPunct/>
              <w:topLinePunct/>
              <w:autoSpaceDE/>
              <w:autoSpaceDN/>
              <w:bidi w:val="0"/>
              <w:spacing w:before="0" w:beforeAutospacing="0" w:after="160" w:afterAutospacing="0" w:line="300" w:lineRule="exact"/>
              <w:ind w:left="0" w:right="0"/>
              <w:jc w:val="center"/>
              <w:rPr>
                <w:rFonts w:hint="eastAsia" w:ascii="宋体" w:hAnsi="宋体" w:eastAsia="宋体" w:cs="宋体"/>
                <w:sz w:val="18"/>
                <w:szCs w:val="18"/>
              </w:rPr>
            </w:pPr>
          </w:p>
        </w:tc>
        <w:tc>
          <w:tcPr>
            <w:tcW w:w="398" w:type="dxa"/>
            <w:vAlign w:val="center"/>
          </w:tcPr>
          <w:p w14:paraId="36DFF169">
            <w:pPr>
              <w:keepNext w:val="0"/>
              <w:keepLines w:val="0"/>
              <w:pageBreakBefore w:val="0"/>
              <w:widowControl/>
              <w:suppressLineNumbers w:val="0"/>
              <w:kinsoku/>
              <w:wordWrap w:val="0"/>
              <w:overflowPunct/>
              <w:topLinePunct/>
              <w:autoSpaceDE/>
              <w:autoSpaceDN/>
              <w:bidi w:val="0"/>
              <w:spacing w:before="0" w:beforeAutospacing="0" w:after="160" w:afterAutospacing="0" w:line="300" w:lineRule="exact"/>
              <w:ind w:left="0" w:right="0"/>
              <w:jc w:val="center"/>
              <w:rPr>
                <w:rFonts w:hint="eastAsia" w:ascii="宋体" w:hAnsi="宋体" w:eastAsia="宋体" w:cs="宋体"/>
                <w:sz w:val="18"/>
                <w:szCs w:val="18"/>
              </w:rPr>
            </w:pPr>
          </w:p>
        </w:tc>
        <w:tc>
          <w:tcPr>
            <w:tcW w:w="398" w:type="dxa"/>
            <w:vAlign w:val="center"/>
          </w:tcPr>
          <w:p w14:paraId="2C25EAA4">
            <w:pPr>
              <w:keepNext w:val="0"/>
              <w:keepLines w:val="0"/>
              <w:pageBreakBefore w:val="0"/>
              <w:widowControl/>
              <w:suppressLineNumbers w:val="0"/>
              <w:kinsoku/>
              <w:wordWrap w:val="0"/>
              <w:overflowPunct/>
              <w:topLinePunct/>
              <w:autoSpaceDE/>
              <w:autoSpaceDN/>
              <w:bidi w:val="0"/>
              <w:spacing w:before="0" w:beforeAutospacing="0" w:after="160" w:afterAutospacing="0" w:line="300" w:lineRule="exact"/>
              <w:ind w:left="0" w:right="0"/>
              <w:jc w:val="center"/>
              <w:rPr>
                <w:rFonts w:hint="eastAsia" w:ascii="宋体" w:hAnsi="宋体" w:eastAsia="宋体" w:cs="宋体"/>
                <w:sz w:val="18"/>
                <w:szCs w:val="18"/>
              </w:rPr>
            </w:pPr>
          </w:p>
        </w:tc>
        <w:tc>
          <w:tcPr>
            <w:tcW w:w="398" w:type="dxa"/>
            <w:vAlign w:val="center"/>
          </w:tcPr>
          <w:p w14:paraId="42A8D2ED">
            <w:pPr>
              <w:keepNext w:val="0"/>
              <w:keepLines w:val="0"/>
              <w:pageBreakBefore w:val="0"/>
              <w:widowControl/>
              <w:suppressLineNumbers w:val="0"/>
              <w:kinsoku/>
              <w:wordWrap w:val="0"/>
              <w:overflowPunct/>
              <w:topLinePunct/>
              <w:autoSpaceDE/>
              <w:autoSpaceDN/>
              <w:bidi w:val="0"/>
              <w:spacing w:before="0" w:beforeAutospacing="0" w:after="160" w:afterAutospacing="0" w:line="300" w:lineRule="exact"/>
              <w:ind w:left="0" w:right="0"/>
              <w:jc w:val="center"/>
              <w:rPr>
                <w:rFonts w:hint="eastAsia" w:ascii="宋体" w:hAnsi="宋体" w:eastAsia="宋体" w:cs="宋体"/>
                <w:sz w:val="18"/>
                <w:szCs w:val="18"/>
              </w:rPr>
            </w:pPr>
          </w:p>
        </w:tc>
        <w:tc>
          <w:tcPr>
            <w:tcW w:w="398" w:type="dxa"/>
            <w:vAlign w:val="center"/>
          </w:tcPr>
          <w:p w14:paraId="5CD82B02">
            <w:pPr>
              <w:keepNext w:val="0"/>
              <w:keepLines w:val="0"/>
              <w:pageBreakBefore w:val="0"/>
              <w:widowControl/>
              <w:suppressLineNumbers w:val="0"/>
              <w:kinsoku/>
              <w:wordWrap w:val="0"/>
              <w:overflowPunct/>
              <w:topLinePunct/>
              <w:autoSpaceDE/>
              <w:autoSpaceDN/>
              <w:bidi w:val="0"/>
              <w:spacing w:before="0" w:beforeAutospacing="0" w:after="160" w:afterAutospacing="0" w:line="300" w:lineRule="exact"/>
              <w:ind w:left="0" w:right="0"/>
              <w:jc w:val="center"/>
              <w:rPr>
                <w:rFonts w:hint="eastAsia" w:ascii="宋体" w:hAnsi="宋体" w:eastAsia="宋体" w:cs="宋体"/>
                <w:sz w:val="18"/>
                <w:szCs w:val="18"/>
              </w:rPr>
            </w:pPr>
          </w:p>
        </w:tc>
        <w:tc>
          <w:tcPr>
            <w:tcW w:w="398" w:type="dxa"/>
            <w:vAlign w:val="center"/>
          </w:tcPr>
          <w:p w14:paraId="5053BAA5">
            <w:pPr>
              <w:keepNext w:val="0"/>
              <w:keepLines w:val="0"/>
              <w:pageBreakBefore w:val="0"/>
              <w:widowControl/>
              <w:suppressLineNumbers w:val="0"/>
              <w:kinsoku/>
              <w:wordWrap w:val="0"/>
              <w:overflowPunct/>
              <w:topLinePunct/>
              <w:autoSpaceDE/>
              <w:autoSpaceDN/>
              <w:bidi w:val="0"/>
              <w:spacing w:before="0" w:beforeAutospacing="0" w:after="160" w:afterAutospacing="0" w:line="300" w:lineRule="exact"/>
              <w:ind w:left="0" w:right="0"/>
              <w:jc w:val="center"/>
              <w:rPr>
                <w:rFonts w:hint="eastAsia" w:ascii="宋体" w:hAnsi="宋体" w:eastAsia="宋体" w:cs="宋体"/>
                <w:sz w:val="18"/>
                <w:szCs w:val="18"/>
              </w:rPr>
            </w:pPr>
          </w:p>
        </w:tc>
        <w:tc>
          <w:tcPr>
            <w:tcW w:w="398" w:type="dxa"/>
            <w:vAlign w:val="center"/>
          </w:tcPr>
          <w:p w14:paraId="06812D99">
            <w:pPr>
              <w:keepNext w:val="0"/>
              <w:keepLines w:val="0"/>
              <w:pageBreakBefore w:val="0"/>
              <w:widowControl/>
              <w:suppressLineNumbers w:val="0"/>
              <w:kinsoku/>
              <w:wordWrap w:val="0"/>
              <w:overflowPunct/>
              <w:topLinePunct/>
              <w:autoSpaceDE/>
              <w:autoSpaceDN/>
              <w:bidi w:val="0"/>
              <w:spacing w:before="0" w:beforeAutospacing="0" w:after="160" w:afterAutospacing="0" w:line="300" w:lineRule="exact"/>
              <w:ind w:left="0" w:right="0"/>
              <w:jc w:val="center"/>
              <w:rPr>
                <w:rFonts w:hint="eastAsia" w:ascii="宋体" w:hAnsi="宋体" w:eastAsia="宋体" w:cs="宋体"/>
                <w:sz w:val="18"/>
                <w:szCs w:val="18"/>
              </w:rPr>
            </w:pPr>
          </w:p>
        </w:tc>
        <w:tc>
          <w:tcPr>
            <w:tcW w:w="398" w:type="dxa"/>
            <w:vAlign w:val="center"/>
          </w:tcPr>
          <w:p w14:paraId="6FFD43E4">
            <w:pPr>
              <w:keepNext w:val="0"/>
              <w:keepLines w:val="0"/>
              <w:pageBreakBefore w:val="0"/>
              <w:widowControl/>
              <w:suppressLineNumbers w:val="0"/>
              <w:kinsoku/>
              <w:wordWrap w:val="0"/>
              <w:overflowPunct/>
              <w:topLinePunct/>
              <w:autoSpaceDE/>
              <w:autoSpaceDN/>
              <w:bidi w:val="0"/>
              <w:spacing w:before="0" w:beforeAutospacing="0" w:after="160" w:afterAutospacing="0" w:line="300" w:lineRule="exact"/>
              <w:ind w:left="0" w:right="0"/>
              <w:jc w:val="center"/>
              <w:rPr>
                <w:rFonts w:hint="eastAsia" w:ascii="宋体" w:hAnsi="宋体" w:eastAsia="宋体" w:cs="宋体"/>
                <w:sz w:val="18"/>
                <w:szCs w:val="18"/>
              </w:rPr>
            </w:pPr>
          </w:p>
        </w:tc>
        <w:tc>
          <w:tcPr>
            <w:tcW w:w="398" w:type="dxa"/>
            <w:vAlign w:val="center"/>
          </w:tcPr>
          <w:p w14:paraId="636FFDC0">
            <w:pPr>
              <w:keepNext w:val="0"/>
              <w:keepLines w:val="0"/>
              <w:pageBreakBefore w:val="0"/>
              <w:widowControl/>
              <w:suppressLineNumbers w:val="0"/>
              <w:kinsoku/>
              <w:wordWrap w:val="0"/>
              <w:overflowPunct/>
              <w:topLinePunct/>
              <w:autoSpaceDE/>
              <w:autoSpaceDN/>
              <w:bidi w:val="0"/>
              <w:spacing w:before="0" w:beforeAutospacing="0" w:after="160" w:afterAutospacing="0" w:line="300" w:lineRule="exact"/>
              <w:ind w:left="0" w:right="0"/>
              <w:jc w:val="center"/>
              <w:rPr>
                <w:rFonts w:hint="eastAsia" w:ascii="宋体" w:hAnsi="宋体" w:eastAsia="宋体" w:cs="宋体"/>
                <w:sz w:val="18"/>
                <w:szCs w:val="18"/>
              </w:rPr>
            </w:pPr>
          </w:p>
        </w:tc>
        <w:tc>
          <w:tcPr>
            <w:tcW w:w="398" w:type="dxa"/>
            <w:vAlign w:val="center"/>
          </w:tcPr>
          <w:p w14:paraId="554E8D49">
            <w:pPr>
              <w:keepNext w:val="0"/>
              <w:keepLines w:val="0"/>
              <w:pageBreakBefore w:val="0"/>
              <w:widowControl/>
              <w:suppressLineNumbers w:val="0"/>
              <w:kinsoku/>
              <w:wordWrap w:val="0"/>
              <w:overflowPunct/>
              <w:topLinePunct/>
              <w:autoSpaceDE/>
              <w:autoSpaceDN/>
              <w:bidi w:val="0"/>
              <w:spacing w:before="0" w:beforeAutospacing="0" w:after="160" w:afterAutospacing="0" w:line="300" w:lineRule="exact"/>
              <w:ind w:left="0" w:right="0"/>
              <w:jc w:val="center"/>
              <w:rPr>
                <w:rFonts w:hint="eastAsia" w:ascii="宋体" w:hAnsi="宋体" w:eastAsia="宋体" w:cs="宋体"/>
                <w:sz w:val="18"/>
                <w:szCs w:val="18"/>
              </w:rPr>
            </w:pPr>
          </w:p>
        </w:tc>
        <w:tc>
          <w:tcPr>
            <w:tcW w:w="398" w:type="dxa"/>
            <w:vAlign w:val="center"/>
          </w:tcPr>
          <w:p w14:paraId="4E0E1B30">
            <w:pPr>
              <w:keepNext w:val="0"/>
              <w:keepLines w:val="0"/>
              <w:pageBreakBefore w:val="0"/>
              <w:widowControl/>
              <w:suppressLineNumbers w:val="0"/>
              <w:kinsoku/>
              <w:wordWrap w:val="0"/>
              <w:overflowPunct/>
              <w:topLinePunct/>
              <w:autoSpaceDE/>
              <w:autoSpaceDN/>
              <w:bidi w:val="0"/>
              <w:spacing w:before="0" w:beforeAutospacing="0" w:after="160" w:afterAutospacing="0" w:line="300" w:lineRule="exact"/>
              <w:ind w:left="0" w:right="0"/>
              <w:jc w:val="center"/>
              <w:rPr>
                <w:rFonts w:hint="eastAsia" w:ascii="宋体" w:hAnsi="宋体" w:eastAsia="宋体" w:cs="宋体"/>
                <w:sz w:val="18"/>
                <w:szCs w:val="18"/>
              </w:rPr>
            </w:pPr>
          </w:p>
        </w:tc>
        <w:tc>
          <w:tcPr>
            <w:tcW w:w="398" w:type="dxa"/>
            <w:vAlign w:val="center"/>
          </w:tcPr>
          <w:p w14:paraId="5B676DB2">
            <w:pPr>
              <w:keepNext w:val="0"/>
              <w:keepLines w:val="0"/>
              <w:pageBreakBefore w:val="0"/>
              <w:widowControl/>
              <w:suppressLineNumbers w:val="0"/>
              <w:kinsoku/>
              <w:wordWrap w:val="0"/>
              <w:overflowPunct/>
              <w:topLinePunct/>
              <w:autoSpaceDE/>
              <w:autoSpaceDN/>
              <w:bidi w:val="0"/>
              <w:spacing w:before="0" w:beforeAutospacing="0" w:after="160" w:afterAutospacing="0" w:line="300" w:lineRule="exact"/>
              <w:ind w:left="0" w:right="0"/>
              <w:jc w:val="center"/>
              <w:rPr>
                <w:rFonts w:hint="eastAsia" w:ascii="宋体" w:hAnsi="宋体" w:eastAsia="宋体" w:cs="宋体"/>
                <w:sz w:val="18"/>
                <w:szCs w:val="18"/>
              </w:rPr>
            </w:pPr>
          </w:p>
        </w:tc>
        <w:tc>
          <w:tcPr>
            <w:tcW w:w="398" w:type="dxa"/>
            <w:vAlign w:val="center"/>
          </w:tcPr>
          <w:p w14:paraId="142B5C12">
            <w:pPr>
              <w:keepNext w:val="0"/>
              <w:keepLines w:val="0"/>
              <w:pageBreakBefore w:val="0"/>
              <w:widowControl/>
              <w:suppressLineNumbers w:val="0"/>
              <w:kinsoku/>
              <w:wordWrap w:val="0"/>
              <w:overflowPunct/>
              <w:topLinePunct/>
              <w:autoSpaceDE/>
              <w:autoSpaceDN/>
              <w:bidi w:val="0"/>
              <w:spacing w:before="0" w:beforeAutospacing="0" w:after="160" w:afterAutospacing="0" w:line="300" w:lineRule="exact"/>
              <w:ind w:left="0" w:right="0"/>
              <w:jc w:val="center"/>
              <w:rPr>
                <w:rFonts w:hint="eastAsia" w:ascii="宋体" w:hAnsi="宋体" w:eastAsia="宋体" w:cs="宋体"/>
                <w:sz w:val="18"/>
                <w:szCs w:val="18"/>
              </w:rPr>
            </w:pPr>
          </w:p>
        </w:tc>
        <w:tc>
          <w:tcPr>
            <w:tcW w:w="398" w:type="dxa"/>
            <w:vAlign w:val="center"/>
          </w:tcPr>
          <w:p w14:paraId="29895C78">
            <w:pPr>
              <w:keepNext w:val="0"/>
              <w:keepLines w:val="0"/>
              <w:pageBreakBefore w:val="0"/>
              <w:widowControl/>
              <w:suppressLineNumbers w:val="0"/>
              <w:kinsoku/>
              <w:wordWrap w:val="0"/>
              <w:overflowPunct/>
              <w:topLinePunct/>
              <w:autoSpaceDE/>
              <w:autoSpaceDN/>
              <w:bidi w:val="0"/>
              <w:spacing w:before="0" w:beforeAutospacing="0" w:after="160" w:afterAutospacing="0" w:line="300" w:lineRule="exact"/>
              <w:ind w:left="0" w:right="0"/>
              <w:jc w:val="center"/>
              <w:rPr>
                <w:rFonts w:hint="eastAsia" w:ascii="宋体" w:hAnsi="宋体" w:eastAsia="宋体" w:cs="宋体"/>
                <w:sz w:val="18"/>
                <w:szCs w:val="18"/>
              </w:rPr>
            </w:pPr>
          </w:p>
        </w:tc>
        <w:tc>
          <w:tcPr>
            <w:tcW w:w="398" w:type="dxa"/>
            <w:vAlign w:val="center"/>
          </w:tcPr>
          <w:p w14:paraId="3370EC5C">
            <w:pPr>
              <w:keepNext w:val="0"/>
              <w:keepLines w:val="0"/>
              <w:pageBreakBefore w:val="0"/>
              <w:widowControl/>
              <w:suppressLineNumbers w:val="0"/>
              <w:kinsoku/>
              <w:wordWrap w:val="0"/>
              <w:overflowPunct/>
              <w:topLinePunct/>
              <w:autoSpaceDE/>
              <w:autoSpaceDN/>
              <w:bidi w:val="0"/>
              <w:spacing w:before="0" w:beforeAutospacing="0" w:after="160" w:afterAutospacing="0" w:line="300" w:lineRule="exact"/>
              <w:ind w:left="0" w:right="0"/>
              <w:jc w:val="center"/>
              <w:rPr>
                <w:rFonts w:hint="eastAsia" w:ascii="宋体" w:hAnsi="宋体" w:eastAsia="宋体" w:cs="宋体"/>
                <w:sz w:val="18"/>
                <w:szCs w:val="18"/>
              </w:rPr>
            </w:pPr>
          </w:p>
        </w:tc>
        <w:tc>
          <w:tcPr>
            <w:tcW w:w="398" w:type="dxa"/>
            <w:vAlign w:val="center"/>
          </w:tcPr>
          <w:p w14:paraId="2A7898DE">
            <w:pPr>
              <w:keepNext w:val="0"/>
              <w:keepLines w:val="0"/>
              <w:pageBreakBefore w:val="0"/>
              <w:widowControl/>
              <w:suppressLineNumbers w:val="0"/>
              <w:kinsoku/>
              <w:wordWrap w:val="0"/>
              <w:overflowPunct/>
              <w:topLinePunct/>
              <w:autoSpaceDE/>
              <w:autoSpaceDN/>
              <w:bidi w:val="0"/>
              <w:spacing w:before="0" w:beforeAutospacing="0" w:after="160" w:afterAutospacing="0" w:line="300" w:lineRule="exact"/>
              <w:ind w:left="0" w:right="0"/>
              <w:jc w:val="center"/>
              <w:rPr>
                <w:rFonts w:hint="eastAsia" w:ascii="宋体" w:hAnsi="宋体" w:eastAsia="宋体" w:cs="宋体"/>
                <w:sz w:val="18"/>
                <w:szCs w:val="18"/>
              </w:rPr>
            </w:pPr>
          </w:p>
        </w:tc>
        <w:tc>
          <w:tcPr>
            <w:tcW w:w="398" w:type="dxa"/>
            <w:vAlign w:val="center"/>
          </w:tcPr>
          <w:p w14:paraId="4D22FD1F">
            <w:pPr>
              <w:keepNext w:val="0"/>
              <w:keepLines w:val="0"/>
              <w:pageBreakBefore w:val="0"/>
              <w:widowControl/>
              <w:suppressLineNumbers w:val="0"/>
              <w:kinsoku/>
              <w:wordWrap w:val="0"/>
              <w:overflowPunct/>
              <w:topLinePunct/>
              <w:autoSpaceDE/>
              <w:autoSpaceDN/>
              <w:bidi w:val="0"/>
              <w:spacing w:before="0" w:beforeAutospacing="0" w:after="160" w:afterAutospacing="0" w:line="300" w:lineRule="exact"/>
              <w:ind w:left="0" w:right="0"/>
              <w:jc w:val="center"/>
              <w:rPr>
                <w:rFonts w:hint="eastAsia" w:ascii="宋体" w:hAnsi="宋体" w:eastAsia="宋体" w:cs="宋体"/>
                <w:sz w:val="18"/>
                <w:szCs w:val="18"/>
              </w:rPr>
            </w:pPr>
          </w:p>
        </w:tc>
        <w:tc>
          <w:tcPr>
            <w:tcW w:w="398" w:type="dxa"/>
            <w:vAlign w:val="center"/>
          </w:tcPr>
          <w:p w14:paraId="7BE08F33">
            <w:pPr>
              <w:keepNext w:val="0"/>
              <w:keepLines w:val="0"/>
              <w:pageBreakBefore w:val="0"/>
              <w:widowControl/>
              <w:suppressLineNumbers w:val="0"/>
              <w:kinsoku/>
              <w:wordWrap w:val="0"/>
              <w:overflowPunct/>
              <w:topLinePunct/>
              <w:autoSpaceDE/>
              <w:autoSpaceDN/>
              <w:bidi w:val="0"/>
              <w:spacing w:before="0" w:beforeAutospacing="0" w:after="160" w:afterAutospacing="0" w:line="300" w:lineRule="exact"/>
              <w:ind w:left="0" w:right="0"/>
              <w:jc w:val="center"/>
              <w:rPr>
                <w:rFonts w:hint="eastAsia" w:ascii="宋体" w:hAnsi="宋体" w:eastAsia="宋体" w:cs="宋体"/>
                <w:sz w:val="18"/>
                <w:szCs w:val="18"/>
              </w:rPr>
            </w:pPr>
          </w:p>
        </w:tc>
        <w:tc>
          <w:tcPr>
            <w:tcW w:w="398" w:type="dxa"/>
            <w:vAlign w:val="center"/>
          </w:tcPr>
          <w:p w14:paraId="5ABFD512">
            <w:pPr>
              <w:keepNext w:val="0"/>
              <w:keepLines w:val="0"/>
              <w:pageBreakBefore w:val="0"/>
              <w:widowControl/>
              <w:suppressLineNumbers w:val="0"/>
              <w:kinsoku/>
              <w:wordWrap w:val="0"/>
              <w:overflowPunct/>
              <w:topLinePunct/>
              <w:autoSpaceDE/>
              <w:autoSpaceDN/>
              <w:bidi w:val="0"/>
              <w:spacing w:before="0" w:beforeAutospacing="0" w:after="160" w:afterAutospacing="0" w:line="300" w:lineRule="exact"/>
              <w:ind w:left="0" w:right="0"/>
              <w:jc w:val="center"/>
              <w:rPr>
                <w:rFonts w:hint="eastAsia" w:ascii="宋体" w:hAnsi="宋体" w:eastAsia="宋体" w:cs="宋体"/>
                <w:sz w:val="18"/>
                <w:szCs w:val="18"/>
              </w:rPr>
            </w:pPr>
          </w:p>
        </w:tc>
        <w:tc>
          <w:tcPr>
            <w:tcW w:w="398" w:type="dxa"/>
            <w:vAlign w:val="center"/>
          </w:tcPr>
          <w:p w14:paraId="14EDAA2F">
            <w:pPr>
              <w:keepNext w:val="0"/>
              <w:keepLines w:val="0"/>
              <w:pageBreakBefore w:val="0"/>
              <w:widowControl/>
              <w:suppressLineNumbers w:val="0"/>
              <w:kinsoku/>
              <w:wordWrap w:val="0"/>
              <w:overflowPunct/>
              <w:topLinePunct/>
              <w:autoSpaceDE/>
              <w:autoSpaceDN/>
              <w:bidi w:val="0"/>
              <w:spacing w:before="0" w:beforeAutospacing="0" w:after="160" w:afterAutospacing="0" w:line="300" w:lineRule="exact"/>
              <w:ind w:left="0" w:right="0"/>
              <w:jc w:val="center"/>
              <w:rPr>
                <w:rFonts w:hint="eastAsia" w:ascii="宋体" w:hAnsi="宋体" w:eastAsia="宋体" w:cs="宋体"/>
                <w:sz w:val="18"/>
                <w:szCs w:val="18"/>
              </w:rPr>
            </w:pPr>
          </w:p>
        </w:tc>
        <w:tc>
          <w:tcPr>
            <w:tcW w:w="398" w:type="dxa"/>
            <w:vAlign w:val="center"/>
          </w:tcPr>
          <w:p w14:paraId="50853D9C">
            <w:pPr>
              <w:keepNext w:val="0"/>
              <w:keepLines w:val="0"/>
              <w:pageBreakBefore w:val="0"/>
              <w:widowControl/>
              <w:suppressLineNumbers w:val="0"/>
              <w:kinsoku/>
              <w:wordWrap w:val="0"/>
              <w:overflowPunct/>
              <w:topLinePunct/>
              <w:autoSpaceDE/>
              <w:autoSpaceDN/>
              <w:bidi w:val="0"/>
              <w:spacing w:before="0" w:beforeAutospacing="0" w:after="160" w:afterAutospacing="0" w:line="300" w:lineRule="exact"/>
              <w:ind w:left="0" w:right="0"/>
              <w:jc w:val="center"/>
              <w:rPr>
                <w:rFonts w:hint="eastAsia" w:ascii="宋体" w:hAnsi="宋体" w:eastAsia="宋体" w:cs="宋体"/>
                <w:sz w:val="18"/>
                <w:szCs w:val="18"/>
              </w:rPr>
            </w:pPr>
          </w:p>
        </w:tc>
        <w:tc>
          <w:tcPr>
            <w:tcW w:w="398" w:type="dxa"/>
            <w:vAlign w:val="center"/>
          </w:tcPr>
          <w:p w14:paraId="3C1B10F4">
            <w:pPr>
              <w:keepNext w:val="0"/>
              <w:keepLines w:val="0"/>
              <w:pageBreakBefore w:val="0"/>
              <w:widowControl/>
              <w:suppressLineNumbers w:val="0"/>
              <w:kinsoku/>
              <w:wordWrap w:val="0"/>
              <w:overflowPunct/>
              <w:topLinePunct/>
              <w:autoSpaceDE/>
              <w:autoSpaceDN/>
              <w:bidi w:val="0"/>
              <w:spacing w:before="0" w:beforeAutospacing="0" w:after="160" w:afterAutospacing="0" w:line="300" w:lineRule="exact"/>
              <w:ind w:left="0" w:right="0"/>
              <w:jc w:val="center"/>
              <w:rPr>
                <w:rFonts w:hint="eastAsia" w:ascii="宋体" w:hAnsi="宋体" w:eastAsia="宋体" w:cs="宋体"/>
                <w:sz w:val="18"/>
                <w:szCs w:val="18"/>
              </w:rPr>
            </w:pPr>
          </w:p>
        </w:tc>
        <w:tc>
          <w:tcPr>
            <w:tcW w:w="398" w:type="dxa"/>
            <w:vAlign w:val="center"/>
          </w:tcPr>
          <w:p w14:paraId="3945218A">
            <w:pPr>
              <w:keepNext w:val="0"/>
              <w:keepLines w:val="0"/>
              <w:pageBreakBefore w:val="0"/>
              <w:widowControl/>
              <w:suppressLineNumbers w:val="0"/>
              <w:kinsoku/>
              <w:wordWrap w:val="0"/>
              <w:overflowPunct/>
              <w:topLinePunct/>
              <w:autoSpaceDE/>
              <w:autoSpaceDN/>
              <w:bidi w:val="0"/>
              <w:spacing w:before="0" w:beforeAutospacing="0" w:after="160" w:afterAutospacing="0" w:line="300" w:lineRule="exact"/>
              <w:ind w:left="0" w:right="0"/>
              <w:jc w:val="center"/>
              <w:rPr>
                <w:rFonts w:hint="eastAsia" w:ascii="宋体" w:hAnsi="宋体" w:eastAsia="宋体" w:cs="宋体"/>
                <w:sz w:val="18"/>
                <w:szCs w:val="18"/>
              </w:rPr>
            </w:pPr>
          </w:p>
        </w:tc>
        <w:tc>
          <w:tcPr>
            <w:tcW w:w="398" w:type="dxa"/>
            <w:vAlign w:val="center"/>
          </w:tcPr>
          <w:p w14:paraId="68E00170">
            <w:pPr>
              <w:keepNext w:val="0"/>
              <w:keepLines w:val="0"/>
              <w:pageBreakBefore w:val="0"/>
              <w:widowControl/>
              <w:suppressLineNumbers w:val="0"/>
              <w:kinsoku/>
              <w:wordWrap w:val="0"/>
              <w:overflowPunct/>
              <w:topLinePunct/>
              <w:autoSpaceDE/>
              <w:autoSpaceDN/>
              <w:bidi w:val="0"/>
              <w:spacing w:before="0" w:beforeAutospacing="0" w:after="160" w:afterAutospacing="0" w:line="300" w:lineRule="exact"/>
              <w:ind w:left="0" w:right="0"/>
              <w:jc w:val="center"/>
              <w:rPr>
                <w:rFonts w:hint="eastAsia" w:ascii="宋体" w:hAnsi="宋体" w:eastAsia="宋体" w:cs="宋体"/>
                <w:sz w:val="18"/>
                <w:szCs w:val="18"/>
              </w:rPr>
            </w:pPr>
          </w:p>
        </w:tc>
        <w:tc>
          <w:tcPr>
            <w:tcW w:w="398" w:type="dxa"/>
            <w:vAlign w:val="center"/>
          </w:tcPr>
          <w:p w14:paraId="05588A2E">
            <w:pPr>
              <w:keepNext w:val="0"/>
              <w:keepLines w:val="0"/>
              <w:pageBreakBefore w:val="0"/>
              <w:widowControl/>
              <w:suppressLineNumbers w:val="0"/>
              <w:kinsoku/>
              <w:wordWrap w:val="0"/>
              <w:overflowPunct/>
              <w:topLinePunct/>
              <w:autoSpaceDE/>
              <w:autoSpaceDN/>
              <w:bidi w:val="0"/>
              <w:spacing w:before="0" w:beforeAutospacing="0" w:after="160" w:afterAutospacing="0" w:line="300" w:lineRule="exact"/>
              <w:ind w:left="0" w:right="0"/>
              <w:jc w:val="center"/>
              <w:rPr>
                <w:rFonts w:hint="eastAsia" w:ascii="宋体" w:hAnsi="宋体" w:eastAsia="宋体" w:cs="宋体"/>
                <w:sz w:val="18"/>
                <w:szCs w:val="18"/>
              </w:rPr>
            </w:pPr>
          </w:p>
        </w:tc>
        <w:tc>
          <w:tcPr>
            <w:tcW w:w="420" w:type="dxa"/>
            <w:vAlign w:val="center"/>
          </w:tcPr>
          <w:p w14:paraId="06C56A3D">
            <w:pPr>
              <w:keepNext w:val="0"/>
              <w:keepLines w:val="0"/>
              <w:pageBreakBefore w:val="0"/>
              <w:widowControl/>
              <w:suppressLineNumbers w:val="0"/>
              <w:kinsoku/>
              <w:wordWrap w:val="0"/>
              <w:overflowPunct/>
              <w:topLinePunct/>
              <w:autoSpaceDE/>
              <w:autoSpaceDN/>
              <w:bidi w:val="0"/>
              <w:spacing w:before="0" w:beforeAutospacing="0" w:after="160" w:afterAutospacing="0" w:line="300" w:lineRule="exact"/>
              <w:ind w:left="0" w:right="0"/>
              <w:jc w:val="center"/>
              <w:rPr>
                <w:rFonts w:hint="eastAsia" w:ascii="宋体" w:hAnsi="宋体" w:eastAsia="宋体" w:cs="宋体"/>
                <w:sz w:val="18"/>
                <w:szCs w:val="18"/>
              </w:rPr>
            </w:pPr>
          </w:p>
        </w:tc>
        <w:tc>
          <w:tcPr>
            <w:tcW w:w="600" w:type="dxa"/>
            <w:vMerge w:val="continue"/>
            <w:vAlign w:val="center"/>
          </w:tcPr>
          <w:p w14:paraId="2FE59A01">
            <w:pPr>
              <w:keepNext w:val="0"/>
              <w:keepLines w:val="0"/>
              <w:pageBreakBefore w:val="0"/>
              <w:widowControl/>
              <w:suppressLineNumbers w:val="0"/>
              <w:kinsoku/>
              <w:wordWrap w:val="0"/>
              <w:overflowPunct/>
              <w:topLinePunct/>
              <w:autoSpaceDE/>
              <w:autoSpaceDN/>
              <w:bidi w:val="0"/>
              <w:spacing w:before="0" w:beforeAutospacing="0" w:after="160" w:afterAutospacing="0" w:line="300" w:lineRule="exact"/>
              <w:ind w:left="0" w:right="0"/>
              <w:jc w:val="center"/>
              <w:rPr>
                <w:rFonts w:hint="eastAsia" w:ascii="宋体" w:hAnsi="宋体" w:eastAsia="宋体" w:cs="宋体"/>
                <w:sz w:val="18"/>
                <w:szCs w:val="18"/>
              </w:rPr>
            </w:pPr>
          </w:p>
        </w:tc>
        <w:tc>
          <w:tcPr>
            <w:tcW w:w="787" w:type="dxa"/>
            <w:vMerge w:val="continue"/>
            <w:vAlign w:val="center"/>
          </w:tcPr>
          <w:p w14:paraId="19B2DD54">
            <w:pPr>
              <w:keepNext w:val="0"/>
              <w:keepLines w:val="0"/>
              <w:pageBreakBefore w:val="0"/>
              <w:widowControl/>
              <w:suppressLineNumbers w:val="0"/>
              <w:kinsoku/>
              <w:wordWrap w:val="0"/>
              <w:overflowPunct/>
              <w:topLinePunct/>
              <w:autoSpaceDE/>
              <w:autoSpaceDN/>
              <w:bidi w:val="0"/>
              <w:spacing w:before="0" w:beforeAutospacing="0" w:after="160" w:afterAutospacing="0" w:line="300" w:lineRule="exact"/>
              <w:ind w:left="0" w:right="0"/>
              <w:jc w:val="center"/>
              <w:rPr>
                <w:rFonts w:hint="eastAsia" w:ascii="宋体" w:hAnsi="宋体" w:eastAsia="宋体" w:cs="宋体"/>
                <w:sz w:val="18"/>
                <w:szCs w:val="18"/>
              </w:rPr>
            </w:pPr>
          </w:p>
        </w:tc>
      </w:tr>
      <w:tr w14:paraId="373CAC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5" w:hRule="atLeast"/>
          <w:jc w:val="center"/>
        </w:trPr>
        <w:tc>
          <w:tcPr>
            <w:tcW w:w="630" w:type="dxa"/>
            <w:vMerge w:val="restart"/>
            <w:vAlign w:val="center"/>
          </w:tcPr>
          <w:p w14:paraId="71DFFBEA">
            <w:pPr>
              <w:keepNext w:val="0"/>
              <w:keepLines w:val="0"/>
              <w:pageBreakBefore w:val="0"/>
              <w:widowControl/>
              <w:suppressLineNumbers w:val="0"/>
              <w:kinsoku/>
              <w:wordWrap w:val="0"/>
              <w:overflowPunct/>
              <w:topLinePunct/>
              <w:autoSpaceDE/>
              <w:autoSpaceDN/>
              <w:bidi w:val="0"/>
              <w:spacing w:before="0" w:beforeAutospacing="0" w:after="160" w:afterAutospacing="0" w:line="300" w:lineRule="exact"/>
              <w:ind w:left="0" w:right="0"/>
              <w:jc w:val="center"/>
              <w:rPr>
                <w:rFonts w:hint="eastAsia" w:ascii="宋体" w:hAnsi="宋体" w:eastAsia="宋体" w:cs="宋体"/>
                <w:sz w:val="21"/>
                <w:szCs w:val="21"/>
              </w:rPr>
            </w:pPr>
            <w:r>
              <w:rPr>
                <w:rFonts w:hint="eastAsia" w:ascii="宋体" w:hAnsi="宋体" w:eastAsia="宋体" w:cs="宋体"/>
                <w:sz w:val="21"/>
                <w:szCs w:val="21"/>
              </w:rPr>
              <w:t>2</w:t>
            </w:r>
          </w:p>
        </w:tc>
        <w:tc>
          <w:tcPr>
            <w:tcW w:w="735" w:type="dxa"/>
            <w:vMerge w:val="restart"/>
            <w:vAlign w:val="center"/>
          </w:tcPr>
          <w:p w14:paraId="0AC1BB5D">
            <w:pPr>
              <w:keepNext w:val="0"/>
              <w:keepLines w:val="0"/>
              <w:pageBreakBefore w:val="0"/>
              <w:widowControl/>
              <w:suppressLineNumbers w:val="0"/>
              <w:kinsoku/>
              <w:wordWrap w:val="0"/>
              <w:overflowPunct/>
              <w:topLinePunct/>
              <w:autoSpaceDE/>
              <w:autoSpaceDN/>
              <w:bidi w:val="0"/>
              <w:spacing w:before="0" w:beforeAutospacing="0" w:after="160" w:afterAutospacing="0" w:line="300" w:lineRule="exact"/>
              <w:ind w:left="0" w:right="0"/>
              <w:jc w:val="center"/>
              <w:rPr>
                <w:rFonts w:hint="eastAsia" w:ascii="宋体" w:hAnsi="宋体" w:eastAsia="宋体" w:cs="宋体"/>
                <w:sz w:val="18"/>
                <w:szCs w:val="18"/>
              </w:rPr>
            </w:pPr>
          </w:p>
        </w:tc>
        <w:tc>
          <w:tcPr>
            <w:tcW w:w="645" w:type="dxa"/>
            <w:vAlign w:val="center"/>
          </w:tcPr>
          <w:p w14:paraId="114EE43A">
            <w:pPr>
              <w:keepNext w:val="0"/>
              <w:keepLines w:val="0"/>
              <w:pageBreakBefore w:val="0"/>
              <w:widowControl/>
              <w:suppressLineNumbers w:val="0"/>
              <w:kinsoku/>
              <w:wordWrap w:val="0"/>
              <w:overflowPunct/>
              <w:topLinePunct/>
              <w:autoSpaceDE/>
              <w:autoSpaceDN/>
              <w:bidi w:val="0"/>
              <w:spacing w:before="0" w:beforeAutospacing="0" w:after="160" w:afterAutospacing="0" w:line="300" w:lineRule="exact"/>
              <w:ind w:left="0" w:right="0"/>
              <w:jc w:val="center"/>
              <w:rPr>
                <w:rFonts w:hint="eastAsia" w:ascii="宋体" w:hAnsi="宋体" w:eastAsia="宋体" w:cs="宋体"/>
                <w:sz w:val="18"/>
                <w:szCs w:val="18"/>
              </w:rPr>
            </w:pPr>
          </w:p>
        </w:tc>
        <w:tc>
          <w:tcPr>
            <w:tcW w:w="398" w:type="dxa"/>
            <w:vAlign w:val="center"/>
          </w:tcPr>
          <w:p w14:paraId="2BB627AA">
            <w:pPr>
              <w:keepNext w:val="0"/>
              <w:keepLines w:val="0"/>
              <w:pageBreakBefore w:val="0"/>
              <w:widowControl/>
              <w:suppressLineNumbers w:val="0"/>
              <w:kinsoku/>
              <w:wordWrap w:val="0"/>
              <w:overflowPunct/>
              <w:topLinePunct/>
              <w:autoSpaceDE/>
              <w:autoSpaceDN/>
              <w:bidi w:val="0"/>
              <w:spacing w:before="0" w:beforeAutospacing="0" w:after="160" w:afterAutospacing="0" w:line="300" w:lineRule="exact"/>
              <w:ind w:left="0" w:right="0"/>
              <w:jc w:val="center"/>
              <w:rPr>
                <w:rFonts w:hint="eastAsia" w:ascii="宋体" w:hAnsi="宋体" w:eastAsia="宋体" w:cs="宋体"/>
                <w:sz w:val="18"/>
                <w:szCs w:val="18"/>
              </w:rPr>
            </w:pPr>
          </w:p>
        </w:tc>
        <w:tc>
          <w:tcPr>
            <w:tcW w:w="398" w:type="dxa"/>
            <w:vAlign w:val="center"/>
          </w:tcPr>
          <w:p w14:paraId="6F5AB990">
            <w:pPr>
              <w:keepNext w:val="0"/>
              <w:keepLines w:val="0"/>
              <w:pageBreakBefore w:val="0"/>
              <w:widowControl/>
              <w:suppressLineNumbers w:val="0"/>
              <w:kinsoku/>
              <w:wordWrap w:val="0"/>
              <w:overflowPunct/>
              <w:topLinePunct/>
              <w:autoSpaceDE/>
              <w:autoSpaceDN/>
              <w:bidi w:val="0"/>
              <w:spacing w:before="0" w:beforeAutospacing="0" w:after="160" w:afterAutospacing="0" w:line="300" w:lineRule="exact"/>
              <w:ind w:left="0" w:right="0"/>
              <w:jc w:val="center"/>
              <w:rPr>
                <w:rFonts w:hint="eastAsia" w:ascii="宋体" w:hAnsi="宋体" w:eastAsia="宋体" w:cs="宋体"/>
                <w:sz w:val="18"/>
                <w:szCs w:val="18"/>
              </w:rPr>
            </w:pPr>
          </w:p>
        </w:tc>
        <w:tc>
          <w:tcPr>
            <w:tcW w:w="398" w:type="dxa"/>
            <w:vAlign w:val="center"/>
          </w:tcPr>
          <w:p w14:paraId="1872138A">
            <w:pPr>
              <w:keepNext w:val="0"/>
              <w:keepLines w:val="0"/>
              <w:pageBreakBefore w:val="0"/>
              <w:widowControl/>
              <w:suppressLineNumbers w:val="0"/>
              <w:kinsoku/>
              <w:wordWrap w:val="0"/>
              <w:overflowPunct/>
              <w:topLinePunct/>
              <w:autoSpaceDE/>
              <w:autoSpaceDN/>
              <w:bidi w:val="0"/>
              <w:spacing w:before="0" w:beforeAutospacing="0" w:after="160" w:afterAutospacing="0" w:line="300" w:lineRule="exact"/>
              <w:ind w:left="0" w:right="0"/>
              <w:jc w:val="center"/>
              <w:rPr>
                <w:rFonts w:hint="eastAsia" w:ascii="宋体" w:hAnsi="宋体" w:eastAsia="宋体" w:cs="宋体"/>
                <w:sz w:val="18"/>
                <w:szCs w:val="18"/>
              </w:rPr>
            </w:pPr>
          </w:p>
        </w:tc>
        <w:tc>
          <w:tcPr>
            <w:tcW w:w="398" w:type="dxa"/>
            <w:vAlign w:val="center"/>
          </w:tcPr>
          <w:p w14:paraId="61ACFEF2">
            <w:pPr>
              <w:keepNext w:val="0"/>
              <w:keepLines w:val="0"/>
              <w:pageBreakBefore w:val="0"/>
              <w:widowControl/>
              <w:suppressLineNumbers w:val="0"/>
              <w:kinsoku/>
              <w:wordWrap w:val="0"/>
              <w:overflowPunct/>
              <w:topLinePunct/>
              <w:autoSpaceDE/>
              <w:autoSpaceDN/>
              <w:bidi w:val="0"/>
              <w:spacing w:before="0" w:beforeAutospacing="0" w:after="160" w:afterAutospacing="0" w:line="300" w:lineRule="exact"/>
              <w:ind w:left="0" w:right="0"/>
              <w:jc w:val="center"/>
              <w:rPr>
                <w:rFonts w:hint="eastAsia" w:ascii="宋体" w:hAnsi="宋体" w:eastAsia="宋体" w:cs="宋体"/>
                <w:sz w:val="18"/>
                <w:szCs w:val="18"/>
              </w:rPr>
            </w:pPr>
          </w:p>
        </w:tc>
        <w:tc>
          <w:tcPr>
            <w:tcW w:w="398" w:type="dxa"/>
            <w:vAlign w:val="center"/>
          </w:tcPr>
          <w:p w14:paraId="3760BCAC">
            <w:pPr>
              <w:keepNext w:val="0"/>
              <w:keepLines w:val="0"/>
              <w:pageBreakBefore w:val="0"/>
              <w:widowControl/>
              <w:suppressLineNumbers w:val="0"/>
              <w:kinsoku/>
              <w:wordWrap w:val="0"/>
              <w:overflowPunct/>
              <w:topLinePunct/>
              <w:autoSpaceDE/>
              <w:autoSpaceDN/>
              <w:bidi w:val="0"/>
              <w:spacing w:before="0" w:beforeAutospacing="0" w:after="160" w:afterAutospacing="0" w:line="300" w:lineRule="exact"/>
              <w:ind w:left="0" w:right="0"/>
              <w:jc w:val="center"/>
              <w:rPr>
                <w:rFonts w:hint="eastAsia" w:ascii="宋体" w:hAnsi="宋体" w:eastAsia="宋体" w:cs="宋体"/>
                <w:sz w:val="18"/>
                <w:szCs w:val="18"/>
              </w:rPr>
            </w:pPr>
          </w:p>
        </w:tc>
        <w:tc>
          <w:tcPr>
            <w:tcW w:w="398" w:type="dxa"/>
            <w:vAlign w:val="center"/>
          </w:tcPr>
          <w:p w14:paraId="4C6D57B0">
            <w:pPr>
              <w:keepNext w:val="0"/>
              <w:keepLines w:val="0"/>
              <w:pageBreakBefore w:val="0"/>
              <w:widowControl/>
              <w:suppressLineNumbers w:val="0"/>
              <w:kinsoku/>
              <w:wordWrap w:val="0"/>
              <w:overflowPunct/>
              <w:topLinePunct/>
              <w:autoSpaceDE/>
              <w:autoSpaceDN/>
              <w:bidi w:val="0"/>
              <w:spacing w:before="0" w:beforeAutospacing="0" w:after="160" w:afterAutospacing="0" w:line="300" w:lineRule="exact"/>
              <w:ind w:left="0" w:right="0"/>
              <w:jc w:val="center"/>
              <w:rPr>
                <w:rFonts w:hint="eastAsia" w:ascii="宋体" w:hAnsi="宋体" w:eastAsia="宋体" w:cs="宋体"/>
                <w:sz w:val="18"/>
                <w:szCs w:val="18"/>
              </w:rPr>
            </w:pPr>
          </w:p>
        </w:tc>
        <w:tc>
          <w:tcPr>
            <w:tcW w:w="398" w:type="dxa"/>
            <w:vAlign w:val="center"/>
          </w:tcPr>
          <w:p w14:paraId="6C5972BE">
            <w:pPr>
              <w:keepNext w:val="0"/>
              <w:keepLines w:val="0"/>
              <w:pageBreakBefore w:val="0"/>
              <w:widowControl/>
              <w:suppressLineNumbers w:val="0"/>
              <w:kinsoku/>
              <w:wordWrap w:val="0"/>
              <w:overflowPunct/>
              <w:topLinePunct/>
              <w:autoSpaceDE/>
              <w:autoSpaceDN/>
              <w:bidi w:val="0"/>
              <w:spacing w:before="0" w:beforeAutospacing="0" w:after="160" w:afterAutospacing="0" w:line="300" w:lineRule="exact"/>
              <w:ind w:left="0" w:right="0"/>
              <w:jc w:val="center"/>
              <w:rPr>
                <w:rFonts w:hint="eastAsia" w:ascii="宋体" w:hAnsi="宋体" w:eastAsia="宋体" w:cs="宋体"/>
                <w:sz w:val="18"/>
                <w:szCs w:val="18"/>
              </w:rPr>
            </w:pPr>
          </w:p>
        </w:tc>
        <w:tc>
          <w:tcPr>
            <w:tcW w:w="398" w:type="dxa"/>
            <w:vAlign w:val="center"/>
          </w:tcPr>
          <w:p w14:paraId="128FCEE4">
            <w:pPr>
              <w:keepNext w:val="0"/>
              <w:keepLines w:val="0"/>
              <w:pageBreakBefore w:val="0"/>
              <w:widowControl/>
              <w:suppressLineNumbers w:val="0"/>
              <w:kinsoku/>
              <w:wordWrap w:val="0"/>
              <w:overflowPunct/>
              <w:topLinePunct/>
              <w:autoSpaceDE/>
              <w:autoSpaceDN/>
              <w:bidi w:val="0"/>
              <w:spacing w:before="0" w:beforeAutospacing="0" w:after="160" w:afterAutospacing="0" w:line="300" w:lineRule="exact"/>
              <w:ind w:left="0" w:right="0"/>
              <w:jc w:val="center"/>
              <w:rPr>
                <w:rFonts w:hint="eastAsia" w:ascii="宋体" w:hAnsi="宋体" w:eastAsia="宋体" w:cs="宋体"/>
                <w:sz w:val="18"/>
                <w:szCs w:val="18"/>
              </w:rPr>
            </w:pPr>
          </w:p>
        </w:tc>
        <w:tc>
          <w:tcPr>
            <w:tcW w:w="398" w:type="dxa"/>
            <w:vAlign w:val="center"/>
          </w:tcPr>
          <w:p w14:paraId="63DE74CD">
            <w:pPr>
              <w:keepNext w:val="0"/>
              <w:keepLines w:val="0"/>
              <w:pageBreakBefore w:val="0"/>
              <w:widowControl/>
              <w:suppressLineNumbers w:val="0"/>
              <w:kinsoku/>
              <w:wordWrap w:val="0"/>
              <w:overflowPunct/>
              <w:topLinePunct/>
              <w:autoSpaceDE/>
              <w:autoSpaceDN/>
              <w:bidi w:val="0"/>
              <w:spacing w:before="0" w:beforeAutospacing="0" w:after="160" w:afterAutospacing="0" w:line="300" w:lineRule="exact"/>
              <w:ind w:left="0" w:right="0"/>
              <w:jc w:val="center"/>
              <w:rPr>
                <w:rFonts w:hint="eastAsia" w:ascii="宋体" w:hAnsi="宋体" w:eastAsia="宋体" w:cs="宋体"/>
                <w:sz w:val="18"/>
                <w:szCs w:val="18"/>
              </w:rPr>
            </w:pPr>
          </w:p>
        </w:tc>
        <w:tc>
          <w:tcPr>
            <w:tcW w:w="398" w:type="dxa"/>
            <w:vAlign w:val="center"/>
          </w:tcPr>
          <w:p w14:paraId="676BC56C">
            <w:pPr>
              <w:keepNext w:val="0"/>
              <w:keepLines w:val="0"/>
              <w:pageBreakBefore w:val="0"/>
              <w:widowControl/>
              <w:suppressLineNumbers w:val="0"/>
              <w:kinsoku/>
              <w:wordWrap w:val="0"/>
              <w:overflowPunct/>
              <w:topLinePunct/>
              <w:autoSpaceDE/>
              <w:autoSpaceDN/>
              <w:bidi w:val="0"/>
              <w:spacing w:before="0" w:beforeAutospacing="0" w:after="160" w:afterAutospacing="0" w:line="300" w:lineRule="exact"/>
              <w:ind w:left="0" w:right="0"/>
              <w:jc w:val="center"/>
              <w:rPr>
                <w:rFonts w:hint="eastAsia" w:ascii="宋体" w:hAnsi="宋体" w:eastAsia="宋体" w:cs="宋体"/>
                <w:sz w:val="18"/>
                <w:szCs w:val="18"/>
              </w:rPr>
            </w:pPr>
          </w:p>
        </w:tc>
        <w:tc>
          <w:tcPr>
            <w:tcW w:w="398" w:type="dxa"/>
            <w:vAlign w:val="center"/>
          </w:tcPr>
          <w:p w14:paraId="4C00B80C">
            <w:pPr>
              <w:keepNext w:val="0"/>
              <w:keepLines w:val="0"/>
              <w:pageBreakBefore w:val="0"/>
              <w:widowControl/>
              <w:suppressLineNumbers w:val="0"/>
              <w:kinsoku/>
              <w:wordWrap w:val="0"/>
              <w:overflowPunct/>
              <w:topLinePunct/>
              <w:autoSpaceDE/>
              <w:autoSpaceDN/>
              <w:bidi w:val="0"/>
              <w:spacing w:before="0" w:beforeAutospacing="0" w:after="160" w:afterAutospacing="0" w:line="300" w:lineRule="exact"/>
              <w:ind w:left="0" w:right="0"/>
              <w:jc w:val="center"/>
              <w:rPr>
                <w:rFonts w:hint="eastAsia" w:ascii="宋体" w:hAnsi="宋体" w:eastAsia="宋体" w:cs="宋体"/>
                <w:sz w:val="18"/>
                <w:szCs w:val="18"/>
              </w:rPr>
            </w:pPr>
          </w:p>
        </w:tc>
        <w:tc>
          <w:tcPr>
            <w:tcW w:w="398" w:type="dxa"/>
            <w:vAlign w:val="center"/>
          </w:tcPr>
          <w:p w14:paraId="08A9041B">
            <w:pPr>
              <w:keepNext w:val="0"/>
              <w:keepLines w:val="0"/>
              <w:pageBreakBefore w:val="0"/>
              <w:widowControl/>
              <w:suppressLineNumbers w:val="0"/>
              <w:kinsoku/>
              <w:wordWrap w:val="0"/>
              <w:overflowPunct/>
              <w:topLinePunct/>
              <w:autoSpaceDE/>
              <w:autoSpaceDN/>
              <w:bidi w:val="0"/>
              <w:spacing w:before="0" w:beforeAutospacing="0" w:after="160" w:afterAutospacing="0" w:line="300" w:lineRule="exact"/>
              <w:ind w:left="0" w:right="0"/>
              <w:jc w:val="center"/>
              <w:rPr>
                <w:rFonts w:hint="eastAsia" w:ascii="宋体" w:hAnsi="宋体" w:eastAsia="宋体" w:cs="宋体"/>
                <w:sz w:val="18"/>
                <w:szCs w:val="18"/>
              </w:rPr>
            </w:pPr>
          </w:p>
        </w:tc>
        <w:tc>
          <w:tcPr>
            <w:tcW w:w="398" w:type="dxa"/>
            <w:vAlign w:val="center"/>
          </w:tcPr>
          <w:p w14:paraId="4385986D">
            <w:pPr>
              <w:keepNext w:val="0"/>
              <w:keepLines w:val="0"/>
              <w:pageBreakBefore w:val="0"/>
              <w:widowControl/>
              <w:suppressLineNumbers w:val="0"/>
              <w:kinsoku/>
              <w:wordWrap w:val="0"/>
              <w:overflowPunct/>
              <w:topLinePunct/>
              <w:autoSpaceDE/>
              <w:autoSpaceDN/>
              <w:bidi w:val="0"/>
              <w:spacing w:before="0" w:beforeAutospacing="0" w:after="160" w:afterAutospacing="0" w:line="300" w:lineRule="exact"/>
              <w:ind w:left="0" w:right="0"/>
              <w:jc w:val="center"/>
              <w:rPr>
                <w:rFonts w:hint="eastAsia" w:ascii="宋体" w:hAnsi="宋体" w:eastAsia="宋体" w:cs="宋体"/>
                <w:sz w:val="18"/>
                <w:szCs w:val="18"/>
              </w:rPr>
            </w:pPr>
          </w:p>
        </w:tc>
        <w:tc>
          <w:tcPr>
            <w:tcW w:w="398" w:type="dxa"/>
            <w:vAlign w:val="center"/>
          </w:tcPr>
          <w:p w14:paraId="7076B93F">
            <w:pPr>
              <w:keepNext w:val="0"/>
              <w:keepLines w:val="0"/>
              <w:pageBreakBefore w:val="0"/>
              <w:widowControl/>
              <w:suppressLineNumbers w:val="0"/>
              <w:kinsoku/>
              <w:wordWrap w:val="0"/>
              <w:overflowPunct/>
              <w:topLinePunct/>
              <w:autoSpaceDE/>
              <w:autoSpaceDN/>
              <w:bidi w:val="0"/>
              <w:spacing w:before="0" w:beforeAutospacing="0" w:after="160" w:afterAutospacing="0" w:line="300" w:lineRule="exact"/>
              <w:ind w:left="0" w:right="0"/>
              <w:jc w:val="center"/>
              <w:rPr>
                <w:rFonts w:hint="eastAsia" w:ascii="宋体" w:hAnsi="宋体" w:eastAsia="宋体" w:cs="宋体"/>
                <w:sz w:val="18"/>
                <w:szCs w:val="18"/>
              </w:rPr>
            </w:pPr>
          </w:p>
        </w:tc>
        <w:tc>
          <w:tcPr>
            <w:tcW w:w="398" w:type="dxa"/>
            <w:vAlign w:val="center"/>
          </w:tcPr>
          <w:p w14:paraId="43B38C98">
            <w:pPr>
              <w:keepNext w:val="0"/>
              <w:keepLines w:val="0"/>
              <w:pageBreakBefore w:val="0"/>
              <w:widowControl/>
              <w:suppressLineNumbers w:val="0"/>
              <w:kinsoku/>
              <w:wordWrap w:val="0"/>
              <w:overflowPunct/>
              <w:topLinePunct/>
              <w:autoSpaceDE/>
              <w:autoSpaceDN/>
              <w:bidi w:val="0"/>
              <w:spacing w:before="0" w:beforeAutospacing="0" w:after="160" w:afterAutospacing="0" w:line="300" w:lineRule="exact"/>
              <w:ind w:left="0" w:right="0"/>
              <w:jc w:val="center"/>
              <w:rPr>
                <w:rFonts w:hint="eastAsia" w:ascii="宋体" w:hAnsi="宋体" w:eastAsia="宋体" w:cs="宋体"/>
                <w:sz w:val="18"/>
                <w:szCs w:val="18"/>
              </w:rPr>
            </w:pPr>
          </w:p>
        </w:tc>
        <w:tc>
          <w:tcPr>
            <w:tcW w:w="398" w:type="dxa"/>
            <w:vAlign w:val="center"/>
          </w:tcPr>
          <w:p w14:paraId="3CE821B5">
            <w:pPr>
              <w:keepNext w:val="0"/>
              <w:keepLines w:val="0"/>
              <w:pageBreakBefore w:val="0"/>
              <w:widowControl/>
              <w:suppressLineNumbers w:val="0"/>
              <w:kinsoku/>
              <w:wordWrap w:val="0"/>
              <w:overflowPunct/>
              <w:topLinePunct/>
              <w:autoSpaceDE/>
              <w:autoSpaceDN/>
              <w:bidi w:val="0"/>
              <w:spacing w:before="0" w:beforeAutospacing="0" w:after="160" w:afterAutospacing="0" w:line="300" w:lineRule="exact"/>
              <w:ind w:left="0" w:right="0"/>
              <w:jc w:val="center"/>
              <w:rPr>
                <w:rFonts w:hint="eastAsia" w:ascii="宋体" w:hAnsi="宋体" w:eastAsia="宋体" w:cs="宋体"/>
                <w:sz w:val="18"/>
                <w:szCs w:val="18"/>
              </w:rPr>
            </w:pPr>
          </w:p>
        </w:tc>
        <w:tc>
          <w:tcPr>
            <w:tcW w:w="398" w:type="dxa"/>
            <w:vAlign w:val="center"/>
          </w:tcPr>
          <w:p w14:paraId="71E6BBBA">
            <w:pPr>
              <w:keepNext w:val="0"/>
              <w:keepLines w:val="0"/>
              <w:pageBreakBefore w:val="0"/>
              <w:widowControl/>
              <w:suppressLineNumbers w:val="0"/>
              <w:kinsoku/>
              <w:wordWrap w:val="0"/>
              <w:overflowPunct/>
              <w:topLinePunct/>
              <w:autoSpaceDE/>
              <w:autoSpaceDN/>
              <w:bidi w:val="0"/>
              <w:spacing w:before="0" w:beforeAutospacing="0" w:after="160" w:afterAutospacing="0" w:line="300" w:lineRule="exact"/>
              <w:ind w:left="0" w:right="0"/>
              <w:jc w:val="center"/>
              <w:rPr>
                <w:rFonts w:hint="eastAsia" w:ascii="宋体" w:hAnsi="宋体" w:eastAsia="宋体" w:cs="宋体"/>
                <w:sz w:val="18"/>
                <w:szCs w:val="18"/>
              </w:rPr>
            </w:pPr>
          </w:p>
        </w:tc>
        <w:tc>
          <w:tcPr>
            <w:tcW w:w="398" w:type="dxa"/>
            <w:vAlign w:val="center"/>
          </w:tcPr>
          <w:p w14:paraId="0E00C02C">
            <w:pPr>
              <w:keepNext w:val="0"/>
              <w:keepLines w:val="0"/>
              <w:pageBreakBefore w:val="0"/>
              <w:widowControl/>
              <w:suppressLineNumbers w:val="0"/>
              <w:kinsoku/>
              <w:wordWrap w:val="0"/>
              <w:overflowPunct/>
              <w:topLinePunct/>
              <w:autoSpaceDE/>
              <w:autoSpaceDN/>
              <w:bidi w:val="0"/>
              <w:spacing w:before="0" w:beforeAutospacing="0" w:after="160" w:afterAutospacing="0" w:line="300" w:lineRule="exact"/>
              <w:ind w:left="0" w:right="0"/>
              <w:jc w:val="center"/>
              <w:rPr>
                <w:rFonts w:hint="eastAsia" w:ascii="宋体" w:hAnsi="宋体" w:eastAsia="宋体" w:cs="宋体"/>
                <w:sz w:val="18"/>
                <w:szCs w:val="18"/>
              </w:rPr>
            </w:pPr>
          </w:p>
        </w:tc>
        <w:tc>
          <w:tcPr>
            <w:tcW w:w="398" w:type="dxa"/>
            <w:vAlign w:val="center"/>
          </w:tcPr>
          <w:p w14:paraId="64F0B57F">
            <w:pPr>
              <w:keepNext w:val="0"/>
              <w:keepLines w:val="0"/>
              <w:pageBreakBefore w:val="0"/>
              <w:widowControl/>
              <w:suppressLineNumbers w:val="0"/>
              <w:kinsoku/>
              <w:wordWrap w:val="0"/>
              <w:overflowPunct/>
              <w:topLinePunct/>
              <w:autoSpaceDE/>
              <w:autoSpaceDN/>
              <w:bidi w:val="0"/>
              <w:spacing w:before="0" w:beforeAutospacing="0" w:after="160" w:afterAutospacing="0" w:line="300" w:lineRule="exact"/>
              <w:ind w:left="0" w:right="0"/>
              <w:jc w:val="center"/>
              <w:rPr>
                <w:rFonts w:hint="eastAsia" w:ascii="宋体" w:hAnsi="宋体" w:eastAsia="宋体" w:cs="宋体"/>
                <w:sz w:val="18"/>
                <w:szCs w:val="18"/>
              </w:rPr>
            </w:pPr>
          </w:p>
        </w:tc>
        <w:tc>
          <w:tcPr>
            <w:tcW w:w="398" w:type="dxa"/>
            <w:vAlign w:val="center"/>
          </w:tcPr>
          <w:p w14:paraId="7B19029F">
            <w:pPr>
              <w:keepNext w:val="0"/>
              <w:keepLines w:val="0"/>
              <w:pageBreakBefore w:val="0"/>
              <w:widowControl/>
              <w:suppressLineNumbers w:val="0"/>
              <w:kinsoku/>
              <w:wordWrap w:val="0"/>
              <w:overflowPunct/>
              <w:topLinePunct/>
              <w:autoSpaceDE/>
              <w:autoSpaceDN/>
              <w:bidi w:val="0"/>
              <w:spacing w:before="0" w:beforeAutospacing="0" w:after="160" w:afterAutospacing="0" w:line="300" w:lineRule="exact"/>
              <w:ind w:left="0" w:right="0"/>
              <w:jc w:val="center"/>
              <w:rPr>
                <w:rFonts w:hint="eastAsia" w:ascii="宋体" w:hAnsi="宋体" w:eastAsia="宋体" w:cs="宋体"/>
                <w:sz w:val="18"/>
                <w:szCs w:val="18"/>
              </w:rPr>
            </w:pPr>
          </w:p>
        </w:tc>
        <w:tc>
          <w:tcPr>
            <w:tcW w:w="398" w:type="dxa"/>
            <w:vAlign w:val="center"/>
          </w:tcPr>
          <w:p w14:paraId="1CB40C46">
            <w:pPr>
              <w:keepNext w:val="0"/>
              <w:keepLines w:val="0"/>
              <w:pageBreakBefore w:val="0"/>
              <w:widowControl/>
              <w:suppressLineNumbers w:val="0"/>
              <w:kinsoku/>
              <w:wordWrap w:val="0"/>
              <w:overflowPunct/>
              <w:topLinePunct/>
              <w:autoSpaceDE/>
              <w:autoSpaceDN/>
              <w:bidi w:val="0"/>
              <w:spacing w:before="0" w:beforeAutospacing="0" w:after="160" w:afterAutospacing="0" w:line="300" w:lineRule="exact"/>
              <w:ind w:left="0" w:right="0"/>
              <w:jc w:val="center"/>
              <w:rPr>
                <w:rFonts w:hint="eastAsia" w:ascii="宋体" w:hAnsi="宋体" w:eastAsia="宋体" w:cs="宋体"/>
                <w:sz w:val="18"/>
                <w:szCs w:val="18"/>
              </w:rPr>
            </w:pPr>
          </w:p>
        </w:tc>
        <w:tc>
          <w:tcPr>
            <w:tcW w:w="398" w:type="dxa"/>
            <w:vAlign w:val="center"/>
          </w:tcPr>
          <w:p w14:paraId="0B6C7A06">
            <w:pPr>
              <w:keepNext w:val="0"/>
              <w:keepLines w:val="0"/>
              <w:pageBreakBefore w:val="0"/>
              <w:widowControl/>
              <w:suppressLineNumbers w:val="0"/>
              <w:kinsoku/>
              <w:wordWrap w:val="0"/>
              <w:overflowPunct/>
              <w:topLinePunct/>
              <w:autoSpaceDE/>
              <w:autoSpaceDN/>
              <w:bidi w:val="0"/>
              <w:spacing w:before="0" w:beforeAutospacing="0" w:after="160" w:afterAutospacing="0" w:line="300" w:lineRule="exact"/>
              <w:ind w:left="0" w:right="0"/>
              <w:jc w:val="center"/>
              <w:rPr>
                <w:rFonts w:hint="eastAsia" w:ascii="宋体" w:hAnsi="宋体" w:eastAsia="宋体" w:cs="宋体"/>
                <w:sz w:val="18"/>
                <w:szCs w:val="18"/>
              </w:rPr>
            </w:pPr>
          </w:p>
        </w:tc>
        <w:tc>
          <w:tcPr>
            <w:tcW w:w="398" w:type="dxa"/>
            <w:vAlign w:val="center"/>
          </w:tcPr>
          <w:p w14:paraId="32525E31">
            <w:pPr>
              <w:keepNext w:val="0"/>
              <w:keepLines w:val="0"/>
              <w:pageBreakBefore w:val="0"/>
              <w:widowControl/>
              <w:suppressLineNumbers w:val="0"/>
              <w:kinsoku/>
              <w:wordWrap w:val="0"/>
              <w:overflowPunct/>
              <w:topLinePunct/>
              <w:autoSpaceDE/>
              <w:autoSpaceDN/>
              <w:bidi w:val="0"/>
              <w:spacing w:before="0" w:beforeAutospacing="0" w:after="160" w:afterAutospacing="0" w:line="300" w:lineRule="exact"/>
              <w:ind w:left="0" w:right="0"/>
              <w:jc w:val="center"/>
              <w:rPr>
                <w:rFonts w:hint="eastAsia" w:ascii="宋体" w:hAnsi="宋体" w:eastAsia="宋体" w:cs="宋体"/>
                <w:sz w:val="18"/>
                <w:szCs w:val="18"/>
              </w:rPr>
            </w:pPr>
          </w:p>
        </w:tc>
        <w:tc>
          <w:tcPr>
            <w:tcW w:w="398" w:type="dxa"/>
            <w:vAlign w:val="center"/>
          </w:tcPr>
          <w:p w14:paraId="6854B3DF">
            <w:pPr>
              <w:keepNext w:val="0"/>
              <w:keepLines w:val="0"/>
              <w:pageBreakBefore w:val="0"/>
              <w:widowControl/>
              <w:suppressLineNumbers w:val="0"/>
              <w:kinsoku/>
              <w:wordWrap w:val="0"/>
              <w:overflowPunct/>
              <w:topLinePunct/>
              <w:autoSpaceDE/>
              <w:autoSpaceDN/>
              <w:bidi w:val="0"/>
              <w:spacing w:before="0" w:beforeAutospacing="0" w:after="160" w:afterAutospacing="0" w:line="300" w:lineRule="exact"/>
              <w:ind w:left="0" w:right="0"/>
              <w:jc w:val="center"/>
              <w:rPr>
                <w:rFonts w:hint="eastAsia" w:ascii="宋体" w:hAnsi="宋体" w:eastAsia="宋体" w:cs="宋体"/>
                <w:sz w:val="18"/>
                <w:szCs w:val="18"/>
              </w:rPr>
            </w:pPr>
          </w:p>
        </w:tc>
        <w:tc>
          <w:tcPr>
            <w:tcW w:w="398" w:type="dxa"/>
            <w:vAlign w:val="center"/>
          </w:tcPr>
          <w:p w14:paraId="31AF340D">
            <w:pPr>
              <w:keepNext w:val="0"/>
              <w:keepLines w:val="0"/>
              <w:pageBreakBefore w:val="0"/>
              <w:widowControl/>
              <w:suppressLineNumbers w:val="0"/>
              <w:kinsoku/>
              <w:wordWrap w:val="0"/>
              <w:overflowPunct/>
              <w:topLinePunct/>
              <w:autoSpaceDE/>
              <w:autoSpaceDN/>
              <w:bidi w:val="0"/>
              <w:spacing w:before="0" w:beforeAutospacing="0" w:after="160" w:afterAutospacing="0" w:line="300" w:lineRule="exact"/>
              <w:ind w:left="0" w:right="0"/>
              <w:jc w:val="center"/>
              <w:rPr>
                <w:rFonts w:hint="eastAsia" w:ascii="宋体" w:hAnsi="宋体" w:eastAsia="宋体" w:cs="宋体"/>
                <w:sz w:val="18"/>
                <w:szCs w:val="18"/>
              </w:rPr>
            </w:pPr>
          </w:p>
        </w:tc>
        <w:tc>
          <w:tcPr>
            <w:tcW w:w="398" w:type="dxa"/>
            <w:vAlign w:val="center"/>
          </w:tcPr>
          <w:p w14:paraId="1A1E62E3">
            <w:pPr>
              <w:keepNext w:val="0"/>
              <w:keepLines w:val="0"/>
              <w:pageBreakBefore w:val="0"/>
              <w:widowControl/>
              <w:suppressLineNumbers w:val="0"/>
              <w:kinsoku/>
              <w:wordWrap w:val="0"/>
              <w:overflowPunct/>
              <w:topLinePunct/>
              <w:autoSpaceDE/>
              <w:autoSpaceDN/>
              <w:bidi w:val="0"/>
              <w:spacing w:before="0" w:beforeAutospacing="0" w:after="160" w:afterAutospacing="0" w:line="300" w:lineRule="exact"/>
              <w:ind w:left="0" w:right="0"/>
              <w:jc w:val="center"/>
              <w:rPr>
                <w:rFonts w:hint="eastAsia" w:ascii="宋体" w:hAnsi="宋体" w:eastAsia="宋体" w:cs="宋体"/>
                <w:sz w:val="18"/>
                <w:szCs w:val="18"/>
              </w:rPr>
            </w:pPr>
          </w:p>
        </w:tc>
        <w:tc>
          <w:tcPr>
            <w:tcW w:w="398" w:type="dxa"/>
            <w:vAlign w:val="center"/>
          </w:tcPr>
          <w:p w14:paraId="095D6DCE">
            <w:pPr>
              <w:keepNext w:val="0"/>
              <w:keepLines w:val="0"/>
              <w:pageBreakBefore w:val="0"/>
              <w:widowControl/>
              <w:suppressLineNumbers w:val="0"/>
              <w:kinsoku/>
              <w:wordWrap w:val="0"/>
              <w:overflowPunct/>
              <w:topLinePunct/>
              <w:autoSpaceDE/>
              <w:autoSpaceDN/>
              <w:bidi w:val="0"/>
              <w:spacing w:before="0" w:beforeAutospacing="0" w:after="160" w:afterAutospacing="0" w:line="300" w:lineRule="exact"/>
              <w:ind w:left="0" w:right="0"/>
              <w:jc w:val="center"/>
              <w:rPr>
                <w:rFonts w:hint="eastAsia" w:ascii="宋体" w:hAnsi="宋体" w:eastAsia="宋体" w:cs="宋体"/>
                <w:sz w:val="18"/>
                <w:szCs w:val="18"/>
              </w:rPr>
            </w:pPr>
          </w:p>
        </w:tc>
        <w:tc>
          <w:tcPr>
            <w:tcW w:w="398" w:type="dxa"/>
            <w:vAlign w:val="center"/>
          </w:tcPr>
          <w:p w14:paraId="23A2799C">
            <w:pPr>
              <w:keepNext w:val="0"/>
              <w:keepLines w:val="0"/>
              <w:pageBreakBefore w:val="0"/>
              <w:widowControl/>
              <w:suppressLineNumbers w:val="0"/>
              <w:kinsoku/>
              <w:wordWrap w:val="0"/>
              <w:overflowPunct/>
              <w:topLinePunct/>
              <w:autoSpaceDE/>
              <w:autoSpaceDN/>
              <w:bidi w:val="0"/>
              <w:spacing w:before="0" w:beforeAutospacing="0" w:after="160" w:afterAutospacing="0" w:line="300" w:lineRule="exact"/>
              <w:ind w:left="0" w:right="0"/>
              <w:jc w:val="center"/>
              <w:rPr>
                <w:rFonts w:hint="eastAsia" w:ascii="宋体" w:hAnsi="宋体" w:eastAsia="宋体" w:cs="宋体"/>
                <w:sz w:val="18"/>
                <w:szCs w:val="18"/>
              </w:rPr>
            </w:pPr>
          </w:p>
        </w:tc>
        <w:tc>
          <w:tcPr>
            <w:tcW w:w="398" w:type="dxa"/>
            <w:vAlign w:val="center"/>
          </w:tcPr>
          <w:p w14:paraId="5A1570C9">
            <w:pPr>
              <w:keepNext w:val="0"/>
              <w:keepLines w:val="0"/>
              <w:pageBreakBefore w:val="0"/>
              <w:widowControl/>
              <w:suppressLineNumbers w:val="0"/>
              <w:kinsoku/>
              <w:wordWrap w:val="0"/>
              <w:overflowPunct/>
              <w:topLinePunct/>
              <w:autoSpaceDE/>
              <w:autoSpaceDN/>
              <w:bidi w:val="0"/>
              <w:spacing w:before="0" w:beforeAutospacing="0" w:after="160" w:afterAutospacing="0" w:line="300" w:lineRule="exact"/>
              <w:ind w:left="0" w:right="0"/>
              <w:jc w:val="center"/>
              <w:rPr>
                <w:rFonts w:hint="eastAsia" w:ascii="宋体" w:hAnsi="宋体" w:eastAsia="宋体" w:cs="宋体"/>
                <w:sz w:val="18"/>
                <w:szCs w:val="18"/>
              </w:rPr>
            </w:pPr>
          </w:p>
        </w:tc>
        <w:tc>
          <w:tcPr>
            <w:tcW w:w="398" w:type="dxa"/>
            <w:vAlign w:val="center"/>
          </w:tcPr>
          <w:p w14:paraId="02E3720A">
            <w:pPr>
              <w:keepNext w:val="0"/>
              <w:keepLines w:val="0"/>
              <w:pageBreakBefore w:val="0"/>
              <w:widowControl/>
              <w:suppressLineNumbers w:val="0"/>
              <w:kinsoku/>
              <w:wordWrap w:val="0"/>
              <w:overflowPunct/>
              <w:topLinePunct/>
              <w:autoSpaceDE/>
              <w:autoSpaceDN/>
              <w:bidi w:val="0"/>
              <w:spacing w:before="0" w:beforeAutospacing="0" w:after="160" w:afterAutospacing="0" w:line="300" w:lineRule="exact"/>
              <w:ind w:left="0" w:right="0"/>
              <w:jc w:val="center"/>
              <w:rPr>
                <w:rFonts w:hint="eastAsia" w:ascii="宋体" w:hAnsi="宋体" w:eastAsia="宋体" w:cs="宋体"/>
                <w:sz w:val="18"/>
                <w:szCs w:val="18"/>
              </w:rPr>
            </w:pPr>
          </w:p>
        </w:tc>
        <w:tc>
          <w:tcPr>
            <w:tcW w:w="420" w:type="dxa"/>
            <w:vAlign w:val="center"/>
          </w:tcPr>
          <w:p w14:paraId="5CB615E9">
            <w:pPr>
              <w:keepNext w:val="0"/>
              <w:keepLines w:val="0"/>
              <w:pageBreakBefore w:val="0"/>
              <w:widowControl/>
              <w:suppressLineNumbers w:val="0"/>
              <w:kinsoku/>
              <w:wordWrap w:val="0"/>
              <w:overflowPunct/>
              <w:topLinePunct/>
              <w:autoSpaceDE/>
              <w:autoSpaceDN/>
              <w:bidi w:val="0"/>
              <w:spacing w:before="0" w:beforeAutospacing="0" w:after="160" w:afterAutospacing="0" w:line="300" w:lineRule="exact"/>
              <w:ind w:left="0" w:right="0"/>
              <w:jc w:val="center"/>
              <w:rPr>
                <w:rFonts w:hint="eastAsia" w:ascii="宋体" w:hAnsi="宋体" w:eastAsia="宋体" w:cs="宋体"/>
                <w:sz w:val="18"/>
                <w:szCs w:val="18"/>
              </w:rPr>
            </w:pPr>
          </w:p>
        </w:tc>
        <w:tc>
          <w:tcPr>
            <w:tcW w:w="600" w:type="dxa"/>
            <w:vMerge w:val="restart"/>
            <w:vAlign w:val="center"/>
          </w:tcPr>
          <w:p w14:paraId="247AE449">
            <w:pPr>
              <w:keepNext w:val="0"/>
              <w:keepLines w:val="0"/>
              <w:pageBreakBefore w:val="0"/>
              <w:widowControl/>
              <w:suppressLineNumbers w:val="0"/>
              <w:kinsoku/>
              <w:wordWrap w:val="0"/>
              <w:overflowPunct/>
              <w:topLinePunct/>
              <w:autoSpaceDE/>
              <w:autoSpaceDN/>
              <w:bidi w:val="0"/>
              <w:spacing w:before="0" w:beforeAutospacing="0" w:after="160" w:afterAutospacing="0" w:line="300" w:lineRule="exact"/>
              <w:ind w:left="0" w:right="0"/>
              <w:jc w:val="center"/>
              <w:rPr>
                <w:rFonts w:hint="eastAsia" w:ascii="宋体" w:hAnsi="宋体" w:eastAsia="宋体" w:cs="宋体"/>
                <w:sz w:val="18"/>
                <w:szCs w:val="18"/>
              </w:rPr>
            </w:pPr>
          </w:p>
        </w:tc>
        <w:tc>
          <w:tcPr>
            <w:tcW w:w="787" w:type="dxa"/>
            <w:vMerge w:val="restart"/>
            <w:vAlign w:val="center"/>
          </w:tcPr>
          <w:p w14:paraId="1DFBC26F">
            <w:pPr>
              <w:keepNext w:val="0"/>
              <w:keepLines w:val="0"/>
              <w:pageBreakBefore w:val="0"/>
              <w:widowControl/>
              <w:suppressLineNumbers w:val="0"/>
              <w:kinsoku/>
              <w:wordWrap w:val="0"/>
              <w:overflowPunct/>
              <w:topLinePunct/>
              <w:autoSpaceDE/>
              <w:autoSpaceDN/>
              <w:bidi w:val="0"/>
              <w:spacing w:before="0" w:beforeAutospacing="0" w:after="160" w:afterAutospacing="0" w:line="300" w:lineRule="exact"/>
              <w:ind w:left="0" w:right="0"/>
              <w:jc w:val="center"/>
              <w:rPr>
                <w:rFonts w:hint="eastAsia" w:ascii="宋体" w:hAnsi="宋体" w:eastAsia="宋体" w:cs="宋体"/>
                <w:sz w:val="18"/>
                <w:szCs w:val="18"/>
              </w:rPr>
            </w:pPr>
          </w:p>
        </w:tc>
      </w:tr>
      <w:tr w14:paraId="4FEFB9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5" w:hRule="atLeast"/>
          <w:jc w:val="center"/>
        </w:trPr>
        <w:tc>
          <w:tcPr>
            <w:tcW w:w="630" w:type="dxa"/>
            <w:vMerge w:val="continue"/>
            <w:vAlign w:val="center"/>
          </w:tcPr>
          <w:p w14:paraId="64C01543">
            <w:pPr>
              <w:keepNext w:val="0"/>
              <w:keepLines w:val="0"/>
              <w:pageBreakBefore w:val="0"/>
              <w:widowControl/>
              <w:suppressLineNumbers w:val="0"/>
              <w:kinsoku/>
              <w:wordWrap w:val="0"/>
              <w:overflowPunct/>
              <w:topLinePunct/>
              <w:autoSpaceDE/>
              <w:autoSpaceDN/>
              <w:bidi w:val="0"/>
              <w:spacing w:before="0" w:beforeAutospacing="0" w:after="160" w:afterAutospacing="0" w:line="300" w:lineRule="exact"/>
              <w:ind w:left="0" w:right="0"/>
              <w:jc w:val="center"/>
              <w:rPr>
                <w:rFonts w:hint="eastAsia" w:ascii="宋体" w:hAnsi="宋体" w:eastAsia="宋体" w:cs="宋体"/>
                <w:sz w:val="21"/>
                <w:szCs w:val="21"/>
              </w:rPr>
            </w:pPr>
          </w:p>
        </w:tc>
        <w:tc>
          <w:tcPr>
            <w:tcW w:w="735" w:type="dxa"/>
            <w:vMerge w:val="continue"/>
            <w:vAlign w:val="center"/>
          </w:tcPr>
          <w:p w14:paraId="0AD80925">
            <w:pPr>
              <w:keepNext w:val="0"/>
              <w:keepLines w:val="0"/>
              <w:pageBreakBefore w:val="0"/>
              <w:widowControl/>
              <w:suppressLineNumbers w:val="0"/>
              <w:kinsoku/>
              <w:wordWrap w:val="0"/>
              <w:overflowPunct/>
              <w:topLinePunct/>
              <w:autoSpaceDE/>
              <w:autoSpaceDN/>
              <w:bidi w:val="0"/>
              <w:spacing w:before="0" w:beforeAutospacing="0" w:after="160" w:afterAutospacing="0" w:line="300" w:lineRule="exact"/>
              <w:ind w:left="0" w:right="0"/>
              <w:jc w:val="center"/>
              <w:rPr>
                <w:rFonts w:hint="eastAsia" w:ascii="宋体" w:hAnsi="宋体" w:eastAsia="宋体" w:cs="宋体"/>
                <w:sz w:val="18"/>
                <w:szCs w:val="18"/>
              </w:rPr>
            </w:pPr>
          </w:p>
        </w:tc>
        <w:tc>
          <w:tcPr>
            <w:tcW w:w="645" w:type="dxa"/>
            <w:vAlign w:val="center"/>
          </w:tcPr>
          <w:p w14:paraId="6B675E14">
            <w:pPr>
              <w:keepNext w:val="0"/>
              <w:keepLines w:val="0"/>
              <w:pageBreakBefore w:val="0"/>
              <w:widowControl/>
              <w:suppressLineNumbers w:val="0"/>
              <w:kinsoku/>
              <w:wordWrap w:val="0"/>
              <w:overflowPunct/>
              <w:topLinePunct/>
              <w:autoSpaceDE/>
              <w:autoSpaceDN/>
              <w:bidi w:val="0"/>
              <w:spacing w:before="0" w:beforeAutospacing="0" w:after="160" w:afterAutospacing="0" w:line="300" w:lineRule="exact"/>
              <w:ind w:left="0" w:right="0"/>
              <w:jc w:val="center"/>
              <w:rPr>
                <w:rFonts w:hint="eastAsia" w:ascii="宋体" w:hAnsi="宋体" w:eastAsia="宋体" w:cs="宋体"/>
                <w:sz w:val="18"/>
                <w:szCs w:val="18"/>
              </w:rPr>
            </w:pPr>
          </w:p>
        </w:tc>
        <w:tc>
          <w:tcPr>
            <w:tcW w:w="398" w:type="dxa"/>
            <w:vAlign w:val="center"/>
          </w:tcPr>
          <w:p w14:paraId="7BB91FB5">
            <w:pPr>
              <w:keepNext w:val="0"/>
              <w:keepLines w:val="0"/>
              <w:pageBreakBefore w:val="0"/>
              <w:widowControl/>
              <w:suppressLineNumbers w:val="0"/>
              <w:kinsoku/>
              <w:wordWrap w:val="0"/>
              <w:overflowPunct/>
              <w:topLinePunct/>
              <w:autoSpaceDE/>
              <w:autoSpaceDN/>
              <w:bidi w:val="0"/>
              <w:spacing w:before="0" w:beforeAutospacing="0" w:after="160" w:afterAutospacing="0" w:line="300" w:lineRule="exact"/>
              <w:ind w:left="0" w:right="0"/>
              <w:jc w:val="center"/>
              <w:rPr>
                <w:rFonts w:hint="eastAsia" w:ascii="宋体" w:hAnsi="宋体" w:eastAsia="宋体" w:cs="宋体"/>
                <w:sz w:val="18"/>
                <w:szCs w:val="18"/>
              </w:rPr>
            </w:pPr>
          </w:p>
        </w:tc>
        <w:tc>
          <w:tcPr>
            <w:tcW w:w="398" w:type="dxa"/>
            <w:vAlign w:val="center"/>
          </w:tcPr>
          <w:p w14:paraId="09BDFB7F">
            <w:pPr>
              <w:keepNext w:val="0"/>
              <w:keepLines w:val="0"/>
              <w:pageBreakBefore w:val="0"/>
              <w:widowControl/>
              <w:suppressLineNumbers w:val="0"/>
              <w:kinsoku/>
              <w:wordWrap w:val="0"/>
              <w:overflowPunct/>
              <w:topLinePunct/>
              <w:autoSpaceDE/>
              <w:autoSpaceDN/>
              <w:bidi w:val="0"/>
              <w:spacing w:before="0" w:beforeAutospacing="0" w:after="160" w:afterAutospacing="0" w:line="300" w:lineRule="exact"/>
              <w:ind w:left="0" w:right="0"/>
              <w:jc w:val="center"/>
              <w:rPr>
                <w:rFonts w:hint="eastAsia" w:ascii="宋体" w:hAnsi="宋体" w:eastAsia="宋体" w:cs="宋体"/>
                <w:sz w:val="18"/>
                <w:szCs w:val="18"/>
              </w:rPr>
            </w:pPr>
          </w:p>
        </w:tc>
        <w:tc>
          <w:tcPr>
            <w:tcW w:w="398" w:type="dxa"/>
            <w:vAlign w:val="center"/>
          </w:tcPr>
          <w:p w14:paraId="42067612">
            <w:pPr>
              <w:keepNext w:val="0"/>
              <w:keepLines w:val="0"/>
              <w:pageBreakBefore w:val="0"/>
              <w:widowControl/>
              <w:suppressLineNumbers w:val="0"/>
              <w:kinsoku/>
              <w:wordWrap w:val="0"/>
              <w:overflowPunct/>
              <w:topLinePunct/>
              <w:autoSpaceDE/>
              <w:autoSpaceDN/>
              <w:bidi w:val="0"/>
              <w:spacing w:before="0" w:beforeAutospacing="0" w:after="160" w:afterAutospacing="0" w:line="300" w:lineRule="exact"/>
              <w:ind w:left="0" w:right="0"/>
              <w:jc w:val="center"/>
              <w:rPr>
                <w:rFonts w:hint="eastAsia" w:ascii="宋体" w:hAnsi="宋体" w:eastAsia="宋体" w:cs="宋体"/>
                <w:sz w:val="18"/>
                <w:szCs w:val="18"/>
              </w:rPr>
            </w:pPr>
          </w:p>
        </w:tc>
        <w:tc>
          <w:tcPr>
            <w:tcW w:w="398" w:type="dxa"/>
            <w:vAlign w:val="center"/>
          </w:tcPr>
          <w:p w14:paraId="70052228">
            <w:pPr>
              <w:keepNext w:val="0"/>
              <w:keepLines w:val="0"/>
              <w:pageBreakBefore w:val="0"/>
              <w:widowControl/>
              <w:suppressLineNumbers w:val="0"/>
              <w:kinsoku/>
              <w:wordWrap w:val="0"/>
              <w:overflowPunct/>
              <w:topLinePunct/>
              <w:autoSpaceDE/>
              <w:autoSpaceDN/>
              <w:bidi w:val="0"/>
              <w:spacing w:before="0" w:beforeAutospacing="0" w:after="160" w:afterAutospacing="0" w:line="300" w:lineRule="exact"/>
              <w:ind w:left="0" w:right="0"/>
              <w:jc w:val="center"/>
              <w:rPr>
                <w:rFonts w:hint="eastAsia" w:ascii="宋体" w:hAnsi="宋体" w:eastAsia="宋体" w:cs="宋体"/>
                <w:sz w:val="18"/>
                <w:szCs w:val="18"/>
              </w:rPr>
            </w:pPr>
          </w:p>
        </w:tc>
        <w:tc>
          <w:tcPr>
            <w:tcW w:w="398" w:type="dxa"/>
            <w:vAlign w:val="center"/>
          </w:tcPr>
          <w:p w14:paraId="0C932515">
            <w:pPr>
              <w:keepNext w:val="0"/>
              <w:keepLines w:val="0"/>
              <w:pageBreakBefore w:val="0"/>
              <w:widowControl/>
              <w:suppressLineNumbers w:val="0"/>
              <w:kinsoku/>
              <w:wordWrap w:val="0"/>
              <w:overflowPunct/>
              <w:topLinePunct/>
              <w:autoSpaceDE/>
              <w:autoSpaceDN/>
              <w:bidi w:val="0"/>
              <w:spacing w:before="0" w:beforeAutospacing="0" w:after="160" w:afterAutospacing="0" w:line="300" w:lineRule="exact"/>
              <w:ind w:left="0" w:right="0"/>
              <w:jc w:val="center"/>
              <w:rPr>
                <w:rFonts w:hint="eastAsia" w:ascii="宋体" w:hAnsi="宋体" w:eastAsia="宋体" w:cs="宋体"/>
                <w:sz w:val="18"/>
                <w:szCs w:val="18"/>
              </w:rPr>
            </w:pPr>
          </w:p>
        </w:tc>
        <w:tc>
          <w:tcPr>
            <w:tcW w:w="398" w:type="dxa"/>
            <w:vAlign w:val="center"/>
          </w:tcPr>
          <w:p w14:paraId="3A6AFA13">
            <w:pPr>
              <w:keepNext w:val="0"/>
              <w:keepLines w:val="0"/>
              <w:pageBreakBefore w:val="0"/>
              <w:widowControl/>
              <w:suppressLineNumbers w:val="0"/>
              <w:kinsoku/>
              <w:wordWrap w:val="0"/>
              <w:overflowPunct/>
              <w:topLinePunct/>
              <w:autoSpaceDE/>
              <w:autoSpaceDN/>
              <w:bidi w:val="0"/>
              <w:spacing w:before="0" w:beforeAutospacing="0" w:after="160" w:afterAutospacing="0" w:line="300" w:lineRule="exact"/>
              <w:ind w:left="0" w:right="0"/>
              <w:jc w:val="center"/>
              <w:rPr>
                <w:rFonts w:hint="eastAsia" w:ascii="宋体" w:hAnsi="宋体" w:eastAsia="宋体" w:cs="宋体"/>
                <w:sz w:val="18"/>
                <w:szCs w:val="18"/>
              </w:rPr>
            </w:pPr>
          </w:p>
        </w:tc>
        <w:tc>
          <w:tcPr>
            <w:tcW w:w="398" w:type="dxa"/>
            <w:vAlign w:val="center"/>
          </w:tcPr>
          <w:p w14:paraId="793A90D6">
            <w:pPr>
              <w:keepNext w:val="0"/>
              <w:keepLines w:val="0"/>
              <w:pageBreakBefore w:val="0"/>
              <w:widowControl/>
              <w:suppressLineNumbers w:val="0"/>
              <w:kinsoku/>
              <w:wordWrap w:val="0"/>
              <w:overflowPunct/>
              <w:topLinePunct/>
              <w:autoSpaceDE/>
              <w:autoSpaceDN/>
              <w:bidi w:val="0"/>
              <w:spacing w:before="0" w:beforeAutospacing="0" w:after="160" w:afterAutospacing="0" w:line="300" w:lineRule="exact"/>
              <w:ind w:left="0" w:right="0"/>
              <w:jc w:val="center"/>
              <w:rPr>
                <w:rFonts w:hint="eastAsia" w:ascii="宋体" w:hAnsi="宋体" w:eastAsia="宋体" w:cs="宋体"/>
                <w:sz w:val="18"/>
                <w:szCs w:val="18"/>
              </w:rPr>
            </w:pPr>
          </w:p>
        </w:tc>
        <w:tc>
          <w:tcPr>
            <w:tcW w:w="398" w:type="dxa"/>
            <w:vAlign w:val="center"/>
          </w:tcPr>
          <w:p w14:paraId="6820721D">
            <w:pPr>
              <w:keepNext w:val="0"/>
              <w:keepLines w:val="0"/>
              <w:pageBreakBefore w:val="0"/>
              <w:widowControl/>
              <w:suppressLineNumbers w:val="0"/>
              <w:kinsoku/>
              <w:wordWrap w:val="0"/>
              <w:overflowPunct/>
              <w:topLinePunct/>
              <w:autoSpaceDE/>
              <w:autoSpaceDN/>
              <w:bidi w:val="0"/>
              <w:spacing w:before="0" w:beforeAutospacing="0" w:after="160" w:afterAutospacing="0" w:line="300" w:lineRule="exact"/>
              <w:ind w:left="0" w:right="0"/>
              <w:jc w:val="center"/>
              <w:rPr>
                <w:rFonts w:hint="eastAsia" w:ascii="宋体" w:hAnsi="宋体" w:eastAsia="宋体" w:cs="宋体"/>
                <w:sz w:val="18"/>
                <w:szCs w:val="18"/>
              </w:rPr>
            </w:pPr>
          </w:p>
        </w:tc>
        <w:tc>
          <w:tcPr>
            <w:tcW w:w="398" w:type="dxa"/>
            <w:vAlign w:val="center"/>
          </w:tcPr>
          <w:p w14:paraId="05593CDA">
            <w:pPr>
              <w:keepNext w:val="0"/>
              <w:keepLines w:val="0"/>
              <w:pageBreakBefore w:val="0"/>
              <w:widowControl/>
              <w:suppressLineNumbers w:val="0"/>
              <w:kinsoku/>
              <w:wordWrap w:val="0"/>
              <w:overflowPunct/>
              <w:topLinePunct/>
              <w:autoSpaceDE/>
              <w:autoSpaceDN/>
              <w:bidi w:val="0"/>
              <w:spacing w:before="0" w:beforeAutospacing="0" w:after="160" w:afterAutospacing="0" w:line="300" w:lineRule="exact"/>
              <w:ind w:left="0" w:right="0"/>
              <w:jc w:val="center"/>
              <w:rPr>
                <w:rFonts w:hint="eastAsia" w:ascii="宋体" w:hAnsi="宋体" w:eastAsia="宋体" w:cs="宋体"/>
                <w:sz w:val="18"/>
                <w:szCs w:val="18"/>
              </w:rPr>
            </w:pPr>
          </w:p>
        </w:tc>
        <w:tc>
          <w:tcPr>
            <w:tcW w:w="398" w:type="dxa"/>
            <w:vAlign w:val="center"/>
          </w:tcPr>
          <w:p w14:paraId="323EDCCF">
            <w:pPr>
              <w:keepNext w:val="0"/>
              <w:keepLines w:val="0"/>
              <w:pageBreakBefore w:val="0"/>
              <w:widowControl/>
              <w:suppressLineNumbers w:val="0"/>
              <w:kinsoku/>
              <w:wordWrap w:val="0"/>
              <w:overflowPunct/>
              <w:topLinePunct/>
              <w:autoSpaceDE/>
              <w:autoSpaceDN/>
              <w:bidi w:val="0"/>
              <w:spacing w:before="0" w:beforeAutospacing="0" w:after="160" w:afterAutospacing="0" w:line="300" w:lineRule="exact"/>
              <w:ind w:left="0" w:right="0"/>
              <w:jc w:val="center"/>
              <w:rPr>
                <w:rFonts w:hint="eastAsia" w:ascii="宋体" w:hAnsi="宋体" w:eastAsia="宋体" w:cs="宋体"/>
                <w:sz w:val="18"/>
                <w:szCs w:val="18"/>
              </w:rPr>
            </w:pPr>
          </w:p>
        </w:tc>
        <w:tc>
          <w:tcPr>
            <w:tcW w:w="398" w:type="dxa"/>
            <w:vAlign w:val="center"/>
          </w:tcPr>
          <w:p w14:paraId="286D8380">
            <w:pPr>
              <w:keepNext w:val="0"/>
              <w:keepLines w:val="0"/>
              <w:pageBreakBefore w:val="0"/>
              <w:widowControl/>
              <w:suppressLineNumbers w:val="0"/>
              <w:kinsoku/>
              <w:wordWrap w:val="0"/>
              <w:overflowPunct/>
              <w:topLinePunct/>
              <w:autoSpaceDE/>
              <w:autoSpaceDN/>
              <w:bidi w:val="0"/>
              <w:spacing w:before="0" w:beforeAutospacing="0" w:after="160" w:afterAutospacing="0" w:line="300" w:lineRule="exact"/>
              <w:ind w:left="0" w:right="0"/>
              <w:jc w:val="center"/>
              <w:rPr>
                <w:rFonts w:hint="eastAsia" w:ascii="宋体" w:hAnsi="宋体" w:eastAsia="宋体" w:cs="宋体"/>
                <w:sz w:val="18"/>
                <w:szCs w:val="18"/>
              </w:rPr>
            </w:pPr>
          </w:p>
        </w:tc>
        <w:tc>
          <w:tcPr>
            <w:tcW w:w="398" w:type="dxa"/>
            <w:vAlign w:val="center"/>
          </w:tcPr>
          <w:p w14:paraId="7891352E">
            <w:pPr>
              <w:keepNext w:val="0"/>
              <w:keepLines w:val="0"/>
              <w:pageBreakBefore w:val="0"/>
              <w:widowControl/>
              <w:suppressLineNumbers w:val="0"/>
              <w:kinsoku/>
              <w:wordWrap w:val="0"/>
              <w:overflowPunct/>
              <w:topLinePunct/>
              <w:autoSpaceDE/>
              <w:autoSpaceDN/>
              <w:bidi w:val="0"/>
              <w:spacing w:before="0" w:beforeAutospacing="0" w:after="160" w:afterAutospacing="0" w:line="300" w:lineRule="exact"/>
              <w:ind w:left="0" w:right="0"/>
              <w:jc w:val="center"/>
              <w:rPr>
                <w:rFonts w:hint="eastAsia" w:ascii="宋体" w:hAnsi="宋体" w:eastAsia="宋体" w:cs="宋体"/>
                <w:sz w:val="18"/>
                <w:szCs w:val="18"/>
              </w:rPr>
            </w:pPr>
          </w:p>
        </w:tc>
        <w:tc>
          <w:tcPr>
            <w:tcW w:w="398" w:type="dxa"/>
            <w:vAlign w:val="center"/>
          </w:tcPr>
          <w:p w14:paraId="278064EF">
            <w:pPr>
              <w:keepNext w:val="0"/>
              <w:keepLines w:val="0"/>
              <w:pageBreakBefore w:val="0"/>
              <w:widowControl/>
              <w:suppressLineNumbers w:val="0"/>
              <w:kinsoku/>
              <w:wordWrap w:val="0"/>
              <w:overflowPunct/>
              <w:topLinePunct/>
              <w:autoSpaceDE/>
              <w:autoSpaceDN/>
              <w:bidi w:val="0"/>
              <w:spacing w:before="0" w:beforeAutospacing="0" w:after="160" w:afterAutospacing="0" w:line="300" w:lineRule="exact"/>
              <w:ind w:left="0" w:right="0"/>
              <w:jc w:val="center"/>
              <w:rPr>
                <w:rFonts w:hint="eastAsia" w:ascii="宋体" w:hAnsi="宋体" w:eastAsia="宋体" w:cs="宋体"/>
                <w:sz w:val="18"/>
                <w:szCs w:val="18"/>
              </w:rPr>
            </w:pPr>
          </w:p>
        </w:tc>
        <w:tc>
          <w:tcPr>
            <w:tcW w:w="398" w:type="dxa"/>
            <w:vAlign w:val="center"/>
          </w:tcPr>
          <w:p w14:paraId="2A090816">
            <w:pPr>
              <w:keepNext w:val="0"/>
              <w:keepLines w:val="0"/>
              <w:pageBreakBefore w:val="0"/>
              <w:widowControl/>
              <w:suppressLineNumbers w:val="0"/>
              <w:kinsoku/>
              <w:wordWrap w:val="0"/>
              <w:overflowPunct/>
              <w:topLinePunct/>
              <w:autoSpaceDE/>
              <w:autoSpaceDN/>
              <w:bidi w:val="0"/>
              <w:spacing w:before="0" w:beforeAutospacing="0" w:after="160" w:afterAutospacing="0" w:line="300" w:lineRule="exact"/>
              <w:ind w:left="0" w:right="0"/>
              <w:jc w:val="center"/>
              <w:rPr>
                <w:rFonts w:hint="eastAsia" w:ascii="宋体" w:hAnsi="宋体" w:eastAsia="宋体" w:cs="宋体"/>
                <w:sz w:val="18"/>
                <w:szCs w:val="18"/>
              </w:rPr>
            </w:pPr>
          </w:p>
        </w:tc>
        <w:tc>
          <w:tcPr>
            <w:tcW w:w="398" w:type="dxa"/>
            <w:vAlign w:val="center"/>
          </w:tcPr>
          <w:p w14:paraId="71DF543B">
            <w:pPr>
              <w:keepNext w:val="0"/>
              <w:keepLines w:val="0"/>
              <w:pageBreakBefore w:val="0"/>
              <w:widowControl/>
              <w:suppressLineNumbers w:val="0"/>
              <w:kinsoku/>
              <w:wordWrap w:val="0"/>
              <w:overflowPunct/>
              <w:topLinePunct/>
              <w:autoSpaceDE/>
              <w:autoSpaceDN/>
              <w:bidi w:val="0"/>
              <w:spacing w:before="0" w:beforeAutospacing="0" w:after="160" w:afterAutospacing="0" w:line="300" w:lineRule="exact"/>
              <w:ind w:left="0" w:right="0"/>
              <w:jc w:val="center"/>
              <w:rPr>
                <w:rFonts w:hint="eastAsia" w:ascii="宋体" w:hAnsi="宋体" w:eastAsia="宋体" w:cs="宋体"/>
                <w:sz w:val="18"/>
                <w:szCs w:val="18"/>
              </w:rPr>
            </w:pPr>
          </w:p>
        </w:tc>
        <w:tc>
          <w:tcPr>
            <w:tcW w:w="398" w:type="dxa"/>
            <w:vAlign w:val="center"/>
          </w:tcPr>
          <w:p w14:paraId="1DDBD3FE">
            <w:pPr>
              <w:keepNext w:val="0"/>
              <w:keepLines w:val="0"/>
              <w:pageBreakBefore w:val="0"/>
              <w:widowControl/>
              <w:suppressLineNumbers w:val="0"/>
              <w:kinsoku/>
              <w:wordWrap w:val="0"/>
              <w:overflowPunct/>
              <w:topLinePunct/>
              <w:autoSpaceDE/>
              <w:autoSpaceDN/>
              <w:bidi w:val="0"/>
              <w:spacing w:before="0" w:beforeAutospacing="0" w:after="160" w:afterAutospacing="0" w:line="300" w:lineRule="exact"/>
              <w:ind w:left="0" w:right="0"/>
              <w:jc w:val="center"/>
              <w:rPr>
                <w:rFonts w:hint="eastAsia" w:ascii="宋体" w:hAnsi="宋体" w:eastAsia="宋体" w:cs="宋体"/>
                <w:sz w:val="18"/>
                <w:szCs w:val="18"/>
              </w:rPr>
            </w:pPr>
          </w:p>
        </w:tc>
        <w:tc>
          <w:tcPr>
            <w:tcW w:w="398" w:type="dxa"/>
            <w:vAlign w:val="center"/>
          </w:tcPr>
          <w:p w14:paraId="7C364809">
            <w:pPr>
              <w:keepNext w:val="0"/>
              <w:keepLines w:val="0"/>
              <w:pageBreakBefore w:val="0"/>
              <w:widowControl/>
              <w:suppressLineNumbers w:val="0"/>
              <w:kinsoku/>
              <w:wordWrap w:val="0"/>
              <w:overflowPunct/>
              <w:topLinePunct/>
              <w:autoSpaceDE/>
              <w:autoSpaceDN/>
              <w:bidi w:val="0"/>
              <w:spacing w:before="0" w:beforeAutospacing="0" w:after="160" w:afterAutospacing="0" w:line="300" w:lineRule="exact"/>
              <w:ind w:left="0" w:right="0"/>
              <w:jc w:val="center"/>
              <w:rPr>
                <w:rFonts w:hint="eastAsia" w:ascii="宋体" w:hAnsi="宋体" w:eastAsia="宋体" w:cs="宋体"/>
                <w:sz w:val="18"/>
                <w:szCs w:val="18"/>
              </w:rPr>
            </w:pPr>
          </w:p>
        </w:tc>
        <w:tc>
          <w:tcPr>
            <w:tcW w:w="398" w:type="dxa"/>
            <w:vAlign w:val="center"/>
          </w:tcPr>
          <w:p w14:paraId="6BA0DEBF">
            <w:pPr>
              <w:keepNext w:val="0"/>
              <w:keepLines w:val="0"/>
              <w:pageBreakBefore w:val="0"/>
              <w:widowControl/>
              <w:suppressLineNumbers w:val="0"/>
              <w:kinsoku/>
              <w:wordWrap w:val="0"/>
              <w:overflowPunct/>
              <w:topLinePunct/>
              <w:autoSpaceDE/>
              <w:autoSpaceDN/>
              <w:bidi w:val="0"/>
              <w:spacing w:before="0" w:beforeAutospacing="0" w:after="160" w:afterAutospacing="0" w:line="300" w:lineRule="exact"/>
              <w:ind w:left="0" w:right="0"/>
              <w:jc w:val="center"/>
              <w:rPr>
                <w:rFonts w:hint="eastAsia" w:ascii="宋体" w:hAnsi="宋体" w:eastAsia="宋体" w:cs="宋体"/>
                <w:sz w:val="18"/>
                <w:szCs w:val="18"/>
              </w:rPr>
            </w:pPr>
          </w:p>
        </w:tc>
        <w:tc>
          <w:tcPr>
            <w:tcW w:w="398" w:type="dxa"/>
            <w:vAlign w:val="center"/>
          </w:tcPr>
          <w:p w14:paraId="1FB920E1">
            <w:pPr>
              <w:keepNext w:val="0"/>
              <w:keepLines w:val="0"/>
              <w:pageBreakBefore w:val="0"/>
              <w:widowControl/>
              <w:suppressLineNumbers w:val="0"/>
              <w:kinsoku/>
              <w:wordWrap w:val="0"/>
              <w:overflowPunct/>
              <w:topLinePunct/>
              <w:autoSpaceDE/>
              <w:autoSpaceDN/>
              <w:bidi w:val="0"/>
              <w:spacing w:before="0" w:beforeAutospacing="0" w:after="160" w:afterAutospacing="0" w:line="300" w:lineRule="exact"/>
              <w:ind w:left="0" w:right="0"/>
              <w:jc w:val="center"/>
              <w:rPr>
                <w:rFonts w:hint="eastAsia" w:ascii="宋体" w:hAnsi="宋体" w:eastAsia="宋体" w:cs="宋体"/>
                <w:sz w:val="18"/>
                <w:szCs w:val="18"/>
              </w:rPr>
            </w:pPr>
          </w:p>
        </w:tc>
        <w:tc>
          <w:tcPr>
            <w:tcW w:w="398" w:type="dxa"/>
            <w:vAlign w:val="center"/>
          </w:tcPr>
          <w:p w14:paraId="08A0A533">
            <w:pPr>
              <w:keepNext w:val="0"/>
              <w:keepLines w:val="0"/>
              <w:pageBreakBefore w:val="0"/>
              <w:widowControl/>
              <w:suppressLineNumbers w:val="0"/>
              <w:kinsoku/>
              <w:wordWrap w:val="0"/>
              <w:overflowPunct/>
              <w:topLinePunct/>
              <w:autoSpaceDE/>
              <w:autoSpaceDN/>
              <w:bidi w:val="0"/>
              <w:spacing w:before="0" w:beforeAutospacing="0" w:after="160" w:afterAutospacing="0" w:line="300" w:lineRule="exact"/>
              <w:ind w:left="0" w:right="0"/>
              <w:jc w:val="center"/>
              <w:rPr>
                <w:rFonts w:hint="eastAsia" w:ascii="宋体" w:hAnsi="宋体" w:eastAsia="宋体" w:cs="宋体"/>
                <w:sz w:val="18"/>
                <w:szCs w:val="18"/>
              </w:rPr>
            </w:pPr>
          </w:p>
        </w:tc>
        <w:tc>
          <w:tcPr>
            <w:tcW w:w="398" w:type="dxa"/>
            <w:vAlign w:val="center"/>
          </w:tcPr>
          <w:p w14:paraId="7AC3CFB3">
            <w:pPr>
              <w:keepNext w:val="0"/>
              <w:keepLines w:val="0"/>
              <w:pageBreakBefore w:val="0"/>
              <w:widowControl/>
              <w:suppressLineNumbers w:val="0"/>
              <w:kinsoku/>
              <w:wordWrap w:val="0"/>
              <w:overflowPunct/>
              <w:topLinePunct/>
              <w:autoSpaceDE/>
              <w:autoSpaceDN/>
              <w:bidi w:val="0"/>
              <w:spacing w:before="0" w:beforeAutospacing="0" w:after="160" w:afterAutospacing="0" w:line="300" w:lineRule="exact"/>
              <w:ind w:left="0" w:right="0"/>
              <w:jc w:val="center"/>
              <w:rPr>
                <w:rFonts w:hint="eastAsia" w:ascii="宋体" w:hAnsi="宋体" w:eastAsia="宋体" w:cs="宋体"/>
                <w:sz w:val="18"/>
                <w:szCs w:val="18"/>
              </w:rPr>
            </w:pPr>
          </w:p>
        </w:tc>
        <w:tc>
          <w:tcPr>
            <w:tcW w:w="398" w:type="dxa"/>
            <w:vAlign w:val="center"/>
          </w:tcPr>
          <w:p w14:paraId="488CADB6">
            <w:pPr>
              <w:keepNext w:val="0"/>
              <w:keepLines w:val="0"/>
              <w:pageBreakBefore w:val="0"/>
              <w:widowControl/>
              <w:suppressLineNumbers w:val="0"/>
              <w:kinsoku/>
              <w:wordWrap w:val="0"/>
              <w:overflowPunct/>
              <w:topLinePunct/>
              <w:autoSpaceDE/>
              <w:autoSpaceDN/>
              <w:bidi w:val="0"/>
              <w:spacing w:before="0" w:beforeAutospacing="0" w:after="160" w:afterAutospacing="0" w:line="300" w:lineRule="exact"/>
              <w:ind w:left="0" w:right="0"/>
              <w:jc w:val="center"/>
              <w:rPr>
                <w:rFonts w:hint="eastAsia" w:ascii="宋体" w:hAnsi="宋体" w:eastAsia="宋体" w:cs="宋体"/>
                <w:sz w:val="18"/>
                <w:szCs w:val="18"/>
              </w:rPr>
            </w:pPr>
          </w:p>
        </w:tc>
        <w:tc>
          <w:tcPr>
            <w:tcW w:w="398" w:type="dxa"/>
            <w:vAlign w:val="center"/>
          </w:tcPr>
          <w:p w14:paraId="36E66AA1">
            <w:pPr>
              <w:keepNext w:val="0"/>
              <w:keepLines w:val="0"/>
              <w:pageBreakBefore w:val="0"/>
              <w:widowControl/>
              <w:suppressLineNumbers w:val="0"/>
              <w:kinsoku/>
              <w:wordWrap w:val="0"/>
              <w:overflowPunct/>
              <w:topLinePunct/>
              <w:autoSpaceDE/>
              <w:autoSpaceDN/>
              <w:bidi w:val="0"/>
              <w:spacing w:before="0" w:beforeAutospacing="0" w:after="160" w:afterAutospacing="0" w:line="300" w:lineRule="exact"/>
              <w:ind w:left="0" w:right="0"/>
              <w:jc w:val="center"/>
              <w:rPr>
                <w:rFonts w:hint="eastAsia" w:ascii="宋体" w:hAnsi="宋体" w:eastAsia="宋体" w:cs="宋体"/>
                <w:sz w:val="18"/>
                <w:szCs w:val="18"/>
              </w:rPr>
            </w:pPr>
          </w:p>
        </w:tc>
        <w:tc>
          <w:tcPr>
            <w:tcW w:w="398" w:type="dxa"/>
            <w:vAlign w:val="center"/>
          </w:tcPr>
          <w:p w14:paraId="5446365B">
            <w:pPr>
              <w:keepNext w:val="0"/>
              <w:keepLines w:val="0"/>
              <w:pageBreakBefore w:val="0"/>
              <w:widowControl/>
              <w:suppressLineNumbers w:val="0"/>
              <w:kinsoku/>
              <w:wordWrap w:val="0"/>
              <w:overflowPunct/>
              <w:topLinePunct/>
              <w:autoSpaceDE/>
              <w:autoSpaceDN/>
              <w:bidi w:val="0"/>
              <w:spacing w:before="0" w:beforeAutospacing="0" w:after="160" w:afterAutospacing="0" w:line="300" w:lineRule="exact"/>
              <w:ind w:left="0" w:right="0"/>
              <w:jc w:val="center"/>
              <w:rPr>
                <w:rFonts w:hint="eastAsia" w:ascii="宋体" w:hAnsi="宋体" w:eastAsia="宋体" w:cs="宋体"/>
                <w:sz w:val="18"/>
                <w:szCs w:val="18"/>
              </w:rPr>
            </w:pPr>
          </w:p>
        </w:tc>
        <w:tc>
          <w:tcPr>
            <w:tcW w:w="398" w:type="dxa"/>
            <w:vAlign w:val="center"/>
          </w:tcPr>
          <w:p w14:paraId="7B61D009">
            <w:pPr>
              <w:keepNext w:val="0"/>
              <w:keepLines w:val="0"/>
              <w:pageBreakBefore w:val="0"/>
              <w:widowControl/>
              <w:suppressLineNumbers w:val="0"/>
              <w:kinsoku/>
              <w:wordWrap w:val="0"/>
              <w:overflowPunct/>
              <w:topLinePunct/>
              <w:autoSpaceDE/>
              <w:autoSpaceDN/>
              <w:bidi w:val="0"/>
              <w:spacing w:before="0" w:beforeAutospacing="0" w:after="160" w:afterAutospacing="0" w:line="300" w:lineRule="exact"/>
              <w:ind w:left="0" w:right="0"/>
              <w:jc w:val="center"/>
              <w:rPr>
                <w:rFonts w:hint="eastAsia" w:ascii="宋体" w:hAnsi="宋体" w:eastAsia="宋体" w:cs="宋体"/>
                <w:sz w:val="18"/>
                <w:szCs w:val="18"/>
              </w:rPr>
            </w:pPr>
          </w:p>
        </w:tc>
        <w:tc>
          <w:tcPr>
            <w:tcW w:w="398" w:type="dxa"/>
            <w:vAlign w:val="center"/>
          </w:tcPr>
          <w:p w14:paraId="28FD336C">
            <w:pPr>
              <w:keepNext w:val="0"/>
              <w:keepLines w:val="0"/>
              <w:pageBreakBefore w:val="0"/>
              <w:widowControl/>
              <w:suppressLineNumbers w:val="0"/>
              <w:kinsoku/>
              <w:wordWrap w:val="0"/>
              <w:overflowPunct/>
              <w:topLinePunct/>
              <w:autoSpaceDE/>
              <w:autoSpaceDN/>
              <w:bidi w:val="0"/>
              <w:spacing w:before="0" w:beforeAutospacing="0" w:after="160" w:afterAutospacing="0" w:line="300" w:lineRule="exact"/>
              <w:ind w:left="0" w:right="0"/>
              <w:jc w:val="center"/>
              <w:rPr>
                <w:rFonts w:hint="eastAsia" w:ascii="宋体" w:hAnsi="宋体" w:eastAsia="宋体" w:cs="宋体"/>
                <w:sz w:val="18"/>
                <w:szCs w:val="18"/>
              </w:rPr>
            </w:pPr>
          </w:p>
        </w:tc>
        <w:tc>
          <w:tcPr>
            <w:tcW w:w="398" w:type="dxa"/>
            <w:vAlign w:val="center"/>
          </w:tcPr>
          <w:p w14:paraId="5E89284F">
            <w:pPr>
              <w:keepNext w:val="0"/>
              <w:keepLines w:val="0"/>
              <w:pageBreakBefore w:val="0"/>
              <w:widowControl/>
              <w:suppressLineNumbers w:val="0"/>
              <w:kinsoku/>
              <w:wordWrap w:val="0"/>
              <w:overflowPunct/>
              <w:topLinePunct/>
              <w:autoSpaceDE/>
              <w:autoSpaceDN/>
              <w:bidi w:val="0"/>
              <w:spacing w:before="0" w:beforeAutospacing="0" w:after="160" w:afterAutospacing="0" w:line="300" w:lineRule="exact"/>
              <w:ind w:left="0" w:right="0"/>
              <w:jc w:val="center"/>
              <w:rPr>
                <w:rFonts w:hint="eastAsia" w:ascii="宋体" w:hAnsi="宋体" w:eastAsia="宋体" w:cs="宋体"/>
                <w:sz w:val="18"/>
                <w:szCs w:val="18"/>
              </w:rPr>
            </w:pPr>
          </w:p>
        </w:tc>
        <w:tc>
          <w:tcPr>
            <w:tcW w:w="398" w:type="dxa"/>
            <w:vAlign w:val="center"/>
          </w:tcPr>
          <w:p w14:paraId="45B41257">
            <w:pPr>
              <w:keepNext w:val="0"/>
              <w:keepLines w:val="0"/>
              <w:pageBreakBefore w:val="0"/>
              <w:widowControl/>
              <w:suppressLineNumbers w:val="0"/>
              <w:kinsoku/>
              <w:wordWrap w:val="0"/>
              <w:overflowPunct/>
              <w:topLinePunct/>
              <w:autoSpaceDE/>
              <w:autoSpaceDN/>
              <w:bidi w:val="0"/>
              <w:spacing w:before="0" w:beforeAutospacing="0" w:after="160" w:afterAutospacing="0" w:line="300" w:lineRule="exact"/>
              <w:ind w:left="0" w:right="0"/>
              <w:jc w:val="center"/>
              <w:rPr>
                <w:rFonts w:hint="eastAsia" w:ascii="宋体" w:hAnsi="宋体" w:eastAsia="宋体" w:cs="宋体"/>
                <w:sz w:val="18"/>
                <w:szCs w:val="18"/>
              </w:rPr>
            </w:pPr>
          </w:p>
        </w:tc>
        <w:tc>
          <w:tcPr>
            <w:tcW w:w="398" w:type="dxa"/>
            <w:vAlign w:val="center"/>
          </w:tcPr>
          <w:p w14:paraId="3ED83005">
            <w:pPr>
              <w:keepNext w:val="0"/>
              <w:keepLines w:val="0"/>
              <w:pageBreakBefore w:val="0"/>
              <w:widowControl/>
              <w:suppressLineNumbers w:val="0"/>
              <w:kinsoku/>
              <w:wordWrap w:val="0"/>
              <w:overflowPunct/>
              <w:topLinePunct/>
              <w:autoSpaceDE/>
              <w:autoSpaceDN/>
              <w:bidi w:val="0"/>
              <w:spacing w:before="0" w:beforeAutospacing="0" w:after="160" w:afterAutospacing="0" w:line="300" w:lineRule="exact"/>
              <w:ind w:left="0" w:right="0"/>
              <w:jc w:val="center"/>
              <w:rPr>
                <w:rFonts w:hint="eastAsia" w:ascii="宋体" w:hAnsi="宋体" w:eastAsia="宋体" w:cs="宋体"/>
                <w:sz w:val="18"/>
                <w:szCs w:val="18"/>
              </w:rPr>
            </w:pPr>
          </w:p>
        </w:tc>
        <w:tc>
          <w:tcPr>
            <w:tcW w:w="398" w:type="dxa"/>
            <w:vAlign w:val="center"/>
          </w:tcPr>
          <w:p w14:paraId="1AF3AD32">
            <w:pPr>
              <w:keepNext w:val="0"/>
              <w:keepLines w:val="0"/>
              <w:pageBreakBefore w:val="0"/>
              <w:widowControl/>
              <w:suppressLineNumbers w:val="0"/>
              <w:kinsoku/>
              <w:wordWrap w:val="0"/>
              <w:overflowPunct/>
              <w:topLinePunct/>
              <w:autoSpaceDE/>
              <w:autoSpaceDN/>
              <w:bidi w:val="0"/>
              <w:spacing w:before="0" w:beforeAutospacing="0" w:after="160" w:afterAutospacing="0" w:line="300" w:lineRule="exact"/>
              <w:ind w:left="0" w:right="0"/>
              <w:jc w:val="center"/>
              <w:rPr>
                <w:rFonts w:hint="eastAsia" w:ascii="宋体" w:hAnsi="宋体" w:eastAsia="宋体" w:cs="宋体"/>
                <w:sz w:val="18"/>
                <w:szCs w:val="18"/>
              </w:rPr>
            </w:pPr>
          </w:p>
        </w:tc>
        <w:tc>
          <w:tcPr>
            <w:tcW w:w="420" w:type="dxa"/>
            <w:vAlign w:val="center"/>
          </w:tcPr>
          <w:p w14:paraId="026D4C01">
            <w:pPr>
              <w:keepNext w:val="0"/>
              <w:keepLines w:val="0"/>
              <w:pageBreakBefore w:val="0"/>
              <w:widowControl/>
              <w:suppressLineNumbers w:val="0"/>
              <w:kinsoku/>
              <w:wordWrap w:val="0"/>
              <w:overflowPunct/>
              <w:topLinePunct/>
              <w:autoSpaceDE/>
              <w:autoSpaceDN/>
              <w:bidi w:val="0"/>
              <w:spacing w:before="0" w:beforeAutospacing="0" w:after="160" w:afterAutospacing="0" w:line="300" w:lineRule="exact"/>
              <w:ind w:left="0" w:right="0"/>
              <w:jc w:val="center"/>
              <w:rPr>
                <w:rFonts w:hint="eastAsia" w:ascii="宋体" w:hAnsi="宋体" w:eastAsia="宋体" w:cs="宋体"/>
                <w:sz w:val="18"/>
                <w:szCs w:val="18"/>
              </w:rPr>
            </w:pPr>
          </w:p>
        </w:tc>
        <w:tc>
          <w:tcPr>
            <w:tcW w:w="600" w:type="dxa"/>
            <w:vMerge w:val="continue"/>
            <w:vAlign w:val="center"/>
          </w:tcPr>
          <w:p w14:paraId="64C3E83D">
            <w:pPr>
              <w:keepNext w:val="0"/>
              <w:keepLines w:val="0"/>
              <w:pageBreakBefore w:val="0"/>
              <w:widowControl/>
              <w:suppressLineNumbers w:val="0"/>
              <w:kinsoku/>
              <w:wordWrap w:val="0"/>
              <w:overflowPunct/>
              <w:topLinePunct/>
              <w:autoSpaceDE/>
              <w:autoSpaceDN/>
              <w:bidi w:val="0"/>
              <w:spacing w:before="0" w:beforeAutospacing="0" w:after="160" w:afterAutospacing="0" w:line="300" w:lineRule="exact"/>
              <w:ind w:left="0" w:right="0"/>
              <w:jc w:val="center"/>
              <w:rPr>
                <w:rFonts w:hint="eastAsia" w:ascii="宋体" w:hAnsi="宋体" w:eastAsia="宋体" w:cs="宋体"/>
                <w:sz w:val="18"/>
                <w:szCs w:val="18"/>
              </w:rPr>
            </w:pPr>
          </w:p>
        </w:tc>
        <w:tc>
          <w:tcPr>
            <w:tcW w:w="787" w:type="dxa"/>
            <w:vMerge w:val="continue"/>
            <w:vAlign w:val="center"/>
          </w:tcPr>
          <w:p w14:paraId="3CC2EC88">
            <w:pPr>
              <w:keepNext w:val="0"/>
              <w:keepLines w:val="0"/>
              <w:pageBreakBefore w:val="0"/>
              <w:widowControl/>
              <w:suppressLineNumbers w:val="0"/>
              <w:kinsoku/>
              <w:wordWrap w:val="0"/>
              <w:overflowPunct/>
              <w:topLinePunct/>
              <w:autoSpaceDE/>
              <w:autoSpaceDN/>
              <w:bidi w:val="0"/>
              <w:spacing w:before="0" w:beforeAutospacing="0" w:after="160" w:afterAutospacing="0" w:line="300" w:lineRule="exact"/>
              <w:ind w:left="0" w:right="0"/>
              <w:jc w:val="center"/>
              <w:rPr>
                <w:rFonts w:hint="eastAsia" w:ascii="宋体" w:hAnsi="宋体" w:eastAsia="宋体" w:cs="宋体"/>
                <w:sz w:val="18"/>
                <w:szCs w:val="18"/>
              </w:rPr>
            </w:pPr>
          </w:p>
        </w:tc>
      </w:tr>
      <w:tr w14:paraId="762FBE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5" w:hRule="atLeast"/>
          <w:jc w:val="center"/>
        </w:trPr>
        <w:tc>
          <w:tcPr>
            <w:tcW w:w="630" w:type="dxa"/>
            <w:vMerge w:val="continue"/>
            <w:vAlign w:val="center"/>
          </w:tcPr>
          <w:p w14:paraId="0BEFA0E1">
            <w:pPr>
              <w:keepNext w:val="0"/>
              <w:keepLines w:val="0"/>
              <w:pageBreakBefore w:val="0"/>
              <w:widowControl/>
              <w:suppressLineNumbers w:val="0"/>
              <w:kinsoku/>
              <w:wordWrap w:val="0"/>
              <w:overflowPunct/>
              <w:topLinePunct/>
              <w:autoSpaceDE/>
              <w:autoSpaceDN/>
              <w:bidi w:val="0"/>
              <w:spacing w:before="0" w:beforeAutospacing="0" w:after="160" w:afterAutospacing="0" w:line="300" w:lineRule="exact"/>
              <w:ind w:left="0" w:right="0"/>
              <w:jc w:val="center"/>
              <w:rPr>
                <w:rFonts w:hint="eastAsia" w:ascii="宋体" w:hAnsi="宋体" w:eastAsia="宋体" w:cs="宋体"/>
                <w:sz w:val="21"/>
                <w:szCs w:val="21"/>
              </w:rPr>
            </w:pPr>
          </w:p>
        </w:tc>
        <w:tc>
          <w:tcPr>
            <w:tcW w:w="735" w:type="dxa"/>
            <w:vMerge w:val="continue"/>
            <w:vAlign w:val="center"/>
          </w:tcPr>
          <w:p w14:paraId="1684F456">
            <w:pPr>
              <w:keepNext w:val="0"/>
              <w:keepLines w:val="0"/>
              <w:pageBreakBefore w:val="0"/>
              <w:widowControl/>
              <w:suppressLineNumbers w:val="0"/>
              <w:kinsoku/>
              <w:wordWrap w:val="0"/>
              <w:overflowPunct/>
              <w:topLinePunct/>
              <w:autoSpaceDE/>
              <w:autoSpaceDN/>
              <w:bidi w:val="0"/>
              <w:spacing w:before="0" w:beforeAutospacing="0" w:after="160" w:afterAutospacing="0" w:line="300" w:lineRule="exact"/>
              <w:ind w:left="0" w:right="0"/>
              <w:jc w:val="center"/>
              <w:rPr>
                <w:rFonts w:hint="eastAsia" w:ascii="宋体" w:hAnsi="宋体" w:eastAsia="宋体" w:cs="宋体"/>
                <w:sz w:val="18"/>
                <w:szCs w:val="18"/>
              </w:rPr>
            </w:pPr>
          </w:p>
        </w:tc>
        <w:tc>
          <w:tcPr>
            <w:tcW w:w="645" w:type="dxa"/>
            <w:vAlign w:val="center"/>
          </w:tcPr>
          <w:p w14:paraId="48EE4BB1">
            <w:pPr>
              <w:keepNext w:val="0"/>
              <w:keepLines w:val="0"/>
              <w:pageBreakBefore w:val="0"/>
              <w:widowControl/>
              <w:suppressLineNumbers w:val="0"/>
              <w:kinsoku/>
              <w:wordWrap w:val="0"/>
              <w:overflowPunct/>
              <w:topLinePunct/>
              <w:autoSpaceDE/>
              <w:autoSpaceDN/>
              <w:bidi w:val="0"/>
              <w:spacing w:before="0" w:beforeAutospacing="0" w:after="160" w:afterAutospacing="0" w:line="300" w:lineRule="exact"/>
              <w:ind w:left="0" w:right="0"/>
              <w:jc w:val="center"/>
              <w:rPr>
                <w:rFonts w:hint="eastAsia" w:ascii="宋体" w:hAnsi="宋体" w:eastAsia="宋体" w:cs="宋体"/>
                <w:sz w:val="18"/>
                <w:szCs w:val="18"/>
              </w:rPr>
            </w:pPr>
          </w:p>
        </w:tc>
        <w:tc>
          <w:tcPr>
            <w:tcW w:w="398" w:type="dxa"/>
            <w:vAlign w:val="center"/>
          </w:tcPr>
          <w:p w14:paraId="0EBCC91E">
            <w:pPr>
              <w:keepNext w:val="0"/>
              <w:keepLines w:val="0"/>
              <w:pageBreakBefore w:val="0"/>
              <w:widowControl/>
              <w:suppressLineNumbers w:val="0"/>
              <w:kinsoku/>
              <w:wordWrap w:val="0"/>
              <w:overflowPunct/>
              <w:topLinePunct/>
              <w:autoSpaceDE/>
              <w:autoSpaceDN/>
              <w:bidi w:val="0"/>
              <w:spacing w:before="0" w:beforeAutospacing="0" w:after="160" w:afterAutospacing="0" w:line="300" w:lineRule="exact"/>
              <w:ind w:left="0" w:right="0"/>
              <w:jc w:val="center"/>
              <w:rPr>
                <w:rFonts w:hint="eastAsia" w:ascii="宋体" w:hAnsi="宋体" w:eastAsia="宋体" w:cs="宋体"/>
                <w:sz w:val="18"/>
                <w:szCs w:val="18"/>
              </w:rPr>
            </w:pPr>
          </w:p>
        </w:tc>
        <w:tc>
          <w:tcPr>
            <w:tcW w:w="398" w:type="dxa"/>
            <w:vAlign w:val="center"/>
          </w:tcPr>
          <w:p w14:paraId="4CF398E2">
            <w:pPr>
              <w:keepNext w:val="0"/>
              <w:keepLines w:val="0"/>
              <w:pageBreakBefore w:val="0"/>
              <w:widowControl/>
              <w:suppressLineNumbers w:val="0"/>
              <w:kinsoku/>
              <w:wordWrap w:val="0"/>
              <w:overflowPunct/>
              <w:topLinePunct/>
              <w:autoSpaceDE/>
              <w:autoSpaceDN/>
              <w:bidi w:val="0"/>
              <w:spacing w:before="0" w:beforeAutospacing="0" w:after="160" w:afterAutospacing="0" w:line="300" w:lineRule="exact"/>
              <w:ind w:left="0" w:right="0"/>
              <w:jc w:val="center"/>
              <w:rPr>
                <w:rFonts w:hint="eastAsia" w:ascii="宋体" w:hAnsi="宋体" w:eastAsia="宋体" w:cs="宋体"/>
                <w:sz w:val="18"/>
                <w:szCs w:val="18"/>
              </w:rPr>
            </w:pPr>
          </w:p>
        </w:tc>
        <w:tc>
          <w:tcPr>
            <w:tcW w:w="398" w:type="dxa"/>
            <w:vAlign w:val="center"/>
          </w:tcPr>
          <w:p w14:paraId="563B3DB9">
            <w:pPr>
              <w:keepNext w:val="0"/>
              <w:keepLines w:val="0"/>
              <w:pageBreakBefore w:val="0"/>
              <w:widowControl/>
              <w:suppressLineNumbers w:val="0"/>
              <w:kinsoku/>
              <w:wordWrap w:val="0"/>
              <w:overflowPunct/>
              <w:topLinePunct/>
              <w:autoSpaceDE/>
              <w:autoSpaceDN/>
              <w:bidi w:val="0"/>
              <w:spacing w:before="0" w:beforeAutospacing="0" w:after="160" w:afterAutospacing="0" w:line="300" w:lineRule="exact"/>
              <w:ind w:left="0" w:right="0"/>
              <w:jc w:val="center"/>
              <w:rPr>
                <w:rFonts w:hint="eastAsia" w:ascii="宋体" w:hAnsi="宋体" w:eastAsia="宋体" w:cs="宋体"/>
                <w:sz w:val="18"/>
                <w:szCs w:val="18"/>
              </w:rPr>
            </w:pPr>
          </w:p>
        </w:tc>
        <w:tc>
          <w:tcPr>
            <w:tcW w:w="398" w:type="dxa"/>
            <w:vAlign w:val="center"/>
          </w:tcPr>
          <w:p w14:paraId="4A780EB6">
            <w:pPr>
              <w:keepNext w:val="0"/>
              <w:keepLines w:val="0"/>
              <w:pageBreakBefore w:val="0"/>
              <w:widowControl/>
              <w:suppressLineNumbers w:val="0"/>
              <w:kinsoku/>
              <w:wordWrap w:val="0"/>
              <w:overflowPunct/>
              <w:topLinePunct/>
              <w:autoSpaceDE/>
              <w:autoSpaceDN/>
              <w:bidi w:val="0"/>
              <w:spacing w:before="0" w:beforeAutospacing="0" w:after="160" w:afterAutospacing="0" w:line="300" w:lineRule="exact"/>
              <w:ind w:left="0" w:right="0"/>
              <w:jc w:val="center"/>
              <w:rPr>
                <w:rFonts w:hint="eastAsia" w:ascii="宋体" w:hAnsi="宋体" w:eastAsia="宋体" w:cs="宋体"/>
                <w:sz w:val="18"/>
                <w:szCs w:val="18"/>
              </w:rPr>
            </w:pPr>
          </w:p>
        </w:tc>
        <w:tc>
          <w:tcPr>
            <w:tcW w:w="398" w:type="dxa"/>
            <w:vAlign w:val="center"/>
          </w:tcPr>
          <w:p w14:paraId="57F79A08">
            <w:pPr>
              <w:keepNext w:val="0"/>
              <w:keepLines w:val="0"/>
              <w:pageBreakBefore w:val="0"/>
              <w:widowControl/>
              <w:suppressLineNumbers w:val="0"/>
              <w:kinsoku/>
              <w:wordWrap w:val="0"/>
              <w:overflowPunct/>
              <w:topLinePunct/>
              <w:autoSpaceDE/>
              <w:autoSpaceDN/>
              <w:bidi w:val="0"/>
              <w:spacing w:before="0" w:beforeAutospacing="0" w:after="160" w:afterAutospacing="0" w:line="300" w:lineRule="exact"/>
              <w:ind w:left="0" w:right="0"/>
              <w:jc w:val="center"/>
              <w:rPr>
                <w:rFonts w:hint="eastAsia" w:ascii="宋体" w:hAnsi="宋体" w:eastAsia="宋体" w:cs="宋体"/>
                <w:sz w:val="18"/>
                <w:szCs w:val="18"/>
              </w:rPr>
            </w:pPr>
          </w:p>
        </w:tc>
        <w:tc>
          <w:tcPr>
            <w:tcW w:w="398" w:type="dxa"/>
            <w:vAlign w:val="center"/>
          </w:tcPr>
          <w:p w14:paraId="508E1224">
            <w:pPr>
              <w:keepNext w:val="0"/>
              <w:keepLines w:val="0"/>
              <w:pageBreakBefore w:val="0"/>
              <w:widowControl/>
              <w:suppressLineNumbers w:val="0"/>
              <w:kinsoku/>
              <w:wordWrap w:val="0"/>
              <w:overflowPunct/>
              <w:topLinePunct/>
              <w:autoSpaceDE/>
              <w:autoSpaceDN/>
              <w:bidi w:val="0"/>
              <w:spacing w:before="0" w:beforeAutospacing="0" w:after="160" w:afterAutospacing="0" w:line="300" w:lineRule="exact"/>
              <w:ind w:left="0" w:right="0"/>
              <w:jc w:val="center"/>
              <w:rPr>
                <w:rFonts w:hint="eastAsia" w:ascii="宋体" w:hAnsi="宋体" w:eastAsia="宋体" w:cs="宋体"/>
                <w:sz w:val="18"/>
                <w:szCs w:val="18"/>
              </w:rPr>
            </w:pPr>
          </w:p>
        </w:tc>
        <w:tc>
          <w:tcPr>
            <w:tcW w:w="398" w:type="dxa"/>
            <w:vAlign w:val="center"/>
          </w:tcPr>
          <w:p w14:paraId="54E0D82F">
            <w:pPr>
              <w:keepNext w:val="0"/>
              <w:keepLines w:val="0"/>
              <w:pageBreakBefore w:val="0"/>
              <w:widowControl/>
              <w:suppressLineNumbers w:val="0"/>
              <w:kinsoku/>
              <w:wordWrap w:val="0"/>
              <w:overflowPunct/>
              <w:topLinePunct/>
              <w:autoSpaceDE/>
              <w:autoSpaceDN/>
              <w:bidi w:val="0"/>
              <w:spacing w:before="0" w:beforeAutospacing="0" w:after="160" w:afterAutospacing="0" w:line="300" w:lineRule="exact"/>
              <w:ind w:left="0" w:right="0"/>
              <w:jc w:val="center"/>
              <w:rPr>
                <w:rFonts w:hint="eastAsia" w:ascii="宋体" w:hAnsi="宋体" w:eastAsia="宋体" w:cs="宋体"/>
                <w:sz w:val="18"/>
                <w:szCs w:val="18"/>
              </w:rPr>
            </w:pPr>
          </w:p>
        </w:tc>
        <w:tc>
          <w:tcPr>
            <w:tcW w:w="398" w:type="dxa"/>
            <w:vAlign w:val="center"/>
          </w:tcPr>
          <w:p w14:paraId="1CD602BB">
            <w:pPr>
              <w:keepNext w:val="0"/>
              <w:keepLines w:val="0"/>
              <w:pageBreakBefore w:val="0"/>
              <w:widowControl/>
              <w:suppressLineNumbers w:val="0"/>
              <w:kinsoku/>
              <w:wordWrap w:val="0"/>
              <w:overflowPunct/>
              <w:topLinePunct/>
              <w:autoSpaceDE/>
              <w:autoSpaceDN/>
              <w:bidi w:val="0"/>
              <w:spacing w:before="0" w:beforeAutospacing="0" w:after="160" w:afterAutospacing="0" w:line="300" w:lineRule="exact"/>
              <w:ind w:left="0" w:right="0"/>
              <w:jc w:val="center"/>
              <w:rPr>
                <w:rFonts w:hint="eastAsia" w:ascii="宋体" w:hAnsi="宋体" w:eastAsia="宋体" w:cs="宋体"/>
                <w:sz w:val="18"/>
                <w:szCs w:val="18"/>
              </w:rPr>
            </w:pPr>
          </w:p>
        </w:tc>
        <w:tc>
          <w:tcPr>
            <w:tcW w:w="398" w:type="dxa"/>
            <w:vAlign w:val="center"/>
          </w:tcPr>
          <w:p w14:paraId="19896CD1">
            <w:pPr>
              <w:keepNext w:val="0"/>
              <w:keepLines w:val="0"/>
              <w:pageBreakBefore w:val="0"/>
              <w:widowControl/>
              <w:suppressLineNumbers w:val="0"/>
              <w:kinsoku/>
              <w:wordWrap w:val="0"/>
              <w:overflowPunct/>
              <w:topLinePunct/>
              <w:autoSpaceDE/>
              <w:autoSpaceDN/>
              <w:bidi w:val="0"/>
              <w:spacing w:before="0" w:beforeAutospacing="0" w:after="160" w:afterAutospacing="0" w:line="300" w:lineRule="exact"/>
              <w:ind w:left="0" w:right="0"/>
              <w:jc w:val="center"/>
              <w:rPr>
                <w:rFonts w:hint="eastAsia" w:ascii="宋体" w:hAnsi="宋体" w:eastAsia="宋体" w:cs="宋体"/>
                <w:sz w:val="18"/>
                <w:szCs w:val="18"/>
              </w:rPr>
            </w:pPr>
          </w:p>
        </w:tc>
        <w:tc>
          <w:tcPr>
            <w:tcW w:w="398" w:type="dxa"/>
            <w:vAlign w:val="center"/>
          </w:tcPr>
          <w:p w14:paraId="4676D8DA">
            <w:pPr>
              <w:keepNext w:val="0"/>
              <w:keepLines w:val="0"/>
              <w:pageBreakBefore w:val="0"/>
              <w:widowControl/>
              <w:suppressLineNumbers w:val="0"/>
              <w:kinsoku/>
              <w:wordWrap w:val="0"/>
              <w:overflowPunct/>
              <w:topLinePunct/>
              <w:autoSpaceDE/>
              <w:autoSpaceDN/>
              <w:bidi w:val="0"/>
              <w:spacing w:before="0" w:beforeAutospacing="0" w:after="160" w:afterAutospacing="0" w:line="300" w:lineRule="exact"/>
              <w:ind w:left="0" w:right="0"/>
              <w:jc w:val="center"/>
              <w:rPr>
                <w:rFonts w:hint="eastAsia" w:ascii="宋体" w:hAnsi="宋体" w:eastAsia="宋体" w:cs="宋体"/>
                <w:sz w:val="18"/>
                <w:szCs w:val="18"/>
              </w:rPr>
            </w:pPr>
          </w:p>
        </w:tc>
        <w:tc>
          <w:tcPr>
            <w:tcW w:w="398" w:type="dxa"/>
            <w:vAlign w:val="center"/>
          </w:tcPr>
          <w:p w14:paraId="77D67B74">
            <w:pPr>
              <w:keepNext w:val="0"/>
              <w:keepLines w:val="0"/>
              <w:pageBreakBefore w:val="0"/>
              <w:widowControl/>
              <w:suppressLineNumbers w:val="0"/>
              <w:kinsoku/>
              <w:wordWrap w:val="0"/>
              <w:overflowPunct/>
              <w:topLinePunct/>
              <w:autoSpaceDE/>
              <w:autoSpaceDN/>
              <w:bidi w:val="0"/>
              <w:spacing w:before="0" w:beforeAutospacing="0" w:after="160" w:afterAutospacing="0" w:line="300" w:lineRule="exact"/>
              <w:ind w:left="0" w:right="0"/>
              <w:jc w:val="center"/>
              <w:rPr>
                <w:rFonts w:hint="eastAsia" w:ascii="宋体" w:hAnsi="宋体" w:eastAsia="宋体" w:cs="宋体"/>
                <w:sz w:val="18"/>
                <w:szCs w:val="18"/>
              </w:rPr>
            </w:pPr>
          </w:p>
        </w:tc>
        <w:tc>
          <w:tcPr>
            <w:tcW w:w="398" w:type="dxa"/>
            <w:vAlign w:val="center"/>
          </w:tcPr>
          <w:p w14:paraId="0DECCED9">
            <w:pPr>
              <w:keepNext w:val="0"/>
              <w:keepLines w:val="0"/>
              <w:pageBreakBefore w:val="0"/>
              <w:widowControl/>
              <w:suppressLineNumbers w:val="0"/>
              <w:kinsoku/>
              <w:wordWrap w:val="0"/>
              <w:overflowPunct/>
              <w:topLinePunct/>
              <w:autoSpaceDE/>
              <w:autoSpaceDN/>
              <w:bidi w:val="0"/>
              <w:spacing w:before="0" w:beforeAutospacing="0" w:after="160" w:afterAutospacing="0" w:line="300" w:lineRule="exact"/>
              <w:ind w:left="0" w:right="0"/>
              <w:jc w:val="center"/>
              <w:rPr>
                <w:rFonts w:hint="eastAsia" w:ascii="宋体" w:hAnsi="宋体" w:eastAsia="宋体" w:cs="宋体"/>
                <w:sz w:val="18"/>
                <w:szCs w:val="18"/>
              </w:rPr>
            </w:pPr>
          </w:p>
        </w:tc>
        <w:tc>
          <w:tcPr>
            <w:tcW w:w="398" w:type="dxa"/>
            <w:vAlign w:val="center"/>
          </w:tcPr>
          <w:p w14:paraId="7D740215">
            <w:pPr>
              <w:keepNext w:val="0"/>
              <w:keepLines w:val="0"/>
              <w:pageBreakBefore w:val="0"/>
              <w:widowControl/>
              <w:suppressLineNumbers w:val="0"/>
              <w:kinsoku/>
              <w:wordWrap w:val="0"/>
              <w:overflowPunct/>
              <w:topLinePunct/>
              <w:autoSpaceDE/>
              <w:autoSpaceDN/>
              <w:bidi w:val="0"/>
              <w:spacing w:before="0" w:beforeAutospacing="0" w:after="160" w:afterAutospacing="0" w:line="300" w:lineRule="exact"/>
              <w:ind w:left="0" w:right="0"/>
              <w:jc w:val="center"/>
              <w:rPr>
                <w:rFonts w:hint="eastAsia" w:ascii="宋体" w:hAnsi="宋体" w:eastAsia="宋体" w:cs="宋体"/>
                <w:sz w:val="18"/>
                <w:szCs w:val="18"/>
              </w:rPr>
            </w:pPr>
          </w:p>
        </w:tc>
        <w:tc>
          <w:tcPr>
            <w:tcW w:w="398" w:type="dxa"/>
            <w:vAlign w:val="center"/>
          </w:tcPr>
          <w:p w14:paraId="1006A8BC">
            <w:pPr>
              <w:keepNext w:val="0"/>
              <w:keepLines w:val="0"/>
              <w:pageBreakBefore w:val="0"/>
              <w:widowControl/>
              <w:suppressLineNumbers w:val="0"/>
              <w:kinsoku/>
              <w:wordWrap w:val="0"/>
              <w:overflowPunct/>
              <w:topLinePunct/>
              <w:autoSpaceDE/>
              <w:autoSpaceDN/>
              <w:bidi w:val="0"/>
              <w:spacing w:before="0" w:beforeAutospacing="0" w:after="160" w:afterAutospacing="0" w:line="300" w:lineRule="exact"/>
              <w:ind w:left="0" w:right="0"/>
              <w:jc w:val="center"/>
              <w:rPr>
                <w:rFonts w:hint="eastAsia" w:ascii="宋体" w:hAnsi="宋体" w:eastAsia="宋体" w:cs="宋体"/>
                <w:sz w:val="18"/>
                <w:szCs w:val="18"/>
              </w:rPr>
            </w:pPr>
          </w:p>
        </w:tc>
        <w:tc>
          <w:tcPr>
            <w:tcW w:w="398" w:type="dxa"/>
            <w:vAlign w:val="center"/>
          </w:tcPr>
          <w:p w14:paraId="74EBDD8D">
            <w:pPr>
              <w:keepNext w:val="0"/>
              <w:keepLines w:val="0"/>
              <w:pageBreakBefore w:val="0"/>
              <w:widowControl/>
              <w:suppressLineNumbers w:val="0"/>
              <w:kinsoku/>
              <w:wordWrap w:val="0"/>
              <w:overflowPunct/>
              <w:topLinePunct/>
              <w:autoSpaceDE/>
              <w:autoSpaceDN/>
              <w:bidi w:val="0"/>
              <w:spacing w:before="0" w:beforeAutospacing="0" w:after="160" w:afterAutospacing="0" w:line="300" w:lineRule="exact"/>
              <w:ind w:left="0" w:right="0"/>
              <w:jc w:val="center"/>
              <w:rPr>
                <w:rFonts w:hint="eastAsia" w:ascii="宋体" w:hAnsi="宋体" w:eastAsia="宋体" w:cs="宋体"/>
                <w:sz w:val="18"/>
                <w:szCs w:val="18"/>
              </w:rPr>
            </w:pPr>
          </w:p>
        </w:tc>
        <w:tc>
          <w:tcPr>
            <w:tcW w:w="398" w:type="dxa"/>
            <w:vAlign w:val="center"/>
          </w:tcPr>
          <w:p w14:paraId="76816007">
            <w:pPr>
              <w:keepNext w:val="0"/>
              <w:keepLines w:val="0"/>
              <w:pageBreakBefore w:val="0"/>
              <w:widowControl/>
              <w:suppressLineNumbers w:val="0"/>
              <w:kinsoku/>
              <w:wordWrap w:val="0"/>
              <w:overflowPunct/>
              <w:topLinePunct/>
              <w:autoSpaceDE/>
              <w:autoSpaceDN/>
              <w:bidi w:val="0"/>
              <w:spacing w:before="0" w:beforeAutospacing="0" w:after="160" w:afterAutospacing="0" w:line="300" w:lineRule="exact"/>
              <w:ind w:left="0" w:right="0"/>
              <w:jc w:val="center"/>
              <w:rPr>
                <w:rFonts w:hint="eastAsia" w:ascii="宋体" w:hAnsi="宋体" w:eastAsia="宋体" w:cs="宋体"/>
                <w:sz w:val="18"/>
                <w:szCs w:val="18"/>
              </w:rPr>
            </w:pPr>
          </w:p>
        </w:tc>
        <w:tc>
          <w:tcPr>
            <w:tcW w:w="398" w:type="dxa"/>
            <w:vAlign w:val="center"/>
          </w:tcPr>
          <w:p w14:paraId="66416484">
            <w:pPr>
              <w:keepNext w:val="0"/>
              <w:keepLines w:val="0"/>
              <w:pageBreakBefore w:val="0"/>
              <w:widowControl/>
              <w:suppressLineNumbers w:val="0"/>
              <w:kinsoku/>
              <w:wordWrap w:val="0"/>
              <w:overflowPunct/>
              <w:topLinePunct/>
              <w:autoSpaceDE/>
              <w:autoSpaceDN/>
              <w:bidi w:val="0"/>
              <w:spacing w:before="0" w:beforeAutospacing="0" w:after="160" w:afterAutospacing="0" w:line="300" w:lineRule="exact"/>
              <w:ind w:left="0" w:right="0"/>
              <w:jc w:val="center"/>
              <w:rPr>
                <w:rFonts w:hint="eastAsia" w:ascii="宋体" w:hAnsi="宋体" w:eastAsia="宋体" w:cs="宋体"/>
                <w:sz w:val="18"/>
                <w:szCs w:val="18"/>
              </w:rPr>
            </w:pPr>
          </w:p>
        </w:tc>
        <w:tc>
          <w:tcPr>
            <w:tcW w:w="398" w:type="dxa"/>
            <w:vAlign w:val="center"/>
          </w:tcPr>
          <w:p w14:paraId="69819D62">
            <w:pPr>
              <w:keepNext w:val="0"/>
              <w:keepLines w:val="0"/>
              <w:pageBreakBefore w:val="0"/>
              <w:widowControl/>
              <w:suppressLineNumbers w:val="0"/>
              <w:kinsoku/>
              <w:wordWrap w:val="0"/>
              <w:overflowPunct/>
              <w:topLinePunct/>
              <w:autoSpaceDE/>
              <w:autoSpaceDN/>
              <w:bidi w:val="0"/>
              <w:spacing w:before="0" w:beforeAutospacing="0" w:after="160" w:afterAutospacing="0" w:line="300" w:lineRule="exact"/>
              <w:ind w:left="0" w:right="0"/>
              <w:jc w:val="center"/>
              <w:rPr>
                <w:rFonts w:hint="eastAsia" w:ascii="宋体" w:hAnsi="宋体" w:eastAsia="宋体" w:cs="宋体"/>
                <w:sz w:val="18"/>
                <w:szCs w:val="18"/>
              </w:rPr>
            </w:pPr>
          </w:p>
        </w:tc>
        <w:tc>
          <w:tcPr>
            <w:tcW w:w="398" w:type="dxa"/>
            <w:vAlign w:val="center"/>
          </w:tcPr>
          <w:p w14:paraId="6EC9EE81">
            <w:pPr>
              <w:keepNext w:val="0"/>
              <w:keepLines w:val="0"/>
              <w:pageBreakBefore w:val="0"/>
              <w:widowControl/>
              <w:suppressLineNumbers w:val="0"/>
              <w:kinsoku/>
              <w:wordWrap w:val="0"/>
              <w:overflowPunct/>
              <w:topLinePunct/>
              <w:autoSpaceDE/>
              <w:autoSpaceDN/>
              <w:bidi w:val="0"/>
              <w:spacing w:before="0" w:beforeAutospacing="0" w:after="160" w:afterAutospacing="0" w:line="300" w:lineRule="exact"/>
              <w:ind w:left="0" w:right="0"/>
              <w:jc w:val="center"/>
              <w:rPr>
                <w:rFonts w:hint="eastAsia" w:ascii="宋体" w:hAnsi="宋体" w:eastAsia="宋体" w:cs="宋体"/>
                <w:sz w:val="18"/>
                <w:szCs w:val="18"/>
              </w:rPr>
            </w:pPr>
          </w:p>
        </w:tc>
        <w:tc>
          <w:tcPr>
            <w:tcW w:w="398" w:type="dxa"/>
            <w:vAlign w:val="center"/>
          </w:tcPr>
          <w:p w14:paraId="6CEB3BB9">
            <w:pPr>
              <w:keepNext w:val="0"/>
              <w:keepLines w:val="0"/>
              <w:pageBreakBefore w:val="0"/>
              <w:widowControl/>
              <w:suppressLineNumbers w:val="0"/>
              <w:kinsoku/>
              <w:wordWrap w:val="0"/>
              <w:overflowPunct/>
              <w:topLinePunct/>
              <w:autoSpaceDE/>
              <w:autoSpaceDN/>
              <w:bidi w:val="0"/>
              <w:spacing w:before="0" w:beforeAutospacing="0" w:after="160" w:afterAutospacing="0" w:line="300" w:lineRule="exact"/>
              <w:ind w:left="0" w:right="0"/>
              <w:jc w:val="center"/>
              <w:rPr>
                <w:rFonts w:hint="eastAsia" w:ascii="宋体" w:hAnsi="宋体" w:eastAsia="宋体" w:cs="宋体"/>
                <w:sz w:val="18"/>
                <w:szCs w:val="18"/>
              </w:rPr>
            </w:pPr>
          </w:p>
        </w:tc>
        <w:tc>
          <w:tcPr>
            <w:tcW w:w="398" w:type="dxa"/>
            <w:vAlign w:val="center"/>
          </w:tcPr>
          <w:p w14:paraId="452368F8">
            <w:pPr>
              <w:keepNext w:val="0"/>
              <w:keepLines w:val="0"/>
              <w:pageBreakBefore w:val="0"/>
              <w:widowControl/>
              <w:suppressLineNumbers w:val="0"/>
              <w:kinsoku/>
              <w:wordWrap w:val="0"/>
              <w:overflowPunct/>
              <w:topLinePunct/>
              <w:autoSpaceDE/>
              <w:autoSpaceDN/>
              <w:bidi w:val="0"/>
              <w:spacing w:before="0" w:beforeAutospacing="0" w:after="160" w:afterAutospacing="0" w:line="300" w:lineRule="exact"/>
              <w:ind w:left="0" w:right="0"/>
              <w:jc w:val="center"/>
              <w:rPr>
                <w:rFonts w:hint="eastAsia" w:ascii="宋体" w:hAnsi="宋体" w:eastAsia="宋体" w:cs="宋体"/>
                <w:sz w:val="18"/>
                <w:szCs w:val="18"/>
              </w:rPr>
            </w:pPr>
          </w:p>
        </w:tc>
        <w:tc>
          <w:tcPr>
            <w:tcW w:w="398" w:type="dxa"/>
            <w:vAlign w:val="center"/>
          </w:tcPr>
          <w:p w14:paraId="45E313AC">
            <w:pPr>
              <w:keepNext w:val="0"/>
              <w:keepLines w:val="0"/>
              <w:pageBreakBefore w:val="0"/>
              <w:widowControl/>
              <w:suppressLineNumbers w:val="0"/>
              <w:kinsoku/>
              <w:wordWrap w:val="0"/>
              <w:overflowPunct/>
              <w:topLinePunct/>
              <w:autoSpaceDE/>
              <w:autoSpaceDN/>
              <w:bidi w:val="0"/>
              <w:spacing w:before="0" w:beforeAutospacing="0" w:after="160" w:afterAutospacing="0" w:line="300" w:lineRule="exact"/>
              <w:ind w:left="0" w:right="0"/>
              <w:jc w:val="center"/>
              <w:rPr>
                <w:rFonts w:hint="eastAsia" w:ascii="宋体" w:hAnsi="宋体" w:eastAsia="宋体" w:cs="宋体"/>
                <w:sz w:val="18"/>
                <w:szCs w:val="18"/>
              </w:rPr>
            </w:pPr>
          </w:p>
        </w:tc>
        <w:tc>
          <w:tcPr>
            <w:tcW w:w="398" w:type="dxa"/>
            <w:vAlign w:val="center"/>
          </w:tcPr>
          <w:p w14:paraId="38E5179C">
            <w:pPr>
              <w:keepNext w:val="0"/>
              <w:keepLines w:val="0"/>
              <w:pageBreakBefore w:val="0"/>
              <w:widowControl/>
              <w:suppressLineNumbers w:val="0"/>
              <w:kinsoku/>
              <w:wordWrap w:val="0"/>
              <w:overflowPunct/>
              <w:topLinePunct/>
              <w:autoSpaceDE/>
              <w:autoSpaceDN/>
              <w:bidi w:val="0"/>
              <w:spacing w:before="0" w:beforeAutospacing="0" w:after="160" w:afterAutospacing="0" w:line="300" w:lineRule="exact"/>
              <w:ind w:left="0" w:right="0"/>
              <w:jc w:val="center"/>
              <w:rPr>
                <w:rFonts w:hint="eastAsia" w:ascii="宋体" w:hAnsi="宋体" w:eastAsia="宋体" w:cs="宋体"/>
                <w:sz w:val="18"/>
                <w:szCs w:val="18"/>
              </w:rPr>
            </w:pPr>
          </w:p>
        </w:tc>
        <w:tc>
          <w:tcPr>
            <w:tcW w:w="398" w:type="dxa"/>
            <w:vAlign w:val="center"/>
          </w:tcPr>
          <w:p w14:paraId="352DAFAE">
            <w:pPr>
              <w:keepNext w:val="0"/>
              <w:keepLines w:val="0"/>
              <w:pageBreakBefore w:val="0"/>
              <w:widowControl/>
              <w:suppressLineNumbers w:val="0"/>
              <w:kinsoku/>
              <w:wordWrap w:val="0"/>
              <w:overflowPunct/>
              <w:topLinePunct/>
              <w:autoSpaceDE/>
              <w:autoSpaceDN/>
              <w:bidi w:val="0"/>
              <w:spacing w:before="0" w:beforeAutospacing="0" w:after="160" w:afterAutospacing="0" w:line="300" w:lineRule="exact"/>
              <w:ind w:left="0" w:right="0"/>
              <w:jc w:val="center"/>
              <w:rPr>
                <w:rFonts w:hint="eastAsia" w:ascii="宋体" w:hAnsi="宋体" w:eastAsia="宋体" w:cs="宋体"/>
                <w:sz w:val="18"/>
                <w:szCs w:val="18"/>
              </w:rPr>
            </w:pPr>
          </w:p>
        </w:tc>
        <w:tc>
          <w:tcPr>
            <w:tcW w:w="398" w:type="dxa"/>
            <w:vAlign w:val="center"/>
          </w:tcPr>
          <w:p w14:paraId="529B9FA5">
            <w:pPr>
              <w:keepNext w:val="0"/>
              <w:keepLines w:val="0"/>
              <w:pageBreakBefore w:val="0"/>
              <w:widowControl/>
              <w:suppressLineNumbers w:val="0"/>
              <w:kinsoku/>
              <w:wordWrap w:val="0"/>
              <w:overflowPunct/>
              <w:topLinePunct/>
              <w:autoSpaceDE/>
              <w:autoSpaceDN/>
              <w:bidi w:val="0"/>
              <w:spacing w:before="0" w:beforeAutospacing="0" w:after="160" w:afterAutospacing="0" w:line="300" w:lineRule="exact"/>
              <w:ind w:left="0" w:right="0"/>
              <w:jc w:val="center"/>
              <w:rPr>
                <w:rFonts w:hint="eastAsia" w:ascii="宋体" w:hAnsi="宋体" w:eastAsia="宋体" w:cs="宋体"/>
                <w:sz w:val="18"/>
                <w:szCs w:val="18"/>
              </w:rPr>
            </w:pPr>
          </w:p>
        </w:tc>
        <w:tc>
          <w:tcPr>
            <w:tcW w:w="398" w:type="dxa"/>
            <w:vAlign w:val="center"/>
          </w:tcPr>
          <w:p w14:paraId="0EB7D18B">
            <w:pPr>
              <w:keepNext w:val="0"/>
              <w:keepLines w:val="0"/>
              <w:pageBreakBefore w:val="0"/>
              <w:widowControl/>
              <w:suppressLineNumbers w:val="0"/>
              <w:kinsoku/>
              <w:wordWrap w:val="0"/>
              <w:overflowPunct/>
              <w:topLinePunct/>
              <w:autoSpaceDE/>
              <w:autoSpaceDN/>
              <w:bidi w:val="0"/>
              <w:spacing w:before="0" w:beforeAutospacing="0" w:after="160" w:afterAutospacing="0" w:line="300" w:lineRule="exact"/>
              <w:ind w:left="0" w:right="0"/>
              <w:jc w:val="center"/>
              <w:rPr>
                <w:rFonts w:hint="eastAsia" w:ascii="宋体" w:hAnsi="宋体" w:eastAsia="宋体" w:cs="宋体"/>
                <w:sz w:val="18"/>
                <w:szCs w:val="18"/>
              </w:rPr>
            </w:pPr>
          </w:p>
        </w:tc>
        <w:tc>
          <w:tcPr>
            <w:tcW w:w="398" w:type="dxa"/>
            <w:vAlign w:val="center"/>
          </w:tcPr>
          <w:p w14:paraId="1AEB2A0F">
            <w:pPr>
              <w:keepNext w:val="0"/>
              <w:keepLines w:val="0"/>
              <w:pageBreakBefore w:val="0"/>
              <w:widowControl/>
              <w:suppressLineNumbers w:val="0"/>
              <w:kinsoku/>
              <w:wordWrap w:val="0"/>
              <w:overflowPunct/>
              <w:topLinePunct/>
              <w:autoSpaceDE/>
              <w:autoSpaceDN/>
              <w:bidi w:val="0"/>
              <w:spacing w:before="0" w:beforeAutospacing="0" w:after="160" w:afterAutospacing="0" w:line="300" w:lineRule="exact"/>
              <w:ind w:left="0" w:right="0"/>
              <w:jc w:val="center"/>
              <w:rPr>
                <w:rFonts w:hint="eastAsia" w:ascii="宋体" w:hAnsi="宋体" w:eastAsia="宋体" w:cs="宋体"/>
                <w:sz w:val="18"/>
                <w:szCs w:val="18"/>
              </w:rPr>
            </w:pPr>
          </w:p>
        </w:tc>
        <w:tc>
          <w:tcPr>
            <w:tcW w:w="398" w:type="dxa"/>
            <w:vAlign w:val="center"/>
          </w:tcPr>
          <w:p w14:paraId="31137C9D">
            <w:pPr>
              <w:keepNext w:val="0"/>
              <w:keepLines w:val="0"/>
              <w:pageBreakBefore w:val="0"/>
              <w:widowControl/>
              <w:suppressLineNumbers w:val="0"/>
              <w:kinsoku/>
              <w:wordWrap w:val="0"/>
              <w:overflowPunct/>
              <w:topLinePunct/>
              <w:autoSpaceDE/>
              <w:autoSpaceDN/>
              <w:bidi w:val="0"/>
              <w:spacing w:before="0" w:beforeAutospacing="0" w:after="160" w:afterAutospacing="0" w:line="300" w:lineRule="exact"/>
              <w:ind w:left="0" w:right="0"/>
              <w:jc w:val="center"/>
              <w:rPr>
                <w:rFonts w:hint="eastAsia" w:ascii="宋体" w:hAnsi="宋体" w:eastAsia="宋体" w:cs="宋体"/>
                <w:sz w:val="18"/>
                <w:szCs w:val="18"/>
              </w:rPr>
            </w:pPr>
          </w:p>
        </w:tc>
        <w:tc>
          <w:tcPr>
            <w:tcW w:w="398" w:type="dxa"/>
            <w:vAlign w:val="center"/>
          </w:tcPr>
          <w:p w14:paraId="1F2ECF8D">
            <w:pPr>
              <w:keepNext w:val="0"/>
              <w:keepLines w:val="0"/>
              <w:pageBreakBefore w:val="0"/>
              <w:widowControl/>
              <w:suppressLineNumbers w:val="0"/>
              <w:kinsoku/>
              <w:wordWrap w:val="0"/>
              <w:overflowPunct/>
              <w:topLinePunct/>
              <w:autoSpaceDE/>
              <w:autoSpaceDN/>
              <w:bidi w:val="0"/>
              <w:spacing w:before="0" w:beforeAutospacing="0" w:after="160" w:afterAutospacing="0" w:line="300" w:lineRule="exact"/>
              <w:ind w:left="0" w:right="0"/>
              <w:jc w:val="center"/>
              <w:rPr>
                <w:rFonts w:hint="eastAsia" w:ascii="宋体" w:hAnsi="宋体" w:eastAsia="宋体" w:cs="宋体"/>
                <w:sz w:val="18"/>
                <w:szCs w:val="18"/>
              </w:rPr>
            </w:pPr>
          </w:p>
        </w:tc>
        <w:tc>
          <w:tcPr>
            <w:tcW w:w="398" w:type="dxa"/>
            <w:vAlign w:val="center"/>
          </w:tcPr>
          <w:p w14:paraId="340091C9">
            <w:pPr>
              <w:keepNext w:val="0"/>
              <w:keepLines w:val="0"/>
              <w:pageBreakBefore w:val="0"/>
              <w:widowControl/>
              <w:suppressLineNumbers w:val="0"/>
              <w:kinsoku/>
              <w:wordWrap w:val="0"/>
              <w:overflowPunct/>
              <w:topLinePunct/>
              <w:autoSpaceDE/>
              <w:autoSpaceDN/>
              <w:bidi w:val="0"/>
              <w:spacing w:before="0" w:beforeAutospacing="0" w:after="160" w:afterAutospacing="0" w:line="300" w:lineRule="exact"/>
              <w:ind w:left="0" w:right="0"/>
              <w:jc w:val="center"/>
              <w:rPr>
                <w:rFonts w:hint="eastAsia" w:ascii="宋体" w:hAnsi="宋体" w:eastAsia="宋体" w:cs="宋体"/>
                <w:sz w:val="18"/>
                <w:szCs w:val="18"/>
              </w:rPr>
            </w:pPr>
          </w:p>
        </w:tc>
        <w:tc>
          <w:tcPr>
            <w:tcW w:w="420" w:type="dxa"/>
            <w:vAlign w:val="center"/>
          </w:tcPr>
          <w:p w14:paraId="7400F786">
            <w:pPr>
              <w:keepNext w:val="0"/>
              <w:keepLines w:val="0"/>
              <w:pageBreakBefore w:val="0"/>
              <w:widowControl/>
              <w:suppressLineNumbers w:val="0"/>
              <w:kinsoku/>
              <w:wordWrap w:val="0"/>
              <w:overflowPunct/>
              <w:topLinePunct/>
              <w:autoSpaceDE/>
              <w:autoSpaceDN/>
              <w:bidi w:val="0"/>
              <w:spacing w:before="0" w:beforeAutospacing="0" w:after="160" w:afterAutospacing="0" w:line="300" w:lineRule="exact"/>
              <w:ind w:left="0" w:right="0"/>
              <w:jc w:val="center"/>
              <w:rPr>
                <w:rFonts w:hint="eastAsia" w:ascii="宋体" w:hAnsi="宋体" w:eastAsia="宋体" w:cs="宋体"/>
                <w:sz w:val="18"/>
                <w:szCs w:val="18"/>
              </w:rPr>
            </w:pPr>
          </w:p>
        </w:tc>
        <w:tc>
          <w:tcPr>
            <w:tcW w:w="600" w:type="dxa"/>
            <w:vMerge w:val="continue"/>
            <w:vAlign w:val="center"/>
          </w:tcPr>
          <w:p w14:paraId="2724A2C8">
            <w:pPr>
              <w:keepNext w:val="0"/>
              <w:keepLines w:val="0"/>
              <w:pageBreakBefore w:val="0"/>
              <w:widowControl/>
              <w:suppressLineNumbers w:val="0"/>
              <w:kinsoku/>
              <w:wordWrap w:val="0"/>
              <w:overflowPunct/>
              <w:topLinePunct/>
              <w:autoSpaceDE/>
              <w:autoSpaceDN/>
              <w:bidi w:val="0"/>
              <w:spacing w:before="0" w:beforeAutospacing="0" w:after="160" w:afterAutospacing="0" w:line="300" w:lineRule="exact"/>
              <w:ind w:left="0" w:right="0"/>
              <w:jc w:val="center"/>
              <w:rPr>
                <w:rFonts w:hint="eastAsia" w:ascii="宋体" w:hAnsi="宋体" w:eastAsia="宋体" w:cs="宋体"/>
                <w:sz w:val="18"/>
                <w:szCs w:val="18"/>
              </w:rPr>
            </w:pPr>
          </w:p>
        </w:tc>
        <w:tc>
          <w:tcPr>
            <w:tcW w:w="787" w:type="dxa"/>
            <w:vMerge w:val="continue"/>
            <w:vAlign w:val="center"/>
          </w:tcPr>
          <w:p w14:paraId="12714E71">
            <w:pPr>
              <w:keepNext w:val="0"/>
              <w:keepLines w:val="0"/>
              <w:pageBreakBefore w:val="0"/>
              <w:widowControl/>
              <w:suppressLineNumbers w:val="0"/>
              <w:kinsoku/>
              <w:wordWrap w:val="0"/>
              <w:overflowPunct/>
              <w:topLinePunct/>
              <w:autoSpaceDE/>
              <w:autoSpaceDN/>
              <w:bidi w:val="0"/>
              <w:spacing w:before="0" w:beforeAutospacing="0" w:after="160" w:afterAutospacing="0" w:line="300" w:lineRule="exact"/>
              <w:ind w:left="0" w:right="0"/>
              <w:jc w:val="center"/>
              <w:rPr>
                <w:rFonts w:hint="eastAsia" w:ascii="宋体" w:hAnsi="宋体" w:eastAsia="宋体" w:cs="宋体"/>
                <w:sz w:val="18"/>
                <w:szCs w:val="18"/>
              </w:rPr>
            </w:pPr>
          </w:p>
        </w:tc>
      </w:tr>
      <w:tr w14:paraId="11E807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5" w:hRule="atLeast"/>
          <w:jc w:val="center"/>
        </w:trPr>
        <w:tc>
          <w:tcPr>
            <w:tcW w:w="630" w:type="dxa"/>
            <w:vMerge w:val="restart"/>
            <w:vAlign w:val="center"/>
          </w:tcPr>
          <w:p w14:paraId="72DA8934">
            <w:pPr>
              <w:keepNext w:val="0"/>
              <w:keepLines w:val="0"/>
              <w:pageBreakBefore w:val="0"/>
              <w:widowControl/>
              <w:suppressLineNumbers w:val="0"/>
              <w:kinsoku/>
              <w:wordWrap w:val="0"/>
              <w:overflowPunct/>
              <w:topLinePunct/>
              <w:autoSpaceDE/>
              <w:autoSpaceDN/>
              <w:bidi w:val="0"/>
              <w:spacing w:before="0" w:beforeAutospacing="0" w:after="160" w:afterAutospacing="0" w:line="300" w:lineRule="exact"/>
              <w:ind w:left="0" w:right="0"/>
              <w:jc w:val="center"/>
              <w:rPr>
                <w:rFonts w:hint="eastAsia" w:ascii="宋体" w:hAnsi="宋体" w:eastAsia="宋体" w:cs="宋体"/>
                <w:sz w:val="21"/>
                <w:szCs w:val="21"/>
              </w:rPr>
            </w:pPr>
            <w:r>
              <w:rPr>
                <w:rFonts w:hint="eastAsia" w:ascii="宋体" w:hAnsi="宋体" w:eastAsia="宋体" w:cs="宋体"/>
                <w:b/>
                <w:bCs/>
                <w:sz w:val="21"/>
                <w:szCs w:val="21"/>
              </w:rPr>
              <w:t>…</w:t>
            </w:r>
          </w:p>
        </w:tc>
        <w:tc>
          <w:tcPr>
            <w:tcW w:w="735" w:type="dxa"/>
            <w:vMerge w:val="restart"/>
            <w:vAlign w:val="center"/>
          </w:tcPr>
          <w:p w14:paraId="34C50A5B">
            <w:pPr>
              <w:keepNext w:val="0"/>
              <w:keepLines w:val="0"/>
              <w:pageBreakBefore w:val="0"/>
              <w:widowControl/>
              <w:suppressLineNumbers w:val="0"/>
              <w:kinsoku/>
              <w:wordWrap w:val="0"/>
              <w:overflowPunct/>
              <w:topLinePunct/>
              <w:autoSpaceDE/>
              <w:autoSpaceDN/>
              <w:bidi w:val="0"/>
              <w:spacing w:before="0" w:beforeAutospacing="0" w:after="160" w:afterAutospacing="0" w:line="300" w:lineRule="exact"/>
              <w:ind w:left="0" w:right="0"/>
              <w:jc w:val="center"/>
              <w:rPr>
                <w:rFonts w:hint="eastAsia" w:ascii="宋体" w:hAnsi="宋体" w:eastAsia="宋体" w:cs="宋体"/>
                <w:sz w:val="18"/>
                <w:szCs w:val="18"/>
              </w:rPr>
            </w:pPr>
          </w:p>
        </w:tc>
        <w:tc>
          <w:tcPr>
            <w:tcW w:w="645" w:type="dxa"/>
            <w:vAlign w:val="center"/>
          </w:tcPr>
          <w:p w14:paraId="6AC95806">
            <w:pPr>
              <w:keepNext w:val="0"/>
              <w:keepLines w:val="0"/>
              <w:pageBreakBefore w:val="0"/>
              <w:widowControl/>
              <w:suppressLineNumbers w:val="0"/>
              <w:kinsoku/>
              <w:wordWrap w:val="0"/>
              <w:overflowPunct/>
              <w:topLinePunct/>
              <w:autoSpaceDE/>
              <w:autoSpaceDN/>
              <w:bidi w:val="0"/>
              <w:spacing w:before="0" w:beforeAutospacing="0" w:after="160" w:afterAutospacing="0" w:line="300" w:lineRule="exact"/>
              <w:ind w:left="0" w:right="0"/>
              <w:jc w:val="center"/>
              <w:rPr>
                <w:rFonts w:hint="eastAsia" w:ascii="宋体" w:hAnsi="宋体" w:eastAsia="宋体" w:cs="宋体"/>
                <w:sz w:val="18"/>
                <w:szCs w:val="18"/>
              </w:rPr>
            </w:pPr>
          </w:p>
        </w:tc>
        <w:tc>
          <w:tcPr>
            <w:tcW w:w="398" w:type="dxa"/>
            <w:vAlign w:val="center"/>
          </w:tcPr>
          <w:p w14:paraId="634330A4">
            <w:pPr>
              <w:keepNext w:val="0"/>
              <w:keepLines w:val="0"/>
              <w:pageBreakBefore w:val="0"/>
              <w:widowControl/>
              <w:suppressLineNumbers w:val="0"/>
              <w:kinsoku/>
              <w:wordWrap w:val="0"/>
              <w:overflowPunct/>
              <w:topLinePunct/>
              <w:autoSpaceDE/>
              <w:autoSpaceDN/>
              <w:bidi w:val="0"/>
              <w:spacing w:before="0" w:beforeAutospacing="0" w:after="160" w:afterAutospacing="0" w:line="300" w:lineRule="exact"/>
              <w:ind w:left="0" w:right="0"/>
              <w:jc w:val="center"/>
              <w:rPr>
                <w:rFonts w:hint="eastAsia" w:ascii="宋体" w:hAnsi="宋体" w:eastAsia="宋体" w:cs="宋体"/>
                <w:sz w:val="18"/>
                <w:szCs w:val="18"/>
              </w:rPr>
            </w:pPr>
          </w:p>
        </w:tc>
        <w:tc>
          <w:tcPr>
            <w:tcW w:w="398" w:type="dxa"/>
            <w:vAlign w:val="center"/>
          </w:tcPr>
          <w:p w14:paraId="25AA54C1">
            <w:pPr>
              <w:keepNext w:val="0"/>
              <w:keepLines w:val="0"/>
              <w:pageBreakBefore w:val="0"/>
              <w:widowControl/>
              <w:suppressLineNumbers w:val="0"/>
              <w:kinsoku/>
              <w:wordWrap w:val="0"/>
              <w:overflowPunct/>
              <w:topLinePunct/>
              <w:autoSpaceDE/>
              <w:autoSpaceDN/>
              <w:bidi w:val="0"/>
              <w:spacing w:before="0" w:beforeAutospacing="0" w:after="160" w:afterAutospacing="0" w:line="300" w:lineRule="exact"/>
              <w:ind w:left="0" w:right="0"/>
              <w:jc w:val="center"/>
              <w:rPr>
                <w:rFonts w:hint="eastAsia" w:ascii="宋体" w:hAnsi="宋体" w:eastAsia="宋体" w:cs="宋体"/>
                <w:sz w:val="18"/>
                <w:szCs w:val="18"/>
              </w:rPr>
            </w:pPr>
          </w:p>
        </w:tc>
        <w:tc>
          <w:tcPr>
            <w:tcW w:w="398" w:type="dxa"/>
            <w:vAlign w:val="center"/>
          </w:tcPr>
          <w:p w14:paraId="18936374">
            <w:pPr>
              <w:keepNext w:val="0"/>
              <w:keepLines w:val="0"/>
              <w:pageBreakBefore w:val="0"/>
              <w:widowControl/>
              <w:suppressLineNumbers w:val="0"/>
              <w:kinsoku/>
              <w:wordWrap w:val="0"/>
              <w:overflowPunct/>
              <w:topLinePunct/>
              <w:autoSpaceDE/>
              <w:autoSpaceDN/>
              <w:bidi w:val="0"/>
              <w:spacing w:before="0" w:beforeAutospacing="0" w:after="160" w:afterAutospacing="0" w:line="300" w:lineRule="exact"/>
              <w:ind w:left="0" w:right="0"/>
              <w:jc w:val="center"/>
              <w:rPr>
                <w:rFonts w:hint="eastAsia" w:ascii="宋体" w:hAnsi="宋体" w:eastAsia="宋体" w:cs="宋体"/>
                <w:sz w:val="18"/>
                <w:szCs w:val="18"/>
              </w:rPr>
            </w:pPr>
          </w:p>
        </w:tc>
        <w:tc>
          <w:tcPr>
            <w:tcW w:w="398" w:type="dxa"/>
            <w:vAlign w:val="center"/>
          </w:tcPr>
          <w:p w14:paraId="4B0E1853">
            <w:pPr>
              <w:keepNext w:val="0"/>
              <w:keepLines w:val="0"/>
              <w:pageBreakBefore w:val="0"/>
              <w:widowControl/>
              <w:suppressLineNumbers w:val="0"/>
              <w:kinsoku/>
              <w:wordWrap w:val="0"/>
              <w:overflowPunct/>
              <w:topLinePunct/>
              <w:autoSpaceDE/>
              <w:autoSpaceDN/>
              <w:bidi w:val="0"/>
              <w:spacing w:before="0" w:beforeAutospacing="0" w:after="160" w:afterAutospacing="0" w:line="300" w:lineRule="exact"/>
              <w:ind w:left="0" w:right="0"/>
              <w:jc w:val="center"/>
              <w:rPr>
                <w:rFonts w:hint="eastAsia" w:ascii="宋体" w:hAnsi="宋体" w:eastAsia="宋体" w:cs="宋体"/>
                <w:sz w:val="18"/>
                <w:szCs w:val="18"/>
              </w:rPr>
            </w:pPr>
          </w:p>
        </w:tc>
        <w:tc>
          <w:tcPr>
            <w:tcW w:w="398" w:type="dxa"/>
            <w:vAlign w:val="center"/>
          </w:tcPr>
          <w:p w14:paraId="0BDAE31D">
            <w:pPr>
              <w:keepNext w:val="0"/>
              <w:keepLines w:val="0"/>
              <w:pageBreakBefore w:val="0"/>
              <w:widowControl/>
              <w:suppressLineNumbers w:val="0"/>
              <w:kinsoku/>
              <w:wordWrap w:val="0"/>
              <w:overflowPunct/>
              <w:topLinePunct/>
              <w:autoSpaceDE/>
              <w:autoSpaceDN/>
              <w:bidi w:val="0"/>
              <w:spacing w:before="0" w:beforeAutospacing="0" w:after="160" w:afterAutospacing="0" w:line="300" w:lineRule="exact"/>
              <w:ind w:left="0" w:right="0"/>
              <w:jc w:val="center"/>
              <w:rPr>
                <w:rFonts w:hint="eastAsia" w:ascii="宋体" w:hAnsi="宋体" w:eastAsia="宋体" w:cs="宋体"/>
                <w:sz w:val="18"/>
                <w:szCs w:val="18"/>
              </w:rPr>
            </w:pPr>
          </w:p>
        </w:tc>
        <w:tc>
          <w:tcPr>
            <w:tcW w:w="398" w:type="dxa"/>
            <w:vAlign w:val="center"/>
          </w:tcPr>
          <w:p w14:paraId="5EFFC2BF">
            <w:pPr>
              <w:keepNext w:val="0"/>
              <w:keepLines w:val="0"/>
              <w:pageBreakBefore w:val="0"/>
              <w:widowControl/>
              <w:suppressLineNumbers w:val="0"/>
              <w:kinsoku/>
              <w:wordWrap w:val="0"/>
              <w:overflowPunct/>
              <w:topLinePunct/>
              <w:autoSpaceDE/>
              <w:autoSpaceDN/>
              <w:bidi w:val="0"/>
              <w:spacing w:before="0" w:beforeAutospacing="0" w:after="160" w:afterAutospacing="0" w:line="300" w:lineRule="exact"/>
              <w:ind w:left="0" w:right="0"/>
              <w:jc w:val="center"/>
              <w:rPr>
                <w:rFonts w:hint="eastAsia" w:ascii="宋体" w:hAnsi="宋体" w:eastAsia="宋体" w:cs="宋体"/>
                <w:sz w:val="18"/>
                <w:szCs w:val="18"/>
              </w:rPr>
            </w:pPr>
          </w:p>
        </w:tc>
        <w:tc>
          <w:tcPr>
            <w:tcW w:w="398" w:type="dxa"/>
            <w:vAlign w:val="center"/>
          </w:tcPr>
          <w:p w14:paraId="4F65DBDE">
            <w:pPr>
              <w:keepNext w:val="0"/>
              <w:keepLines w:val="0"/>
              <w:pageBreakBefore w:val="0"/>
              <w:widowControl/>
              <w:suppressLineNumbers w:val="0"/>
              <w:kinsoku/>
              <w:wordWrap w:val="0"/>
              <w:overflowPunct/>
              <w:topLinePunct/>
              <w:autoSpaceDE/>
              <w:autoSpaceDN/>
              <w:bidi w:val="0"/>
              <w:spacing w:before="0" w:beforeAutospacing="0" w:after="160" w:afterAutospacing="0" w:line="300" w:lineRule="exact"/>
              <w:ind w:left="0" w:right="0"/>
              <w:jc w:val="center"/>
              <w:rPr>
                <w:rFonts w:hint="eastAsia" w:ascii="宋体" w:hAnsi="宋体" w:eastAsia="宋体" w:cs="宋体"/>
                <w:sz w:val="18"/>
                <w:szCs w:val="18"/>
              </w:rPr>
            </w:pPr>
          </w:p>
        </w:tc>
        <w:tc>
          <w:tcPr>
            <w:tcW w:w="398" w:type="dxa"/>
            <w:vAlign w:val="center"/>
          </w:tcPr>
          <w:p w14:paraId="1AE5672C">
            <w:pPr>
              <w:keepNext w:val="0"/>
              <w:keepLines w:val="0"/>
              <w:pageBreakBefore w:val="0"/>
              <w:widowControl/>
              <w:suppressLineNumbers w:val="0"/>
              <w:kinsoku/>
              <w:wordWrap w:val="0"/>
              <w:overflowPunct/>
              <w:topLinePunct/>
              <w:autoSpaceDE/>
              <w:autoSpaceDN/>
              <w:bidi w:val="0"/>
              <w:spacing w:before="0" w:beforeAutospacing="0" w:after="160" w:afterAutospacing="0" w:line="300" w:lineRule="exact"/>
              <w:ind w:left="0" w:right="0"/>
              <w:jc w:val="center"/>
              <w:rPr>
                <w:rFonts w:hint="eastAsia" w:ascii="宋体" w:hAnsi="宋体" w:eastAsia="宋体" w:cs="宋体"/>
                <w:sz w:val="18"/>
                <w:szCs w:val="18"/>
              </w:rPr>
            </w:pPr>
          </w:p>
        </w:tc>
        <w:tc>
          <w:tcPr>
            <w:tcW w:w="398" w:type="dxa"/>
            <w:vAlign w:val="center"/>
          </w:tcPr>
          <w:p w14:paraId="779D6DD7">
            <w:pPr>
              <w:keepNext w:val="0"/>
              <w:keepLines w:val="0"/>
              <w:pageBreakBefore w:val="0"/>
              <w:widowControl/>
              <w:suppressLineNumbers w:val="0"/>
              <w:kinsoku/>
              <w:wordWrap w:val="0"/>
              <w:overflowPunct/>
              <w:topLinePunct/>
              <w:autoSpaceDE/>
              <w:autoSpaceDN/>
              <w:bidi w:val="0"/>
              <w:spacing w:before="0" w:beforeAutospacing="0" w:after="160" w:afterAutospacing="0" w:line="300" w:lineRule="exact"/>
              <w:ind w:left="0" w:right="0"/>
              <w:jc w:val="center"/>
              <w:rPr>
                <w:rFonts w:hint="eastAsia" w:ascii="宋体" w:hAnsi="宋体" w:eastAsia="宋体" w:cs="宋体"/>
                <w:sz w:val="18"/>
                <w:szCs w:val="18"/>
              </w:rPr>
            </w:pPr>
          </w:p>
        </w:tc>
        <w:tc>
          <w:tcPr>
            <w:tcW w:w="398" w:type="dxa"/>
            <w:vAlign w:val="center"/>
          </w:tcPr>
          <w:p w14:paraId="61C4E2C4">
            <w:pPr>
              <w:keepNext w:val="0"/>
              <w:keepLines w:val="0"/>
              <w:pageBreakBefore w:val="0"/>
              <w:widowControl/>
              <w:suppressLineNumbers w:val="0"/>
              <w:kinsoku/>
              <w:wordWrap w:val="0"/>
              <w:overflowPunct/>
              <w:topLinePunct/>
              <w:autoSpaceDE/>
              <w:autoSpaceDN/>
              <w:bidi w:val="0"/>
              <w:spacing w:before="0" w:beforeAutospacing="0" w:after="160" w:afterAutospacing="0" w:line="300" w:lineRule="exact"/>
              <w:ind w:left="0" w:right="0"/>
              <w:jc w:val="center"/>
              <w:rPr>
                <w:rFonts w:hint="eastAsia" w:ascii="宋体" w:hAnsi="宋体" w:eastAsia="宋体" w:cs="宋体"/>
                <w:sz w:val="18"/>
                <w:szCs w:val="18"/>
              </w:rPr>
            </w:pPr>
          </w:p>
        </w:tc>
        <w:tc>
          <w:tcPr>
            <w:tcW w:w="398" w:type="dxa"/>
            <w:vAlign w:val="center"/>
          </w:tcPr>
          <w:p w14:paraId="21FF52D5">
            <w:pPr>
              <w:keepNext w:val="0"/>
              <w:keepLines w:val="0"/>
              <w:pageBreakBefore w:val="0"/>
              <w:widowControl/>
              <w:suppressLineNumbers w:val="0"/>
              <w:kinsoku/>
              <w:wordWrap w:val="0"/>
              <w:overflowPunct/>
              <w:topLinePunct/>
              <w:autoSpaceDE/>
              <w:autoSpaceDN/>
              <w:bidi w:val="0"/>
              <w:spacing w:before="0" w:beforeAutospacing="0" w:after="160" w:afterAutospacing="0" w:line="300" w:lineRule="exact"/>
              <w:ind w:left="0" w:right="0"/>
              <w:jc w:val="center"/>
              <w:rPr>
                <w:rFonts w:hint="eastAsia" w:ascii="宋体" w:hAnsi="宋体" w:eastAsia="宋体" w:cs="宋体"/>
                <w:sz w:val="18"/>
                <w:szCs w:val="18"/>
              </w:rPr>
            </w:pPr>
          </w:p>
        </w:tc>
        <w:tc>
          <w:tcPr>
            <w:tcW w:w="398" w:type="dxa"/>
            <w:vAlign w:val="center"/>
          </w:tcPr>
          <w:p w14:paraId="3E9573F8">
            <w:pPr>
              <w:keepNext w:val="0"/>
              <w:keepLines w:val="0"/>
              <w:pageBreakBefore w:val="0"/>
              <w:widowControl/>
              <w:suppressLineNumbers w:val="0"/>
              <w:kinsoku/>
              <w:wordWrap w:val="0"/>
              <w:overflowPunct/>
              <w:topLinePunct/>
              <w:autoSpaceDE/>
              <w:autoSpaceDN/>
              <w:bidi w:val="0"/>
              <w:spacing w:before="0" w:beforeAutospacing="0" w:after="160" w:afterAutospacing="0" w:line="300" w:lineRule="exact"/>
              <w:ind w:left="0" w:right="0"/>
              <w:jc w:val="center"/>
              <w:rPr>
                <w:rFonts w:hint="eastAsia" w:ascii="宋体" w:hAnsi="宋体" w:eastAsia="宋体" w:cs="宋体"/>
                <w:sz w:val="18"/>
                <w:szCs w:val="18"/>
              </w:rPr>
            </w:pPr>
          </w:p>
        </w:tc>
        <w:tc>
          <w:tcPr>
            <w:tcW w:w="398" w:type="dxa"/>
            <w:vAlign w:val="center"/>
          </w:tcPr>
          <w:p w14:paraId="583C2CD9">
            <w:pPr>
              <w:keepNext w:val="0"/>
              <w:keepLines w:val="0"/>
              <w:pageBreakBefore w:val="0"/>
              <w:widowControl/>
              <w:suppressLineNumbers w:val="0"/>
              <w:kinsoku/>
              <w:wordWrap w:val="0"/>
              <w:overflowPunct/>
              <w:topLinePunct/>
              <w:autoSpaceDE/>
              <w:autoSpaceDN/>
              <w:bidi w:val="0"/>
              <w:spacing w:before="0" w:beforeAutospacing="0" w:after="160" w:afterAutospacing="0" w:line="300" w:lineRule="exact"/>
              <w:ind w:left="0" w:right="0"/>
              <w:jc w:val="center"/>
              <w:rPr>
                <w:rFonts w:hint="eastAsia" w:ascii="宋体" w:hAnsi="宋体" w:eastAsia="宋体" w:cs="宋体"/>
                <w:sz w:val="18"/>
                <w:szCs w:val="18"/>
              </w:rPr>
            </w:pPr>
          </w:p>
        </w:tc>
        <w:tc>
          <w:tcPr>
            <w:tcW w:w="398" w:type="dxa"/>
            <w:vAlign w:val="center"/>
          </w:tcPr>
          <w:p w14:paraId="72B890D1">
            <w:pPr>
              <w:keepNext w:val="0"/>
              <w:keepLines w:val="0"/>
              <w:pageBreakBefore w:val="0"/>
              <w:widowControl/>
              <w:suppressLineNumbers w:val="0"/>
              <w:kinsoku/>
              <w:wordWrap w:val="0"/>
              <w:overflowPunct/>
              <w:topLinePunct/>
              <w:autoSpaceDE/>
              <w:autoSpaceDN/>
              <w:bidi w:val="0"/>
              <w:spacing w:before="0" w:beforeAutospacing="0" w:after="160" w:afterAutospacing="0" w:line="300" w:lineRule="exact"/>
              <w:ind w:left="0" w:right="0"/>
              <w:jc w:val="center"/>
              <w:rPr>
                <w:rFonts w:hint="eastAsia" w:ascii="宋体" w:hAnsi="宋体" w:eastAsia="宋体" w:cs="宋体"/>
                <w:sz w:val="18"/>
                <w:szCs w:val="18"/>
              </w:rPr>
            </w:pPr>
          </w:p>
        </w:tc>
        <w:tc>
          <w:tcPr>
            <w:tcW w:w="398" w:type="dxa"/>
            <w:vAlign w:val="center"/>
          </w:tcPr>
          <w:p w14:paraId="731848C2">
            <w:pPr>
              <w:keepNext w:val="0"/>
              <w:keepLines w:val="0"/>
              <w:pageBreakBefore w:val="0"/>
              <w:widowControl/>
              <w:suppressLineNumbers w:val="0"/>
              <w:kinsoku/>
              <w:wordWrap w:val="0"/>
              <w:overflowPunct/>
              <w:topLinePunct/>
              <w:autoSpaceDE/>
              <w:autoSpaceDN/>
              <w:bidi w:val="0"/>
              <w:spacing w:before="0" w:beforeAutospacing="0" w:after="160" w:afterAutospacing="0" w:line="300" w:lineRule="exact"/>
              <w:ind w:left="0" w:right="0"/>
              <w:jc w:val="center"/>
              <w:rPr>
                <w:rFonts w:hint="eastAsia" w:ascii="宋体" w:hAnsi="宋体" w:eastAsia="宋体" w:cs="宋体"/>
                <w:sz w:val="18"/>
                <w:szCs w:val="18"/>
              </w:rPr>
            </w:pPr>
          </w:p>
        </w:tc>
        <w:tc>
          <w:tcPr>
            <w:tcW w:w="398" w:type="dxa"/>
            <w:vAlign w:val="center"/>
          </w:tcPr>
          <w:p w14:paraId="2D30011A">
            <w:pPr>
              <w:keepNext w:val="0"/>
              <w:keepLines w:val="0"/>
              <w:pageBreakBefore w:val="0"/>
              <w:widowControl/>
              <w:suppressLineNumbers w:val="0"/>
              <w:kinsoku/>
              <w:wordWrap w:val="0"/>
              <w:overflowPunct/>
              <w:topLinePunct/>
              <w:autoSpaceDE/>
              <w:autoSpaceDN/>
              <w:bidi w:val="0"/>
              <w:spacing w:before="0" w:beforeAutospacing="0" w:after="160" w:afterAutospacing="0" w:line="300" w:lineRule="exact"/>
              <w:ind w:left="0" w:right="0"/>
              <w:jc w:val="center"/>
              <w:rPr>
                <w:rFonts w:hint="eastAsia" w:ascii="宋体" w:hAnsi="宋体" w:eastAsia="宋体" w:cs="宋体"/>
                <w:sz w:val="18"/>
                <w:szCs w:val="18"/>
              </w:rPr>
            </w:pPr>
          </w:p>
        </w:tc>
        <w:tc>
          <w:tcPr>
            <w:tcW w:w="398" w:type="dxa"/>
            <w:vAlign w:val="center"/>
          </w:tcPr>
          <w:p w14:paraId="0CE55470">
            <w:pPr>
              <w:keepNext w:val="0"/>
              <w:keepLines w:val="0"/>
              <w:pageBreakBefore w:val="0"/>
              <w:widowControl/>
              <w:suppressLineNumbers w:val="0"/>
              <w:kinsoku/>
              <w:wordWrap w:val="0"/>
              <w:overflowPunct/>
              <w:topLinePunct/>
              <w:autoSpaceDE/>
              <w:autoSpaceDN/>
              <w:bidi w:val="0"/>
              <w:spacing w:before="0" w:beforeAutospacing="0" w:after="160" w:afterAutospacing="0" w:line="300" w:lineRule="exact"/>
              <w:ind w:left="0" w:right="0"/>
              <w:jc w:val="center"/>
              <w:rPr>
                <w:rFonts w:hint="eastAsia" w:ascii="宋体" w:hAnsi="宋体" w:eastAsia="宋体" w:cs="宋体"/>
                <w:sz w:val="18"/>
                <w:szCs w:val="18"/>
              </w:rPr>
            </w:pPr>
          </w:p>
        </w:tc>
        <w:tc>
          <w:tcPr>
            <w:tcW w:w="398" w:type="dxa"/>
            <w:vAlign w:val="center"/>
          </w:tcPr>
          <w:p w14:paraId="17027804">
            <w:pPr>
              <w:keepNext w:val="0"/>
              <w:keepLines w:val="0"/>
              <w:pageBreakBefore w:val="0"/>
              <w:widowControl/>
              <w:suppressLineNumbers w:val="0"/>
              <w:kinsoku/>
              <w:wordWrap w:val="0"/>
              <w:overflowPunct/>
              <w:topLinePunct/>
              <w:autoSpaceDE/>
              <w:autoSpaceDN/>
              <w:bidi w:val="0"/>
              <w:spacing w:before="0" w:beforeAutospacing="0" w:after="160" w:afterAutospacing="0" w:line="300" w:lineRule="exact"/>
              <w:ind w:left="0" w:right="0"/>
              <w:jc w:val="center"/>
              <w:rPr>
                <w:rFonts w:hint="eastAsia" w:ascii="宋体" w:hAnsi="宋体" w:eastAsia="宋体" w:cs="宋体"/>
                <w:sz w:val="18"/>
                <w:szCs w:val="18"/>
              </w:rPr>
            </w:pPr>
          </w:p>
        </w:tc>
        <w:tc>
          <w:tcPr>
            <w:tcW w:w="398" w:type="dxa"/>
            <w:vAlign w:val="center"/>
          </w:tcPr>
          <w:p w14:paraId="549199E7">
            <w:pPr>
              <w:keepNext w:val="0"/>
              <w:keepLines w:val="0"/>
              <w:pageBreakBefore w:val="0"/>
              <w:widowControl/>
              <w:suppressLineNumbers w:val="0"/>
              <w:kinsoku/>
              <w:wordWrap w:val="0"/>
              <w:overflowPunct/>
              <w:topLinePunct/>
              <w:autoSpaceDE/>
              <w:autoSpaceDN/>
              <w:bidi w:val="0"/>
              <w:spacing w:before="0" w:beforeAutospacing="0" w:after="160" w:afterAutospacing="0" w:line="300" w:lineRule="exact"/>
              <w:ind w:left="0" w:right="0"/>
              <w:jc w:val="center"/>
              <w:rPr>
                <w:rFonts w:hint="eastAsia" w:ascii="宋体" w:hAnsi="宋体" w:eastAsia="宋体" w:cs="宋体"/>
                <w:sz w:val="18"/>
                <w:szCs w:val="18"/>
              </w:rPr>
            </w:pPr>
          </w:p>
        </w:tc>
        <w:tc>
          <w:tcPr>
            <w:tcW w:w="398" w:type="dxa"/>
            <w:vAlign w:val="center"/>
          </w:tcPr>
          <w:p w14:paraId="609296B5">
            <w:pPr>
              <w:keepNext w:val="0"/>
              <w:keepLines w:val="0"/>
              <w:pageBreakBefore w:val="0"/>
              <w:widowControl/>
              <w:suppressLineNumbers w:val="0"/>
              <w:kinsoku/>
              <w:wordWrap w:val="0"/>
              <w:overflowPunct/>
              <w:topLinePunct/>
              <w:autoSpaceDE/>
              <w:autoSpaceDN/>
              <w:bidi w:val="0"/>
              <w:spacing w:before="0" w:beforeAutospacing="0" w:after="160" w:afterAutospacing="0" w:line="300" w:lineRule="exact"/>
              <w:ind w:left="0" w:right="0"/>
              <w:jc w:val="center"/>
              <w:rPr>
                <w:rFonts w:hint="eastAsia" w:ascii="宋体" w:hAnsi="宋体" w:eastAsia="宋体" w:cs="宋体"/>
                <w:sz w:val="18"/>
                <w:szCs w:val="18"/>
              </w:rPr>
            </w:pPr>
          </w:p>
        </w:tc>
        <w:tc>
          <w:tcPr>
            <w:tcW w:w="398" w:type="dxa"/>
            <w:vAlign w:val="center"/>
          </w:tcPr>
          <w:p w14:paraId="57195D32">
            <w:pPr>
              <w:keepNext w:val="0"/>
              <w:keepLines w:val="0"/>
              <w:pageBreakBefore w:val="0"/>
              <w:widowControl/>
              <w:suppressLineNumbers w:val="0"/>
              <w:kinsoku/>
              <w:wordWrap w:val="0"/>
              <w:overflowPunct/>
              <w:topLinePunct/>
              <w:autoSpaceDE/>
              <w:autoSpaceDN/>
              <w:bidi w:val="0"/>
              <w:spacing w:before="0" w:beforeAutospacing="0" w:after="160" w:afterAutospacing="0" w:line="300" w:lineRule="exact"/>
              <w:ind w:left="0" w:right="0"/>
              <w:jc w:val="center"/>
              <w:rPr>
                <w:rFonts w:hint="eastAsia" w:ascii="宋体" w:hAnsi="宋体" w:eastAsia="宋体" w:cs="宋体"/>
                <w:sz w:val="18"/>
                <w:szCs w:val="18"/>
              </w:rPr>
            </w:pPr>
          </w:p>
        </w:tc>
        <w:tc>
          <w:tcPr>
            <w:tcW w:w="398" w:type="dxa"/>
            <w:vAlign w:val="center"/>
          </w:tcPr>
          <w:p w14:paraId="3CBE98B7">
            <w:pPr>
              <w:keepNext w:val="0"/>
              <w:keepLines w:val="0"/>
              <w:pageBreakBefore w:val="0"/>
              <w:widowControl/>
              <w:suppressLineNumbers w:val="0"/>
              <w:kinsoku/>
              <w:wordWrap w:val="0"/>
              <w:overflowPunct/>
              <w:topLinePunct/>
              <w:autoSpaceDE/>
              <w:autoSpaceDN/>
              <w:bidi w:val="0"/>
              <w:spacing w:before="0" w:beforeAutospacing="0" w:after="160" w:afterAutospacing="0" w:line="300" w:lineRule="exact"/>
              <w:ind w:left="0" w:right="0"/>
              <w:jc w:val="center"/>
              <w:rPr>
                <w:rFonts w:hint="eastAsia" w:ascii="宋体" w:hAnsi="宋体" w:eastAsia="宋体" w:cs="宋体"/>
                <w:sz w:val="18"/>
                <w:szCs w:val="18"/>
              </w:rPr>
            </w:pPr>
          </w:p>
        </w:tc>
        <w:tc>
          <w:tcPr>
            <w:tcW w:w="398" w:type="dxa"/>
            <w:vAlign w:val="center"/>
          </w:tcPr>
          <w:p w14:paraId="4B8F9BA6">
            <w:pPr>
              <w:keepNext w:val="0"/>
              <w:keepLines w:val="0"/>
              <w:pageBreakBefore w:val="0"/>
              <w:widowControl/>
              <w:suppressLineNumbers w:val="0"/>
              <w:kinsoku/>
              <w:wordWrap w:val="0"/>
              <w:overflowPunct/>
              <w:topLinePunct/>
              <w:autoSpaceDE/>
              <w:autoSpaceDN/>
              <w:bidi w:val="0"/>
              <w:spacing w:before="0" w:beforeAutospacing="0" w:after="160" w:afterAutospacing="0" w:line="300" w:lineRule="exact"/>
              <w:ind w:left="0" w:right="0"/>
              <w:jc w:val="center"/>
              <w:rPr>
                <w:rFonts w:hint="eastAsia" w:ascii="宋体" w:hAnsi="宋体" w:eastAsia="宋体" w:cs="宋体"/>
                <w:sz w:val="18"/>
                <w:szCs w:val="18"/>
              </w:rPr>
            </w:pPr>
          </w:p>
        </w:tc>
        <w:tc>
          <w:tcPr>
            <w:tcW w:w="398" w:type="dxa"/>
            <w:vAlign w:val="center"/>
          </w:tcPr>
          <w:p w14:paraId="28793014">
            <w:pPr>
              <w:keepNext w:val="0"/>
              <w:keepLines w:val="0"/>
              <w:pageBreakBefore w:val="0"/>
              <w:widowControl/>
              <w:suppressLineNumbers w:val="0"/>
              <w:kinsoku/>
              <w:wordWrap w:val="0"/>
              <w:overflowPunct/>
              <w:topLinePunct/>
              <w:autoSpaceDE/>
              <w:autoSpaceDN/>
              <w:bidi w:val="0"/>
              <w:spacing w:before="0" w:beforeAutospacing="0" w:after="160" w:afterAutospacing="0" w:line="300" w:lineRule="exact"/>
              <w:ind w:left="0" w:right="0"/>
              <w:jc w:val="center"/>
              <w:rPr>
                <w:rFonts w:hint="eastAsia" w:ascii="宋体" w:hAnsi="宋体" w:eastAsia="宋体" w:cs="宋体"/>
                <w:sz w:val="18"/>
                <w:szCs w:val="18"/>
              </w:rPr>
            </w:pPr>
          </w:p>
        </w:tc>
        <w:tc>
          <w:tcPr>
            <w:tcW w:w="398" w:type="dxa"/>
            <w:vAlign w:val="center"/>
          </w:tcPr>
          <w:p w14:paraId="77D8A329">
            <w:pPr>
              <w:keepNext w:val="0"/>
              <w:keepLines w:val="0"/>
              <w:pageBreakBefore w:val="0"/>
              <w:widowControl/>
              <w:suppressLineNumbers w:val="0"/>
              <w:kinsoku/>
              <w:wordWrap w:val="0"/>
              <w:overflowPunct/>
              <w:topLinePunct/>
              <w:autoSpaceDE/>
              <w:autoSpaceDN/>
              <w:bidi w:val="0"/>
              <w:spacing w:before="0" w:beforeAutospacing="0" w:after="160" w:afterAutospacing="0" w:line="300" w:lineRule="exact"/>
              <w:ind w:left="0" w:right="0"/>
              <w:jc w:val="center"/>
              <w:rPr>
                <w:rFonts w:hint="eastAsia" w:ascii="宋体" w:hAnsi="宋体" w:eastAsia="宋体" w:cs="宋体"/>
                <w:sz w:val="18"/>
                <w:szCs w:val="18"/>
              </w:rPr>
            </w:pPr>
          </w:p>
        </w:tc>
        <w:tc>
          <w:tcPr>
            <w:tcW w:w="398" w:type="dxa"/>
            <w:vAlign w:val="center"/>
          </w:tcPr>
          <w:p w14:paraId="404F637E">
            <w:pPr>
              <w:keepNext w:val="0"/>
              <w:keepLines w:val="0"/>
              <w:pageBreakBefore w:val="0"/>
              <w:widowControl/>
              <w:suppressLineNumbers w:val="0"/>
              <w:kinsoku/>
              <w:wordWrap w:val="0"/>
              <w:overflowPunct/>
              <w:topLinePunct/>
              <w:autoSpaceDE/>
              <w:autoSpaceDN/>
              <w:bidi w:val="0"/>
              <w:spacing w:before="0" w:beforeAutospacing="0" w:after="160" w:afterAutospacing="0" w:line="300" w:lineRule="exact"/>
              <w:ind w:left="0" w:right="0"/>
              <w:jc w:val="center"/>
              <w:rPr>
                <w:rFonts w:hint="eastAsia" w:ascii="宋体" w:hAnsi="宋体" w:eastAsia="宋体" w:cs="宋体"/>
                <w:sz w:val="18"/>
                <w:szCs w:val="18"/>
              </w:rPr>
            </w:pPr>
          </w:p>
        </w:tc>
        <w:tc>
          <w:tcPr>
            <w:tcW w:w="398" w:type="dxa"/>
            <w:vAlign w:val="center"/>
          </w:tcPr>
          <w:p w14:paraId="31E29C26">
            <w:pPr>
              <w:keepNext w:val="0"/>
              <w:keepLines w:val="0"/>
              <w:pageBreakBefore w:val="0"/>
              <w:widowControl/>
              <w:suppressLineNumbers w:val="0"/>
              <w:kinsoku/>
              <w:wordWrap w:val="0"/>
              <w:overflowPunct/>
              <w:topLinePunct/>
              <w:autoSpaceDE/>
              <w:autoSpaceDN/>
              <w:bidi w:val="0"/>
              <w:spacing w:before="0" w:beforeAutospacing="0" w:after="160" w:afterAutospacing="0" w:line="300" w:lineRule="exact"/>
              <w:ind w:left="0" w:right="0"/>
              <w:jc w:val="center"/>
              <w:rPr>
                <w:rFonts w:hint="eastAsia" w:ascii="宋体" w:hAnsi="宋体" w:eastAsia="宋体" w:cs="宋体"/>
                <w:sz w:val="18"/>
                <w:szCs w:val="18"/>
              </w:rPr>
            </w:pPr>
          </w:p>
        </w:tc>
        <w:tc>
          <w:tcPr>
            <w:tcW w:w="398" w:type="dxa"/>
            <w:vAlign w:val="center"/>
          </w:tcPr>
          <w:p w14:paraId="10E0D9CD">
            <w:pPr>
              <w:keepNext w:val="0"/>
              <w:keepLines w:val="0"/>
              <w:pageBreakBefore w:val="0"/>
              <w:widowControl/>
              <w:suppressLineNumbers w:val="0"/>
              <w:kinsoku/>
              <w:wordWrap w:val="0"/>
              <w:overflowPunct/>
              <w:topLinePunct/>
              <w:autoSpaceDE/>
              <w:autoSpaceDN/>
              <w:bidi w:val="0"/>
              <w:spacing w:before="0" w:beforeAutospacing="0" w:after="160" w:afterAutospacing="0" w:line="300" w:lineRule="exact"/>
              <w:ind w:left="0" w:right="0"/>
              <w:jc w:val="center"/>
              <w:rPr>
                <w:rFonts w:hint="eastAsia" w:ascii="宋体" w:hAnsi="宋体" w:eastAsia="宋体" w:cs="宋体"/>
                <w:sz w:val="18"/>
                <w:szCs w:val="18"/>
              </w:rPr>
            </w:pPr>
          </w:p>
        </w:tc>
        <w:tc>
          <w:tcPr>
            <w:tcW w:w="398" w:type="dxa"/>
            <w:vAlign w:val="center"/>
          </w:tcPr>
          <w:p w14:paraId="1A630662">
            <w:pPr>
              <w:keepNext w:val="0"/>
              <w:keepLines w:val="0"/>
              <w:pageBreakBefore w:val="0"/>
              <w:widowControl/>
              <w:suppressLineNumbers w:val="0"/>
              <w:kinsoku/>
              <w:wordWrap w:val="0"/>
              <w:overflowPunct/>
              <w:topLinePunct/>
              <w:autoSpaceDE/>
              <w:autoSpaceDN/>
              <w:bidi w:val="0"/>
              <w:spacing w:before="0" w:beforeAutospacing="0" w:after="160" w:afterAutospacing="0" w:line="300" w:lineRule="exact"/>
              <w:ind w:left="0" w:right="0"/>
              <w:jc w:val="center"/>
              <w:rPr>
                <w:rFonts w:hint="eastAsia" w:ascii="宋体" w:hAnsi="宋体" w:eastAsia="宋体" w:cs="宋体"/>
                <w:sz w:val="18"/>
                <w:szCs w:val="18"/>
              </w:rPr>
            </w:pPr>
          </w:p>
        </w:tc>
        <w:tc>
          <w:tcPr>
            <w:tcW w:w="398" w:type="dxa"/>
            <w:vAlign w:val="center"/>
          </w:tcPr>
          <w:p w14:paraId="020BB3F0">
            <w:pPr>
              <w:keepNext w:val="0"/>
              <w:keepLines w:val="0"/>
              <w:pageBreakBefore w:val="0"/>
              <w:widowControl/>
              <w:suppressLineNumbers w:val="0"/>
              <w:kinsoku/>
              <w:wordWrap w:val="0"/>
              <w:overflowPunct/>
              <w:topLinePunct/>
              <w:autoSpaceDE/>
              <w:autoSpaceDN/>
              <w:bidi w:val="0"/>
              <w:spacing w:before="0" w:beforeAutospacing="0" w:after="160" w:afterAutospacing="0" w:line="300" w:lineRule="exact"/>
              <w:ind w:left="0" w:right="0"/>
              <w:jc w:val="center"/>
              <w:rPr>
                <w:rFonts w:hint="eastAsia" w:ascii="宋体" w:hAnsi="宋体" w:eastAsia="宋体" w:cs="宋体"/>
                <w:sz w:val="18"/>
                <w:szCs w:val="18"/>
              </w:rPr>
            </w:pPr>
          </w:p>
        </w:tc>
        <w:tc>
          <w:tcPr>
            <w:tcW w:w="420" w:type="dxa"/>
            <w:vAlign w:val="center"/>
          </w:tcPr>
          <w:p w14:paraId="5378BCAC">
            <w:pPr>
              <w:keepNext w:val="0"/>
              <w:keepLines w:val="0"/>
              <w:pageBreakBefore w:val="0"/>
              <w:widowControl/>
              <w:suppressLineNumbers w:val="0"/>
              <w:kinsoku/>
              <w:wordWrap w:val="0"/>
              <w:overflowPunct/>
              <w:topLinePunct/>
              <w:autoSpaceDE/>
              <w:autoSpaceDN/>
              <w:bidi w:val="0"/>
              <w:spacing w:before="0" w:beforeAutospacing="0" w:after="160" w:afterAutospacing="0" w:line="300" w:lineRule="exact"/>
              <w:ind w:left="0" w:right="0"/>
              <w:jc w:val="center"/>
              <w:rPr>
                <w:rFonts w:hint="eastAsia" w:ascii="宋体" w:hAnsi="宋体" w:eastAsia="宋体" w:cs="宋体"/>
                <w:sz w:val="18"/>
                <w:szCs w:val="18"/>
              </w:rPr>
            </w:pPr>
          </w:p>
        </w:tc>
        <w:tc>
          <w:tcPr>
            <w:tcW w:w="600" w:type="dxa"/>
            <w:vMerge w:val="restart"/>
            <w:vAlign w:val="center"/>
          </w:tcPr>
          <w:p w14:paraId="2725053F">
            <w:pPr>
              <w:keepNext w:val="0"/>
              <w:keepLines w:val="0"/>
              <w:pageBreakBefore w:val="0"/>
              <w:widowControl/>
              <w:suppressLineNumbers w:val="0"/>
              <w:kinsoku/>
              <w:wordWrap w:val="0"/>
              <w:overflowPunct/>
              <w:topLinePunct/>
              <w:autoSpaceDE/>
              <w:autoSpaceDN/>
              <w:bidi w:val="0"/>
              <w:spacing w:before="0" w:beforeAutospacing="0" w:after="160" w:afterAutospacing="0" w:line="300" w:lineRule="exact"/>
              <w:ind w:left="0" w:right="0"/>
              <w:jc w:val="center"/>
              <w:rPr>
                <w:rFonts w:hint="eastAsia" w:ascii="宋体" w:hAnsi="宋体" w:eastAsia="宋体" w:cs="宋体"/>
                <w:sz w:val="18"/>
                <w:szCs w:val="18"/>
              </w:rPr>
            </w:pPr>
          </w:p>
        </w:tc>
        <w:tc>
          <w:tcPr>
            <w:tcW w:w="787" w:type="dxa"/>
            <w:vMerge w:val="restart"/>
            <w:vAlign w:val="center"/>
          </w:tcPr>
          <w:p w14:paraId="4EA2580F">
            <w:pPr>
              <w:keepNext w:val="0"/>
              <w:keepLines w:val="0"/>
              <w:pageBreakBefore w:val="0"/>
              <w:widowControl/>
              <w:suppressLineNumbers w:val="0"/>
              <w:kinsoku/>
              <w:wordWrap w:val="0"/>
              <w:overflowPunct/>
              <w:topLinePunct/>
              <w:autoSpaceDE/>
              <w:autoSpaceDN/>
              <w:bidi w:val="0"/>
              <w:spacing w:before="0" w:beforeAutospacing="0" w:after="160" w:afterAutospacing="0" w:line="300" w:lineRule="exact"/>
              <w:ind w:left="0" w:right="0"/>
              <w:jc w:val="center"/>
              <w:rPr>
                <w:rFonts w:hint="eastAsia" w:ascii="宋体" w:hAnsi="宋体" w:eastAsia="宋体" w:cs="宋体"/>
                <w:sz w:val="18"/>
                <w:szCs w:val="18"/>
              </w:rPr>
            </w:pPr>
          </w:p>
        </w:tc>
      </w:tr>
      <w:tr w14:paraId="026AE0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5" w:hRule="atLeast"/>
          <w:jc w:val="center"/>
        </w:trPr>
        <w:tc>
          <w:tcPr>
            <w:tcW w:w="630" w:type="dxa"/>
            <w:vMerge w:val="continue"/>
            <w:vAlign w:val="center"/>
          </w:tcPr>
          <w:p w14:paraId="5EA512C2">
            <w:pPr>
              <w:keepNext w:val="0"/>
              <w:keepLines w:val="0"/>
              <w:pageBreakBefore w:val="0"/>
              <w:widowControl/>
              <w:suppressLineNumbers w:val="0"/>
              <w:kinsoku/>
              <w:wordWrap w:val="0"/>
              <w:overflowPunct/>
              <w:topLinePunct/>
              <w:autoSpaceDE/>
              <w:autoSpaceDN/>
              <w:bidi w:val="0"/>
              <w:spacing w:before="0" w:beforeAutospacing="0" w:after="160" w:afterAutospacing="0" w:line="300" w:lineRule="exact"/>
              <w:ind w:left="0" w:right="0"/>
              <w:jc w:val="center"/>
              <w:rPr>
                <w:rFonts w:hint="eastAsia" w:ascii="宋体" w:hAnsi="宋体" w:eastAsia="宋体" w:cs="宋体"/>
                <w:sz w:val="18"/>
                <w:szCs w:val="18"/>
              </w:rPr>
            </w:pPr>
          </w:p>
        </w:tc>
        <w:tc>
          <w:tcPr>
            <w:tcW w:w="735" w:type="dxa"/>
            <w:vMerge w:val="continue"/>
            <w:vAlign w:val="center"/>
          </w:tcPr>
          <w:p w14:paraId="6E81A960">
            <w:pPr>
              <w:keepNext w:val="0"/>
              <w:keepLines w:val="0"/>
              <w:pageBreakBefore w:val="0"/>
              <w:widowControl/>
              <w:suppressLineNumbers w:val="0"/>
              <w:kinsoku/>
              <w:wordWrap w:val="0"/>
              <w:overflowPunct/>
              <w:topLinePunct/>
              <w:autoSpaceDE/>
              <w:autoSpaceDN/>
              <w:bidi w:val="0"/>
              <w:spacing w:before="0" w:beforeAutospacing="0" w:after="160" w:afterAutospacing="0" w:line="300" w:lineRule="exact"/>
              <w:ind w:left="0" w:right="0"/>
              <w:jc w:val="center"/>
              <w:rPr>
                <w:rFonts w:hint="eastAsia" w:ascii="宋体" w:hAnsi="宋体" w:eastAsia="宋体" w:cs="宋体"/>
                <w:sz w:val="18"/>
                <w:szCs w:val="18"/>
              </w:rPr>
            </w:pPr>
          </w:p>
        </w:tc>
        <w:tc>
          <w:tcPr>
            <w:tcW w:w="645" w:type="dxa"/>
            <w:vAlign w:val="center"/>
          </w:tcPr>
          <w:p w14:paraId="75C9781E">
            <w:pPr>
              <w:keepNext w:val="0"/>
              <w:keepLines w:val="0"/>
              <w:pageBreakBefore w:val="0"/>
              <w:widowControl/>
              <w:suppressLineNumbers w:val="0"/>
              <w:kinsoku/>
              <w:wordWrap w:val="0"/>
              <w:overflowPunct/>
              <w:topLinePunct/>
              <w:autoSpaceDE/>
              <w:autoSpaceDN/>
              <w:bidi w:val="0"/>
              <w:spacing w:before="0" w:beforeAutospacing="0" w:after="160" w:afterAutospacing="0" w:line="300" w:lineRule="exact"/>
              <w:ind w:left="0" w:right="0"/>
              <w:jc w:val="center"/>
              <w:rPr>
                <w:rFonts w:hint="eastAsia" w:ascii="宋体" w:hAnsi="宋体" w:eastAsia="宋体" w:cs="宋体"/>
                <w:sz w:val="18"/>
                <w:szCs w:val="18"/>
              </w:rPr>
            </w:pPr>
          </w:p>
        </w:tc>
        <w:tc>
          <w:tcPr>
            <w:tcW w:w="398" w:type="dxa"/>
            <w:vAlign w:val="center"/>
          </w:tcPr>
          <w:p w14:paraId="11B6C877">
            <w:pPr>
              <w:keepNext w:val="0"/>
              <w:keepLines w:val="0"/>
              <w:pageBreakBefore w:val="0"/>
              <w:widowControl/>
              <w:suppressLineNumbers w:val="0"/>
              <w:kinsoku/>
              <w:wordWrap w:val="0"/>
              <w:overflowPunct/>
              <w:topLinePunct/>
              <w:autoSpaceDE/>
              <w:autoSpaceDN/>
              <w:bidi w:val="0"/>
              <w:spacing w:before="0" w:beforeAutospacing="0" w:after="160" w:afterAutospacing="0" w:line="300" w:lineRule="exact"/>
              <w:ind w:left="0" w:right="0"/>
              <w:jc w:val="center"/>
              <w:rPr>
                <w:rFonts w:hint="eastAsia" w:ascii="宋体" w:hAnsi="宋体" w:eastAsia="宋体" w:cs="宋体"/>
                <w:sz w:val="18"/>
                <w:szCs w:val="18"/>
              </w:rPr>
            </w:pPr>
          </w:p>
        </w:tc>
        <w:tc>
          <w:tcPr>
            <w:tcW w:w="398" w:type="dxa"/>
            <w:vAlign w:val="center"/>
          </w:tcPr>
          <w:p w14:paraId="7D21F7C4">
            <w:pPr>
              <w:keepNext w:val="0"/>
              <w:keepLines w:val="0"/>
              <w:pageBreakBefore w:val="0"/>
              <w:widowControl/>
              <w:suppressLineNumbers w:val="0"/>
              <w:kinsoku/>
              <w:wordWrap w:val="0"/>
              <w:overflowPunct/>
              <w:topLinePunct/>
              <w:autoSpaceDE/>
              <w:autoSpaceDN/>
              <w:bidi w:val="0"/>
              <w:spacing w:before="0" w:beforeAutospacing="0" w:after="160" w:afterAutospacing="0" w:line="300" w:lineRule="exact"/>
              <w:ind w:left="0" w:right="0"/>
              <w:jc w:val="center"/>
              <w:rPr>
                <w:rFonts w:hint="eastAsia" w:ascii="宋体" w:hAnsi="宋体" w:eastAsia="宋体" w:cs="宋体"/>
                <w:sz w:val="18"/>
                <w:szCs w:val="18"/>
              </w:rPr>
            </w:pPr>
          </w:p>
        </w:tc>
        <w:tc>
          <w:tcPr>
            <w:tcW w:w="398" w:type="dxa"/>
            <w:vAlign w:val="center"/>
          </w:tcPr>
          <w:p w14:paraId="5A644757">
            <w:pPr>
              <w:keepNext w:val="0"/>
              <w:keepLines w:val="0"/>
              <w:pageBreakBefore w:val="0"/>
              <w:widowControl/>
              <w:suppressLineNumbers w:val="0"/>
              <w:kinsoku/>
              <w:wordWrap w:val="0"/>
              <w:overflowPunct/>
              <w:topLinePunct/>
              <w:autoSpaceDE/>
              <w:autoSpaceDN/>
              <w:bidi w:val="0"/>
              <w:spacing w:before="0" w:beforeAutospacing="0" w:after="160" w:afterAutospacing="0" w:line="300" w:lineRule="exact"/>
              <w:ind w:left="0" w:right="0"/>
              <w:jc w:val="center"/>
              <w:rPr>
                <w:rFonts w:hint="eastAsia" w:ascii="宋体" w:hAnsi="宋体" w:eastAsia="宋体" w:cs="宋体"/>
                <w:sz w:val="18"/>
                <w:szCs w:val="18"/>
              </w:rPr>
            </w:pPr>
          </w:p>
        </w:tc>
        <w:tc>
          <w:tcPr>
            <w:tcW w:w="398" w:type="dxa"/>
            <w:vAlign w:val="center"/>
          </w:tcPr>
          <w:p w14:paraId="6E347B21">
            <w:pPr>
              <w:keepNext w:val="0"/>
              <w:keepLines w:val="0"/>
              <w:pageBreakBefore w:val="0"/>
              <w:widowControl/>
              <w:suppressLineNumbers w:val="0"/>
              <w:kinsoku/>
              <w:wordWrap w:val="0"/>
              <w:overflowPunct/>
              <w:topLinePunct/>
              <w:autoSpaceDE/>
              <w:autoSpaceDN/>
              <w:bidi w:val="0"/>
              <w:spacing w:before="0" w:beforeAutospacing="0" w:after="160" w:afterAutospacing="0" w:line="300" w:lineRule="exact"/>
              <w:ind w:left="0" w:right="0"/>
              <w:jc w:val="center"/>
              <w:rPr>
                <w:rFonts w:hint="eastAsia" w:ascii="宋体" w:hAnsi="宋体" w:eastAsia="宋体" w:cs="宋体"/>
                <w:sz w:val="18"/>
                <w:szCs w:val="18"/>
              </w:rPr>
            </w:pPr>
          </w:p>
        </w:tc>
        <w:tc>
          <w:tcPr>
            <w:tcW w:w="398" w:type="dxa"/>
            <w:vAlign w:val="center"/>
          </w:tcPr>
          <w:p w14:paraId="431B96D9">
            <w:pPr>
              <w:keepNext w:val="0"/>
              <w:keepLines w:val="0"/>
              <w:pageBreakBefore w:val="0"/>
              <w:widowControl/>
              <w:suppressLineNumbers w:val="0"/>
              <w:kinsoku/>
              <w:wordWrap w:val="0"/>
              <w:overflowPunct/>
              <w:topLinePunct/>
              <w:autoSpaceDE/>
              <w:autoSpaceDN/>
              <w:bidi w:val="0"/>
              <w:spacing w:before="0" w:beforeAutospacing="0" w:after="160" w:afterAutospacing="0" w:line="300" w:lineRule="exact"/>
              <w:ind w:left="0" w:right="0"/>
              <w:jc w:val="center"/>
              <w:rPr>
                <w:rFonts w:hint="eastAsia" w:ascii="宋体" w:hAnsi="宋体" w:eastAsia="宋体" w:cs="宋体"/>
                <w:sz w:val="18"/>
                <w:szCs w:val="18"/>
              </w:rPr>
            </w:pPr>
          </w:p>
        </w:tc>
        <w:tc>
          <w:tcPr>
            <w:tcW w:w="398" w:type="dxa"/>
            <w:vAlign w:val="center"/>
          </w:tcPr>
          <w:p w14:paraId="147222F0">
            <w:pPr>
              <w:keepNext w:val="0"/>
              <w:keepLines w:val="0"/>
              <w:pageBreakBefore w:val="0"/>
              <w:widowControl/>
              <w:suppressLineNumbers w:val="0"/>
              <w:kinsoku/>
              <w:wordWrap w:val="0"/>
              <w:overflowPunct/>
              <w:topLinePunct/>
              <w:autoSpaceDE/>
              <w:autoSpaceDN/>
              <w:bidi w:val="0"/>
              <w:spacing w:before="0" w:beforeAutospacing="0" w:after="160" w:afterAutospacing="0" w:line="300" w:lineRule="exact"/>
              <w:ind w:left="0" w:right="0"/>
              <w:jc w:val="center"/>
              <w:rPr>
                <w:rFonts w:hint="eastAsia" w:ascii="宋体" w:hAnsi="宋体" w:eastAsia="宋体" w:cs="宋体"/>
                <w:sz w:val="18"/>
                <w:szCs w:val="18"/>
              </w:rPr>
            </w:pPr>
          </w:p>
        </w:tc>
        <w:tc>
          <w:tcPr>
            <w:tcW w:w="398" w:type="dxa"/>
            <w:vAlign w:val="center"/>
          </w:tcPr>
          <w:p w14:paraId="0C629386">
            <w:pPr>
              <w:keepNext w:val="0"/>
              <w:keepLines w:val="0"/>
              <w:pageBreakBefore w:val="0"/>
              <w:widowControl/>
              <w:suppressLineNumbers w:val="0"/>
              <w:kinsoku/>
              <w:wordWrap w:val="0"/>
              <w:overflowPunct/>
              <w:topLinePunct/>
              <w:autoSpaceDE/>
              <w:autoSpaceDN/>
              <w:bidi w:val="0"/>
              <w:spacing w:before="0" w:beforeAutospacing="0" w:after="160" w:afterAutospacing="0" w:line="300" w:lineRule="exact"/>
              <w:ind w:left="0" w:right="0"/>
              <w:jc w:val="center"/>
              <w:rPr>
                <w:rFonts w:hint="eastAsia" w:ascii="宋体" w:hAnsi="宋体" w:eastAsia="宋体" w:cs="宋体"/>
                <w:sz w:val="18"/>
                <w:szCs w:val="18"/>
              </w:rPr>
            </w:pPr>
          </w:p>
        </w:tc>
        <w:tc>
          <w:tcPr>
            <w:tcW w:w="398" w:type="dxa"/>
            <w:vAlign w:val="center"/>
          </w:tcPr>
          <w:p w14:paraId="00B40864">
            <w:pPr>
              <w:keepNext w:val="0"/>
              <w:keepLines w:val="0"/>
              <w:pageBreakBefore w:val="0"/>
              <w:widowControl/>
              <w:suppressLineNumbers w:val="0"/>
              <w:kinsoku/>
              <w:wordWrap w:val="0"/>
              <w:overflowPunct/>
              <w:topLinePunct/>
              <w:autoSpaceDE/>
              <w:autoSpaceDN/>
              <w:bidi w:val="0"/>
              <w:spacing w:before="0" w:beforeAutospacing="0" w:after="160" w:afterAutospacing="0" w:line="300" w:lineRule="exact"/>
              <w:ind w:left="0" w:right="0"/>
              <w:jc w:val="center"/>
              <w:rPr>
                <w:rFonts w:hint="eastAsia" w:ascii="宋体" w:hAnsi="宋体" w:eastAsia="宋体" w:cs="宋体"/>
                <w:sz w:val="18"/>
                <w:szCs w:val="18"/>
              </w:rPr>
            </w:pPr>
          </w:p>
        </w:tc>
        <w:tc>
          <w:tcPr>
            <w:tcW w:w="398" w:type="dxa"/>
            <w:vAlign w:val="center"/>
          </w:tcPr>
          <w:p w14:paraId="23D910B7">
            <w:pPr>
              <w:keepNext w:val="0"/>
              <w:keepLines w:val="0"/>
              <w:pageBreakBefore w:val="0"/>
              <w:widowControl/>
              <w:suppressLineNumbers w:val="0"/>
              <w:kinsoku/>
              <w:wordWrap w:val="0"/>
              <w:overflowPunct/>
              <w:topLinePunct/>
              <w:autoSpaceDE/>
              <w:autoSpaceDN/>
              <w:bidi w:val="0"/>
              <w:spacing w:before="0" w:beforeAutospacing="0" w:after="160" w:afterAutospacing="0" w:line="300" w:lineRule="exact"/>
              <w:ind w:left="0" w:right="0"/>
              <w:jc w:val="center"/>
              <w:rPr>
                <w:rFonts w:hint="eastAsia" w:ascii="宋体" w:hAnsi="宋体" w:eastAsia="宋体" w:cs="宋体"/>
                <w:sz w:val="18"/>
                <w:szCs w:val="18"/>
              </w:rPr>
            </w:pPr>
          </w:p>
        </w:tc>
        <w:tc>
          <w:tcPr>
            <w:tcW w:w="398" w:type="dxa"/>
            <w:vAlign w:val="center"/>
          </w:tcPr>
          <w:p w14:paraId="2FA9503A">
            <w:pPr>
              <w:keepNext w:val="0"/>
              <w:keepLines w:val="0"/>
              <w:pageBreakBefore w:val="0"/>
              <w:widowControl/>
              <w:suppressLineNumbers w:val="0"/>
              <w:kinsoku/>
              <w:wordWrap w:val="0"/>
              <w:overflowPunct/>
              <w:topLinePunct/>
              <w:autoSpaceDE/>
              <w:autoSpaceDN/>
              <w:bidi w:val="0"/>
              <w:spacing w:before="0" w:beforeAutospacing="0" w:after="160" w:afterAutospacing="0" w:line="300" w:lineRule="exact"/>
              <w:ind w:left="0" w:right="0"/>
              <w:jc w:val="center"/>
              <w:rPr>
                <w:rFonts w:hint="eastAsia" w:ascii="宋体" w:hAnsi="宋体" w:eastAsia="宋体" w:cs="宋体"/>
                <w:sz w:val="18"/>
                <w:szCs w:val="18"/>
              </w:rPr>
            </w:pPr>
          </w:p>
        </w:tc>
        <w:tc>
          <w:tcPr>
            <w:tcW w:w="398" w:type="dxa"/>
            <w:vAlign w:val="center"/>
          </w:tcPr>
          <w:p w14:paraId="6AC3B210">
            <w:pPr>
              <w:keepNext w:val="0"/>
              <w:keepLines w:val="0"/>
              <w:pageBreakBefore w:val="0"/>
              <w:widowControl/>
              <w:suppressLineNumbers w:val="0"/>
              <w:kinsoku/>
              <w:wordWrap w:val="0"/>
              <w:overflowPunct/>
              <w:topLinePunct/>
              <w:autoSpaceDE/>
              <w:autoSpaceDN/>
              <w:bidi w:val="0"/>
              <w:spacing w:before="0" w:beforeAutospacing="0" w:after="160" w:afterAutospacing="0" w:line="300" w:lineRule="exact"/>
              <w:ind w:left="0" w:right="0"/>
              <w:jc w:val="center"/>
              <w:rPr>
                <w:rFonts w:hint="eastAsia" w:ascii="宋体" w:hAnsi="宋体" w:eastAsia="宋体" w:cs="宋体"/>
                <w:sz w:val="18"/>
                <w:szCs w:val="18"/>
              </w:rPr>
            </w:pPr>
          </w:p>
        </w:tc>
        <w:tc>
          <w:tcPr>
            <w:tcW w:w="398" w:type="dxa"/>
            <w:vAlign w:val="center"/>
          </w:tcPr>
          <w:p w14:paraId="74445183">
            <w:pPr>
              <w:keepNext w:val="0"/>
              <w:keepLines w:val="0"/>
              <w:pageBreakBefore w:val="0"/>
              <w:widowControl/>
              <w:suppressLineNumbers w:val="0"/>
              <w:kinsoku/>
              <w:wordWrap w:val="0"/>
              <w:overflowPunct/>
              <w:topLinePunct/>
              <w:autoSpaceDE/>
              <w:autoSpaceDN/>
              <w:bidi w:val="0"/>
              <w:spacing w:before="0" w:beforeAutospacing="0" w:after="160" w:afterAutospacing="0" w:line="300" w:lineRule="exact"/>
              <w:ind w:left="0" w:right="0"/>
              <w:jc w:val="center"/>
              <w:rPr>
                <w:rFonts w:hint="eastAsia" w:ascii="宋体" w:hAnsi="宋体" w:eastAsia="宋体" w:cs="宋体"/>
                <w:sz w:val="18"/>
                <w:szCs w:val="18"/>
              </w:rPr>
            </w:pPr>
          </w:p>
        </w:tc>
        <w:tc>
          <w:tcPr>
            <w:tcW w:w="398" w:type="dxa"/>
            <w:vAlign w:val="center"/>
          </w:tcPr>
          <w:p w14:paraId="45989373">
            <w:pPr>
              <w:keepNext w:val="0"/>
              <w:keepLines w:val="0"/>
              <w:pageBreakBefore w:val="0"/>
              <w:widowControl/>
              <w:suppressLineNumbers w:val="0"/>
              <w:kinsoku/>
              <w:wordWrap w:val="0"/>
              <w:overflowPunct/>
              <w:topLinePunct/>
              <w:autoSpaceDE/>
              <w:autoSpaceDN/>
              <w:bidi w:val="0"/>
              <w:spacing w:before="0" w:beforeAutospacing="0" w:after="160" w:afterAutospacing="0" w:line="300" w:lineRule="exact"/>
              <w:ind w:left="0" w:right="0"/>
              <w:jc w:val="center"/>
              <w:rPr>
                <w:rFonts w:hint="eastAsia" w:ascii="宋体" w:hAnsi="宋体" w:eastAsia="宋体" w:cs="宋体"/>
                <w:sz w:val="18"/>
                <w:szCs w:val="18"/>
              </w:rPr>
            </w:pPr>
          </w:p>
        </w:tc>
        <w:tc>
          <w:tcPr>
            <w:tcW w:w="398" w:type="dxa"/>
            <w:vAlign w:val="center"/>
          </w:tcPr>
          <w:p w14:paraId="4A0D7CE6">
            <w:pPr>
              <w:keepNext w:val="0"/>
              <w:keepLines w:val="0"/>
              <w:pageBreakBefore w:val="0"/>
              <w:widowControl/>
              <w:suppressLineNumbers w:val="0"/>
              <w:kinsoku/>
              <w:wordWrap w:val="0"/>
              <w:overflowPunct/>
              <w:topLinePunct/>
              <w:autoSpaceDE/>
              <w:autoSpaceDN/>
              <w:bidi w:val="0"/>
              <w:spacing w:before="0" w:beforeAutospacing="0" w:after="160" w:afterAutospacing="0" w:line="300" w:lineRule="exact"/>
              <w:ind w:left="0" w:right="0"/>
              <w:jc w:val="center"/>
              <w:rPr>
                <w:rFonts w:hint="eastAsia" w:ascii="宋体" w:hAnsi="宋体" w:eastAsia="宋体" w:cs="宋体"/>
                <w:sz w:val="18"/>
                <w:szCs w:val="18"/>
              </w:rPr>
            </w:pPr>
          </w:p>
        </w:tc>
        <w:tc>
          <w:tcPr>
            <w:tcW w:w="398" w:type="dxa"/>
            <w:vAlign w:val="center"/>
          </w:tcPr>
          <w:p w14:paraId="7ED14F50">
            <w:pPr>
              <w:keepNext w:val="0"/>
              <w:keepLines w:val="0"/>
              <w:pageBreakBefore w:val="0"/>
              <w:widowControl/>
              <w:suppressLineNumbers w:val="0"/>
              <w:kinsoku/>
              <w:wordWrap w:val="0"/>
              <w:overflowPunct/>
              <w:topLinePunct/>
              <w:autoSpaceDE/>
              <w:autoSpaceDN/>
              <w:bidi w:val="0"/>
              <w:spacing w:before="0" w:beforeAutospacing="0" w:after="160" w:afterAutospacing="0" w:line="300" w:lineRule="exact"/>
              <w:ind w:left="0" w:right="0"/>
              <w:jc w:val="center"/>
              <w:rPr>
                <w:rFonts w:hint="eastAsia" w:ascii="宋体" w:hAnsi="宋体" w:eastAsia="宋体" w:cs="宋体"/>
                <w:sz w:val="18"/>
                <w:szCs w:val="18"/>
              </w:rPr>
            </w:pPr>
          </w:p>
        </w:tc>
        <w:tc>
          <w:tcPr>
            <w:tcW w:w="398" w:type="dxa"/>
            <w:vAlign w:val="center"/>
          </w:tcPr>
          <w:p w14:paraId="05D22023">
            <w:pPr>
              <w:keepNext w:val="0"/>
              <w:keepLines w:val="0"/>
              <w:pageBreakBefore w:val="0"/>
              <w:widowControl/>
              <w:suppressLineNumbers w:val="0"/>
              <w:kinsoku/>
              <w:wordWrap w:val="0"/>
              <w:overflowPunct/>
              <w:topLinePunct/>
              <w:autoSpaceDE/>
              <w:autoSpaceDN/>
              <w:bidi w:val="0"/>
              <w:spacing w:before="0" w:beforeAutospacing="0" w:after="160" w:afterAutospacing="0" w:line="300" w:lineRule="exact"/>
              <w:ind w:left="0" w:right="0"/>
              <w:jc w:val="center"/>
              <w:rPr>
                <w:rFonts w:hint="eastAsia" w:ascii="宋体" w:hAnsi="宋体" w:eastAsia="宋体" w:cs="宋体"/>
                <w:sz w:val="18"/>
                <w:szCs w:val="18"/>
              </w:rPr>
            </w:pPr>
          </w:p>
        </w:tc>
        <w:tc>
          <w:tcPr>
            <w:tcW w:w="398" w:type="dxa"/>
            <w:vAlign w:val="center"/>
          </w:tcPr>
          <w:p w14:paraId="23FD9022">
            <w:pPr>
              <w:keepNext w:val="0"/>
              <w:keepLines w:val="0"/>
              <w:pageBreakBefore w:val="0"/>
              <w:widowControl/>
              <w:suppressLineNumbers w:val="0"/>
              <w:kinsoku/>
              <w:wordWrap w:val="0"/>
              <w:overflowPunct/>
              <w:topLinePunct/>
              <w:autoSpaceDE/>
              <w:autoSpaceDN/>
              <w:bidi w:val="0"/>
              <w:spacing w:before="0" w:beforeAutospacing="0" w:after="160" w:afterAutospacing="0" w:line="300" w:lineRule="exact"/>
              <w:ind w:left="0" w:right="0"/>
              <w:jc w:val="center"/>
              <w:rPr>
                <w:rFonts w:hint="eastAsia" w:ascii="宋体" w:hAnsi="宋体" w:eastAsia="宋体" w:cs="宋体"/>
                <w:sz w:val="18"/>
                <w:szCs w:val="18"/>
              </w:rPr>
            </w:pPr>
          </w:p>
        </w:tc>
        <w:tc>
          <w:tcPr>
            <w:tcW w:w="398" w:type="dxa"/>
            <w:vAlign w:val="center"/>
          </w:tcPr>
          <w:p w14:paraId="5C9C0F1D">
            <w:pPr>
              <w:keepNext w:val="0"/>
              <w:keepLines w:val="0"/>
              <w:pageBreakBefore w:val="0"/>
              <w:widowControl/>
              <w:suppressLineNumbers w:val="0"/>
              <w:kinsoku/>
              <w:wordWrap w:val="0"/>
              <w:overflowPunct/>
              <w:topLinePunct/>
              <w:autoSpaceDE/>
              <w:autoSpaceDN/>
              <w:bidi w:val="0"/>
              <w:spacing w:before="0" w:beforeAutospacing="0" w:after="160" w:afterAutospacing="0" w:line="300" w:lineRule="exact"/>
              <w:ind w:left="0" w:right="0"/>
              <w:jc w:val="center"/>
              <w:rPr>
                <w:rFonts w:hint="eastAsia" w:ascii="宋体" w:hAnsi="宋体" w:eastAsia="宋体" w:cs="宋体"/>
                <w:sz w:val="18"/>
                <w:szCs w:val="18"/>
              </w:rPr>
            </w:pPr>
          </w:p>
        </w:tc>
        <w:tc>
          <w:tcPr>
            <w:tcW w:w="398" w:type="dxa"/>
            <w:vAlign w:val="center"/>
          </w:tcPr>
          <w:p w14:paraId="6C9990CA">
            <w:pPr>
              <w:keepNext w:val="0"/>
              <w:keepLines w:val="0"/>
              <w:pageBreakBefore w:val="0"/>
              <w:widowControl/>
              <w:suppressLineNumbers w:val="0"/>
              <w:kinsoku/>
              <w:wordWrap w:val="0"/>
              <w:overflowPunct/>
              <w:topLinePunct/>
              <w:autoSpaceDE/>
              <w:autoSpaceDN/>
              <w:bidi w:val="0"/>
              <w:spacing w:before="0" w:beforeAutospacing="0" w:after="160" w:afterAutospacing="0" w:line="300" w:lineRule="exact"/>
              <w:ind w:left="0" w:right="0"/>
              <w:jc w:val="center"/>
              <w:rPr>
                <w:rFonts w:hint="eastAsia" w:ascii="宋体" w:hAnsi="宋体" w:eastAsia="宋体" w:cs="宋体"/>
                <w:sz w:val="18"/>
                <w:szCs w:val="18"/>
              </w:rPr>
            </w:pPr>
          </w:p>
        </w:tc>
        <w:tc>
          <w:tcPr>
            <w:tcW w:w="398" w:type="dxa"/>
            <w:vAlign w:val="center"/>
          </w:tcPr>
          <w:p w14:paraId="1CE61975">
            <w:pPr>
              <w:keepNext w:val="0"/>
              <w:keepLines w:val="0"/>
              <w:pageBreakBefore w:val="0"/>
              <w:widowControl/>
              <w:suppressLineNumbers w:val="0"/>
              <w:kinsoku/>
              <w:wordWrap w:val="0"/>
              <w:overflowPunct/>
              <w:topLinePunct/>
              <w:autoSpaceDE/>
              <w:autoSpaceDN/>
              <w:bidi w:val="0"/>
              <w:spacing w:before="0" w:beforeAutospacing="0" w:after="160" w:afterAutospacing="0" w:line="300" w:lineRule="exact"/>
              <w:ind w:left="0" w:right="0"/>
              <w:jc w:val="center"/>
              <w:rPr>
                <w:rFonts w:hint="eastAsia" w:ascii="宋体" w:hAnsi="宋体" w:eastAsia="宋体" w:cs="宋体"/>
                <w:sz w:val="18"/>
                <w:szCs w:val="18"/>
              </w:rPr>
            </w:pPr>
          </w:p>
        </w:tc>
        <w:tc>
          <w:tcPr>
            <w:tcW w:w="398" w:type="dxa"/>
            <w:vAlign w:val="center"/>
          </w:tcPr>
          <w:p w14:paraId="7A035E87">
            <w:pPr>
              <w:keepNext w:val="0"/>
              <w:keepLines w:val="0"/>
              <w:pageBreakBefore w:val="0"/>
              <w:widowControl/>
              <w:suppressLineNumbers w:val="0"/>
              <w:kinsoku/>
              <w:wordWrap w:val="0"/>
              <w:overflowPunct/>
              <w:topLinePunct/>
              <w:autoSpaceDE/>
              <w:autoSpaceDN/>
              <w:bidi w:val="0"/>
              <w:spacing w:before="0" w:beforeAutospacing="0" w:after="160" w:afterAutospacing="0" w:line="300" w:lineRule="exact"/>
              <w:ind w:left="0" w:right="0"/>
              <w:jc w:val="center"/>
              <w:rPr>
                <w:rFonts w:hint="eastAsia" w:ascii="宋体" w:hAnsi="宋体" w:eastAsia="宋体" w:cs="宋体"/>
                <w:sz w:val="18"/>
                <w:szCs w:val="18"/>
              </w:rPr>
            </w:pPr>
          </w:p>
        </w:tc>
        <w:tc>
          <w:tcPr>
            <w:tcW w:w="398" w:type="dxa"/>
            <w:vAlign w:val="center"/>
          </w:tcPr>
          <w:p w14:paraId="5A051753">
            <w:pPr>
              <w:keepNext w:val="0"/>
              <w:keepLines w:val="0"/>
              <w:pageBreakBefore w:val="0"/>
              <w:widowControl/>
              <w:suppressLineNumbers w:val="0"/>
              <w:kinsoku/>
              <w:wordWrap w:val="0"/>
              <w:overflowPunct/>
              <w:topLinePunct/>
              <w:autoSpaceDE/>
              <w:autoSpaceDN/>
              <w:bidi w:val="0"/>
              <w:spacing w:before="0" w:beforeAutospacing="0" w:after="160" w:afterAutospacing="0" w:line="300" w:lineRule="exact"/>
              <w:ind w:left="0" w:right="0"/>
              <w:jc w:val="center"/>
              <w:rPr>
                <w:rFonts w:hint="eastAsia" w:ascii="宋体" w:hAnsi="宋体" w:eastAsia="宋体" w:cs="宋体"/>
                <w:sz w:val="18"/>
                <w:szCs w:val="18"/>
              </w:rPr>
            </w:pPr>
          </w:p>
        </w:tc>
        <w:tc>
          <w:tcPr>
            <w:tcW w:w="398" w:type="dxa"/>
            <w:vAlign w:val="center"/>
          </w:tcPr>
          <w:p w14:paraId="67065165">
            <w:pPr>
              <w:keepNext w:val="0"/>
              <w:keepLines w:val="0"/>
              <w:pageBreakBefore w:val="0"/>
              <w:widowControl/>
              <w:suppressLineNumbers w:val="0"/>
              <w:kinsoku/>
              <w:wordWrap w:val="0"/>
              <w:overflowPunct/>
              <w:topLinePunct/>
              <w:autoSpaceDE/>
              <w:autoSpaceDN/>
              <w:bidi w:val="0"/>
              <w:spacing w:before="0" w:beforeAutospacing="0" w:after="160" w:afterAutospacing="0" w:line="300" w:lineRule="exact"/>
              <w:ind w:left="0" w:right="0"/>
              <w:jc w:val="center"/>
              <w:rPr>
                <w:rFonts w:hint="eastAsia" w:ascii="宋体" w:hAnsi="宋体" w:eastAsia="宋体" w:cs="宋体"/>
                <w:sz w:val="18"/>
                <w:szCs w:val="18"/>
              </w:rPr>
            </w:pPr>
          </w:p>
        </w:tc>
        <w:tc>
          <w:tcPr>
            <w:tcW w:w="398" w:type="dxa"/>
            <w:vAlign w:val="center"/>
          </w:tcPr>
          <w:p w14:paraId="4FEED103">
            <w:pPr>
              <w:keepNext w:val="0"/>
              <w:keepLines w:val="0"/>
              <w:pageBreakBefore w:val="0"/>
              <w:widowControl/>
              <w:suppressLineNumbers w:val="0"/>
              <w:kinsoku/>
              <w:wordWrap w:val="0"/>
              <w:overflowPunct/>
              <w:topLinePunct/>
              <w:autoSpaceDE/>
              <w:autoSpaceDN/>
              <w:bidi w:val="0"/>
              <w:spacing w:before="0" w:beforeAutospacing="0" w:after="160" w:afterAutospacing="0" w:line="300" w:lineRule="exact"/>
              <w:ind w:left="0" w:right="0"/>
              <w:jc w:val="center"/>
              <w:rPr>
                <w:rFonts w:hint="eastAsia" w:ascii="宋体" w:hAnsi="宋体" w:eastAsia="宋体" w:cs="宋体"/>
                <w:sz w:val="18"/>
                <w:szCs w:val="18"/>
              </w:rPr>
            </w:pPr>
          </w:p>
        </w:tc>
        <w:tc>
          <w:tcPr>
            <w:tcW w:w="398" w:type="dxa"/>
            <w:vAlign w:val="center"/>
          </w:tcPr>
          <w:p w14:paraId="2F332A9A">
            <w:pPr>
              <w:keepNext w:val="0"/>
              <w:keepLines w:val="0"/>
              <w:pageBreakBefore w:val="0"/>
              <w:widowControl/>
              <w:suppressLineNumbers w:val="0"/>
              <w:kinsoku/>
              <w:wordWrap w:val="0"/>
              <w:overflowPunct/>
              <w:topLinePunct/>
              <w:autoSpaceDE/>
              <w:autoSpaceDN/>
              <w:bidi w:val="0"/>
              <w:spacing w:before="0" w:beforeAutospacing="0" w:after="160" w:afterAutospacing="0" w:line="300" w:lineRule="exact"/>
              <w:ind w:left="0" w:right="0"/>
              <w:jc w:val="center"/>
              <w:rPr>
                <w:rFonts w:hint="eastAsia" w:ascii="宋体" w:hAnsi="宋体" w:eastAsia="宋体" w:cs="宋体"/>
                <w:sz w:val="18"/>
                <w:szCs w:val="18"/>
              </w:rPr>
            </w:pPr>
          </w:p>
        </w:tc>
        <w:tc>
          <w:tcPr>
            <w:tcW w:w="398" w:type="dxa"/>
            <w:vAlign w:val="center"/>
          </w:tcPr>
          <w:p w14:paraId="3732D7B6">
            <w:pPr>
              <w:keepNext w:val="0"/>
              <w:keepLines w:val="0"/>
              <w:pageBreakBefore w:val="0"/>
              <w:widowControl/>
              <w:suppressLineNumbers w:val="0"/>
              <w:kinsoku/>
              <w:wordWrap w:val="0"/>
              <w:overflowPunct/>
              <w:topLinePunct/>
              <w:autoSpaceDE/>
              <w:autoSpaceDN/>
              <w:bidi w:val="0"/>
              <w:spacing w:before="0" w:beforeAutospacing="0" w:after="160" w:afterAutospacing="0" w:line="300" w:lineRule="exact"/>
              <w:ind w:left="0" w:right="0"/>
              <w:jc w:val="center"/>
              <w:rPr>
                <w:rFonts w:hint="eastAsia" w:ascii="宋体" w:hAnsi="宋体" w:eastAsia="宋体" w:cs="宋体"/>
                <w:sz w:val="18"/>
                <w:szCs w:val="18"/>
              </w:rPr>
            </w:pPr>
          </w:p>
        </w:tc>
        <w:tc>
          <w:tcPr>
            <w:tcW w:w="398" w:type="dxa"/>
            <w:vAlign w:val="center"/>
          </w:tcPr>
          <w:p w14:paraId="7E0B21D7">
            <w:pPr>
              <w:keepNext w:val="0"/>
              <w:keepLines w:val="0"/>
              <w:pageBreakBefore w:val="0"/>
              <w:widowControl/>
              <w:suppressLineNumbers w:val="0"/>
              <w:kinsoku/>
              <w:wordWrap w:val="0"/>
              <w:overflowPunct/>
              <w:topLinePunct/>
              <w:autoSpaceDE/>
              <w:autoSpaceDN/>
              <w:bidi w:val="0"/>
              <w:spacing w:before="0" w:beforeAutospacing="0" w:after="160" w:afterAutospacing="0" w:line="300" w:lineRule="exact"/>
              <w:ind w:left="0" w:right="0"/>
              <w:jc w:val="center"/>
              <w:rPr>
                <w:rFonts w:hint="eastAsia" w:ascii="宋体" w:hAnsi="宋体" w:eastAsia="宋体" w:cs="宋体"/>
                <w:sz w:val="18"/>
                <w:szCs w:val="18"/>
              </w:rPr>
            </w:pPr>
          </w:p>
        </w:tc>
        <w:tc>
          <w:tcPr>
            <w:tcW w:w="398" w:type="dxa"/>
            <w:vAlign w:val="center"/>
          </w:tcPr>
          <w:p w14:paraId="6A9BB3A3">
            <w:pPr>
              <w:keepNext w:val="0"/>
              <w:keepLines w:val="0"/>
              <w:pageBreakBefore w:val="0"/>
              <w:widowControl/>
              <w:suppressLineNumbers w:val="0"/>
              <w:kinsoku/>
              <w:wordWrap w:val="0"/>
              <w:overflowPunct/>
              <w:topLinePunct/>
              <w:autoSpaceDE/>
              <w:autoSpaceDN/>
              <w:bidi w:val="0"/>
              <w:spacing w:before="0" w:beforeAutospacing="0" w:after="160" w:afterAutospacing="0" w:line="300" w:lineRule="exact"/>
              <w:ind w:left="0" w:right="0"/>
              <w:jc w:val="center"/>
              <w:rPr>
                <w:rFonts w:hint="eastAsia" w:ascii="宋体" w:hAnsi="宋体" w:eastAsia="宋体" w:cs="宋体"/>
                <w:sz w:val="18"/>
                <w:szCs w:val="18"/>
              </w:rPr>
            </w:pPr>
          </w:p>
        </w:tc>
        <w:tc>
          <w:tcPr>
            <w:tcW w:w="398" w:type="dxa"/>
            <w:vAlign w:val="center"/>
          </w:tcPr>
          <w:p w14:paraId="194B40E2">
            <w:pPr>
              <w:keepNext w:val="0"/>
              <w:keepLines w:val="0"/>
              <w:pageBreakBefore w:val="0"/>
              <w:widowControl/>
              <w:suppressLineNumbers w:val="0"/>
              <w:kinsoku/>
              <w:wordWrap w:val="0"/>
              <w:overflowPunct/>
              <w:topLinePunct/>
              <w:autoSpaceDE/>
              <w:autoSpaceDN/>
              <w:bidi w:val="0"/>
              <w:spacing w:before="0" w:beforeAutospacing="0" w:after="160" w:afterAutospacing="0" w:line="300" w:lineRule="exact"/>
              <w:ind w:left="0" w:right="0"/>
              <w:jc w:val="center"/>
              <w:rPr>
                <w:rFonts w:hint="eastAsia" w:ascii="宋体" w:hAnsi="宋体" w:eastAsia="宋体" w:cs="宋体"/>
                <w:sz w:val="18"/>
                <w:szCs w:val="18"/>
              </w:rPr>
            </w:pPr>
          </w:p>
        </w:tc>
        <w:tc>
          <w:tcPr>
            <w:tcW w:w="398" w:type="dxa"/>
            <w:vAlign w:val="center"/>
          </w:tcPr>
          <w:p w14:paraId="6CCBC81A">
            <w:pPr>
              <w:keepNext w:val="0"/>
              <w:keepLines w:val="0"/>
              <w:pageBreakBefore w:val="0"/>
              <w:widowControl/>
              <w:suppressLineNumbers w:val="0"/>
              <w:kinsoku/>
              <w:wordWrap w:val="0"/>
              <w:overflowPunct/>
              <w:topLinePunct/>
              <w:autoSpaceDE/>
              <w:autoSpaceDN/>
              <w:bidi w:val="0"/>
              <w:spacing w:before="0" w:beforeAutospacing="0" w:after="160" w:afterAutospacing="0" w:line="300" w:lineRule="exact"/>
              <w:ind w:left="0" w:right="0"/>
              <w:jc w:val="center"/>
              <w:rPr>
                <w:rFonts w:hint="eastAsia" w:ascii="宋体" w:hAnsi="宋体" w:eastAsia="宋体" w:cs="宋体"/>
                <w:sz w:val="18"/>
                <w:szCs w:val="18"/>
              </w:rPr>
            </w:pPr>
          </w:p>
        </w:tc>
        <w:tc>
          <w:tcPr>
            <w:tcW w:w="420" w:type="dxa"/>
            <w:vAlign w:val="center"/>
          </w:tcPr>
          <w:p w14:paraId="61258690">
            <w:pPr>
              <w:keepNext w:val="0"/>
              <w:keepLines w:val="0"/>
              <w:pageBreakBefore w:val="0"/>
              <w:widowControl/>
              <w:suppressLineNumbers w:val="0"/>
              <w:kinsoku/>
              <w:wordWrap w:val="0"/>
              <w:overflowPunct/>
              <w:topLinePunct/>
              <w:autoSpaceDE/>
              <w:autoSpaceDN/>
              <w:bidi w:val="0"/>
              <w:spacing w:before="0" w:beforeAutospacing="0" w:after="160" w:afterAutospacing="0" w:line="300" w:lineRule="exact"/>
              <w:ind w:left="0" w:right="0"/>
              <w:jc w:val="center"/>
              <w:rPr>
                <w:rFonts w:hint="eastAsia" w:ascii="宋体" w:hAnsi="宋体" w:eastAsia="宋体" w:cs="宋体"/>
                <w:sz w:val="18"/>
                <w:szCs w:val="18"/>
              </w:rPr>
            </w:pPr>
          </w:p>
        </w:tc>
        <w:tc>
          <w:tcPr>
            <w:tcW w:w="600" w:type="dxa"/>
            <w:vMerge w:val="continue"/>
            <w:vAlign w:val="center"/>
          </w:tcPr>
          <w:p w14:paraId="6ACD93C0">
            <w:pPr>
              <w:keepNext w:val="0"/>
              <w:keepLines w:val="0"/>
              <w:pageBreakBefore w:val="0"/>
              <w:widowControl/>
              <w:suppressLineNumbers w:val="0"/>
              <w:kinsoku/>
              <w:wordWrap w:val="0"/>
              <w:overflowPunct/>
              <w:topLinePunct/>
              <w:autoSpaceDE/>
              <w:autoSpaceDN/>
              <w:bidi w:val="0"/>
              <w:spacing w:before="0" w:beforeAutospacing="0" w:after="160" w:afterAutospacing="0" w:line="300" w:lineRule="exact"/>
              <w:ind w:left="0" w:right="0"/>
              <w:jc w:val="center"/>
              <w:rPr>
                <w:rFonts w:hint="eastAsia" w:ascii="宋体" w:hAnsi="宋体" w:eastAsia="宋体" w:cs="宋体"/>
                <w:sz w:val="18"/>
                <w:szCs w:val="18"/>
              </w:rPr>
            </w:pPr>
          </w:p>
        </w:tc>
        <w:tc>
          <w:tcPr>
            <w:tcW w:w="787" w:type="dxa"/>
            <w:vMerge w:val="continue"/>
            <w:vAlign w:val="center"/>
          </w:tcPr>
          <w:p w14:paraId="4AF291D2">
            <w:pPr>
              <w:keepNext w:val="0"/>
              <w:keepLines w:val="0"/>
              <w:pageBreakBefore w:val="0"/>
              <w:widowControl/>
              <w:suppressLineNumbers w:val="0"/>
              <w:kinsoku/>
              <w:wordWrap w:val="0"/>
              <w:overflowPunct/>
              <w:topLinePunct/>
              <w:autoSpaceDE/>
              <w:autoSpaceDN/>
              <w:bidi w:val="0"/>
              <w:spacing w:before="0" w:beforeAutospacing="0" w:after="160" w:afterAutospacing="0" w:line="300" w:lineRule="exact"/>
              <w:ind w:left="0" w:right="0"/>
              <w:jc w:val="center"/>
              <w:rPr>
                <w:rFonts w:hint="eastAsia" w:ascii="宋体" w:hAnsi="宋体" w:eastAsia="宋体" w:cs="宋体"/>
                <w:sz w:val="18"/>
                <w:szCs w:val="18"/>
              </w:rPr>
            </w:pPr>
          </w:p>
        </w:tc>
      </w:tr>
      <w:tr w14:paraId="3242DD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5" w:hRule="atLeast"/>
          <w:jc w:val="center"/>
        </w:trPr>
        <w:tc>
          <w:tcPr>
            <w:tcW w:w="630" w:type="dxa"/>
            <w:vMerge w:val="continue"/>
            <w:vAlign w:val="center"/>
          </w:tcPr>
          <w:p w14:paraId="156A4C17">
            <w:pPr>
              <w:keepNext w:val="0"/>
              <w:keepLines w:val="0"/>
              <w:pageBreakBefore w:val="0"/>
              <w:widowControl/>
              <w:suppressLineNumbers w:val="0"/>
              <w:kinsoku/>
              <w:wordWrap w:val="0"/>
              <w:overflowPunct/>
              <w:topLinePunct/>
              <w:autoSpaceDE/>
              <w:autoSpaceDN/>
              <w:bidi w:val="0"/>
              <w:spacing w:before="0" w:beforeAutospacing="0" w:after="160" w:afterAutospacing="0" w:line="300" w:lineRule="exact"/>
              <w:ind w:left="0" w:right="0"/>
              <w:jc w:val="center"/>
              <w:rPr>
                <w:rFonts w:hint="eastAsia" w:ascii="宋体" w:hAnsi="宋体" w:eastAsia="宋体" w:cs="宋体"/>
                <w:sz w:val="18"/>
                <w:szCs w:val="18"/>
              </w:rPr>
            </w:pPr>
          </w:p>
        </w:tc>
        <w:tc>
          <w:tcPr>
            <w:tcW w:w="735" w:type="dxa"/>
            <w:vMerge w:val="continue"/>
            <w:vAlign w:val="center"/>
          </w:tcPr>
          <w:p w14:paraId="04066D6A">
            <w:pPr>
              <w:keepNext w:val="0"/>
              <w:keepLines w:val="0"/>
              <w:pageBreakBefore w:val="0"/>
              <w:widowControl/>
              <w:suppressLineNumbers w:val="0"/>
              <w:kinsoku/>
              <w:wordWrap w:val="0"/>
              <w:overflowPunct/>
              <w:topLinePunct/>
              <w:autoSpaceDE/>
              <w:autoSpaceDN/>
              <w:bidi w:val="0"/>
              <w:spacing w:before="0" w:beforeAutospacing="0" w:after="160" w:afterAutospacing="0" w:line="300" w:lineRule="exact"/>
              <w:ind w:left="0" w:right="0"/>
              <w:jc w:val="center"/>
              <w:rPr>
                <w:rFonts w:hint="eastAsia" w:ascii="宋体" w:hAnsi="宋体" w:eastAsia="宋体" w:cs="宋体"/>
                <w:sz w:val="18"/>
                <w:szCs w:val="18"/>
              </w:rPr>
            </w:pPr>
          </w:p>
        </w:tc>
        <w:tc>
          <w:tcPr>
            <w:tcW w:w="645" w:type="dxa"/>
            <w:vAlign w:val="center"/>
          </w:tcPr>
          <w:p w14:paraId="084D872A">
            <w:pPr>
              <w:keepNext w:val="0"/>
              <w:keepLines w:val="0"/>
              <w:pageBreakBefore w:val="0"/>
              <w:widowControl/>
              <w:suppressLineNumbers w:val="0"/>
              <w:kinsoku/>
              <w:wordWrap w:val="0"/>
              <w:overflowPunct/>
              <w:topLinePunct/>
              <w:autoSpaceDE/>
              <w:autoSpaceDN/>
              <w:bidi w:val="0"/>
              <w:spacing w:before="0" w:beforeAutospacing="0" w:after="160" w:afterAutospacing="0" w:line="300" w:lineRule="exact"/>
              <w:ind w:left="0" w:right="0"/>
              <w:jc w:val="center"/>
              <w:rPr>
                <w:rFonts w:hint="eastAsia" w:ascii="宋体" w:hAnsi="宋体" w:eastAsia="宋体" w:cs="宋体"/>
                <w:sz w:val="18"/>
                <w:szCs w:val="18"/>
              </w:rPr>
            </w:pPr>
          </w:p>
        </w:tc>
        <w:tc>
          <w:tcPr>
            <w:tcW w:w="398" w:type="dxa"/>
            <w:vAlign w:val="center"/>
          </w:tcPr>
          <w:p w14:paraId="36466E8E">
            <w:pPr>
              <w:keepNext w:val="0"/>
              <w:keepLines w:val="0"/>
              <w:pageBreakBefore w:val="0"/>
              <w:widowControl/>
              <w:suppressLineNumbers w:val="0"/>
              <w:kinsoku/>
              <w:wordWrap w:val="0"/>
              <w:overflowPunct/>
              <w:topLinePunct/>
              <w:autoSpaceDE/>
              <w:autoSpaceDN/>
              <w:bidi w:val="0"/>
              <w:spacing w:before="0" w:beforeAutospacing="0" w:after="160" w:afterAutospacing="0" w:line="300" w:lineRule="exact"/>
              <w:ind w:left="0" w:right="0"/>
              <w:jc w:val="center"/>
              <w:rPr>
                <w:rFonts w:hint="eastAsia" w:ascii="宋体" w:hAnsi="宋体" w:eastAsia="宋体" w:cs="宋体"/>
                <w:sz w:val="18"/>
                <w:szCs w:val="18"/>
              </w:rPr>
            </w:pPr>
          </w:p>
        </w:tc>
        <w:tc>
          <w:tcPr>
            <w:tcW w:w="398" w:type="dxa"/>
            <w:vAlign w:val="center"/>
          </w:tcPr>
          <w:p w14:paraId="478357F6">
            <w:pPr>
              <w:keepNext w:val="0"/>
              <w:keepLines w:val="0"/>
              <w:pageBreakBefore w:val="0"/>
              <w:widowControl/>
              <w:suppressLineNumbers w:val="0"/>
              <w:kinsoku/>
              <w:wordWrap w:val="0"/>
              <w:overflowPunct/>
              <w:topLinePunct/>
              <w:autoSpaceDE/>
              <w:autoSpaceDN/>
              <w:bidi w:val="0"/>
              <w:spacing w:before="0" w:beforeAutospacing="0" w:after="160" w:afterAutospacing="0" w:line="300" w:lineRule="exact"/>
              <w:ind w:left="0" w:right="0"/>
              <w:jc w:val="center"/>
              <w:rPr>
                <w:rFonts w:hint="eastAsia" w:ascii="宋体" w:hAnsi="宋体" w:eastAsia="宋体" w:cs="宋体"/>
                <w:sz w:val="18"/>
                <w:szCs w:val="18"/>
              </w:rPr>
            </w:pPr>
          </w:p>
        </w:tc>
        <w:tc>
          <w:tcPr>
            <w:tcW w:w="398" w:type="dxa"/>
            <w:vAlign w:val="center"/>
          </w:tcPr>
          <w:p w14:paraId="382FD4B4">
            <w:pPr>
              <w:keepNext w:val="0"/>
              <w:keepLines w:val="0"/>
              <w:pageBreakBefore w:val="0"/>
              <w:widowControl/>
              <w:suppressLineNumbers w:val="0"/>
              <w:kinsoku/>
              <w:wordWrap w:val="0"/>
              <w:overflowPunct/>
              <w:topLinePunct/>
              <w:autoSpaceDE/>
              <w:autoSpaceDN/>
              <w:bidi w:val="0"/>
              <w:spacing w:before="0" w:beforeAutospacing="0" w:after="160" w:afterAutospacing="0" w:line="300" w:lineRule="exact"/>
              <w:ind w:left="0" w:right="0"/>
              <w:jc w:val="center"/>
              <w:rPr>
                <w:rFonts w:hint="eastAsia" w:ascii="宋体" w:hAnsi="宋体" w:eastAsia="宋体" w:cs="宋体"/>
                <w:sz w:val="18"/>
                <w:szCs w:val="18"/>
              </w:rPr>
            </w:pPr>
          </w:p>
        </w:tc>
        <w:tc>
          <w:tcPr>
            <w:tcW w:w="398" w:type="dxa"/>
            <w:vAlign w:val="center"/>
          </w:tcPr>
          <w:p w14:paraId="0240990F">
            <w:pPr>
              <w:keepNext w:val="0"/>
              <w:keepLines w:val="0"/>
              <w:pageBreakBefore w:val="0"/>
              <w:widowControl/>
              <w:suppressLineNumbers w:val="0"/>
              <w:kinsoku/>
              <w:wordWrap w:val="0"/>
              <w:overflowPunct/>
              <w:topLinePunct/>
              <w:autoSpaceDE/>
              <w:autoSpaceDN/>
              <w:bidi w:val="0"/>
              <w:spacing w:before="0" w:beforeAutospacing="0" w:after="160" w:afterAutospacing="0" w:line="300" w:lineRule="exact"/>
              <w:ind w:left="0" w:right="0"/>
              <w:jc w:val="center"/>
              <w:rPr>
                <w:rFonts w:hint="eastAsia" w:ascii="宋体" w:hAnsi="宋体" w:eastAsia="宋体" w:cs="宋体"/>
                <w:sz w:val="18"/>
                <w:szCs w:val="18"/>
              </w:rPr>
            </w:pPr>
          </w:p>
        </w:tc>
        <w:tc>
          <w:tcPr>
            <w:tcW w:w="398" w:type="dxa"/>
            <w:vAlign w:val="center"/>
          </w:tcPr>
          <w:p w14:paraId="1C1B5122">
            <w:pPr>
              <w:keepNext w:val="0"/>
              <w:keepLines w:val="0"/>
              <w:pageBreakBefore w:val="0"/>
              <w:widowControl/>
              <w:suppressLineNumbers w:val="0"/>
              <w:kinsoku/>
              <w:wordWrap w:val="0"/>
              <w:overflowPunct/>
              <w:topLinePunct/>
              <w:autoSpaceDE/>
              <w:autoSpaceDN/>
              <w:bidi w:val="0"/>
              <w:spacing w:before="0" w:beforeAutospacing="0" w:after="160" w:afterAutospacing="0" w:line="300" w:lineRule="exact"/>
              <w:ind w:left="0" w:right="0"/>
              <w:jc w:val="center"/>
              <w:rPr>
                <w:rFonts w:hint="eastAsia" w:ascii="宋体" w:hAnsi="宋体" w:eastAsia="宋体" w:cs="宋体"/>
                <w:sz w:val="18"/>
                <w:szCs w:val="18"/>
              </w:rPr>
            </w:pPr>
          </w:p>
        </w:tc>
        <w:tc>
          <w:tcPr>
            <w:tcW w:w="398" w:type="dxa"/>
            <w:vAlign w:val="center"/>
          </w:tcPr>
          <w:p w14:paraId="25A99A6C">
            <w:pPr>
              <w:keepNext w:val="0"/>
              <w:keepLines w:val="0"/>
              <w:pageBreakBefore w:val="0"/>
              <w:widowControl/>
              <w:suppressLineNumbers w:val="0"/>
              <w:kinsoku/>
              <w:wordWrap w:val="0"/>
              <w:overflowPunct/>
              <w:topLinePunct/>
              <w:autoSpaceDE/>
              <w:autoSpaceDN/>
              <w:bidi w:val="0"/>
              <w:spacing w:before="0" w:beforeAutospacing="0" w:after="160" w:afterAutospacing="0" w:line="300" w:lineRule="exact"/>
              <w:ind w:left="0" w:right="0"/>
              <w:jc w:val="center"/>
              <w:rPr>
                <w:rFonts w:hint="eastAsia" w:ascii="宋体" w:hAnsi="宋体" w:eastAsia="宋体" w:cs="宋体"/>
                <w:sz w:val="18"/>
                <w:szCs w:val="18"/>
              </w:rPr>
            </w:pPr>
          </w:p>
        </w:tc>
        <w:tc>
          <w:tcPr>
            <w:tcW w:w="398" w:type="dxa"/>
            <w:vAlign w:val="center"/>
          </w:tcPr>
          <w:p w14:paraId="1F655FEB">
            <w:pPr>
              <w:keepNext w:val="0"/>
              <w:keepLines w:val="0"/>
              <w:pageBreakBefore w:val="0"/>
              <w:widowControl/>
              <w:suppressLineNumbers w:val="0"/>
              <w:kinsoku/>
              <w:wordWrap w:val="0"/>
              <w:overflowPunct/>
              <w:topLinePunct/>
              <w:autoSpaceDE/>
              <w:autoSpaceDN/>
              <w:bidi w:val="0"/>
              <w:spacing w:before="0" w:beforeAutospacing="0" w:after="160" w:afterAutospacing="0" w:line="300" w:lineRule="exact"/>
              <w:ind w:left="0" w:right="0"/>
              <w:jc w:val="center"/>
              <w:rPr>
                <w:rFonts w:hint="eastAsia" w:ascii="宋体" w:hAnsi="宋体" w:eastAsia="宋体" w:cs="宋体"/>
                <w:sz w:val="18"/>
                <w:szCs w:val="18"/>
              </w:rPr>
            </w:pPr>
          </w:p>
        </w:tc>
        <w:tc>
          <w:tcPr>
            <w:tcW w:w="398" w:type="dxa"/>
            <w:vAlign w:val="center"/>
          </w:tcPr>
          <w:p w14:paraId="72E499FE">
            <w:pPr>
              <w:keepNext w:val="0"/>
              <w:keepLines w:val="0"/>
              <w:pageBreakBefore w:val="0"/>
              <w:widowControl/>
              <w:suppressLineNumbers w:val="0"/>
              <w:kinsoku/>
              <w:wordWrap w:val="0"/>
              <w:overflowPunct/>
              <w:topLinePunct/>
              <w:autoSpaceDE/>
              <w:autoSpaceDN/>
              <w:bidi w:val="0"/>
              <w:spacing w:before="0" w:beforeAutospacing="0" w:after="160" w:afterAutospacing="0" w:line="300" w:lineRule="exact"/>
              <w:ind w:left="0" w:right="0"/>
              <w:jc w:val="center"/>
              <w:rPr>
                <w:rFonts w:hint="eastAsia" w:ascii="宋体" w:hAnsi="宋体" w:eastAsia="宋体" w:cs="宋体"/>
                <w:sz w:val="18"/>
                <w:szCs w:val="18"/>
              </w:rPr>
            </w:pPr>
          </w:p>
        </w:tc>
        <w:tc>
          <w:tcPr>
            <w:tcW w:w="398" w:type="dxa"/>
            <w:vAlign w:val="center"/>
          </w:tcPr>
          <w:p w14:paraId="1F9D5BDA">
            <w:pPr>
              <w:keepNext w:val="0"/>
              <w:keepLines w:val="0"/>
              <w:pageBreakBefore w:val="0"/>
              <w:widowControl/>
              <w:suppressLineNumbers w:val="0"/>
              <w:kinsoku/>
              <w:wordWrap w:val="0"/>
              <w:overflowPunct/>
              <w:topLinePunct/>
              <w:autoSpaceDE/>
              <w:autoSpaceDN/>
              <w:bidi w:val="0"/>
              <w:spacing w:before="0" w:beforeAutospacing="0" w:after="160" w:afterAutospacing="0" w:line="300" w:lineRule="exact"/>
              <w:ind w:left="0" w:right="0"/>
              <w:jc w:val="center"/>
              <w:rPr>
                <w:rFonts w:hint="eastAsia" w:ascii="宋体" w:hAnsi="宋体" w:eastAsia="宋体" w:cs="宋体"/>
                <w:sz w:val="18"/>
                <w:szCs w:val="18"/>
              </w:rPr>
            </w:pPr>
          </w:p>
        </w:tc>
        <w:tc>
          <w:tcPr>
            <w:tcW w:w="398" w:type="dxa"/>
            <w:vAlign w:val="center"/>
          </w:tcPr>
          <w:p w14:paraId="6C070B90">
            <w:pPr>
              <w:keepNext w:val="0"/>
              <w:keepLines w:val="0"/>
              <w:pageBreakBefore w:val="0"/>
              <w:widowControl/>
              <w:suppressLineNumbers w:val="0"/>
              <w:kinsoku/>
              <w:wordWrap w:val="0"/>
              <w:overflowPunct/>
              <w:topLinePunct/>
              <w:autoSpaceDE/>
              <w:autoSpaceDN/>
              <w:bidi w:val="0"/>
              <w:spacing w:before="0" w:beforeAutospacing="0" w:after="160" w:afterAutospacing="0" w:line="300" w:lineRule="exact"/>
              <w:ind w:left="0" w:right="0"/>
              <w:jc w:val="center"/>
              <w:rPr>
                <w:rFonts w:hint="eastAsia" w:ascii="宋体" w:hAnsi="宋体" w:eastAsia="宋体" w:cs="宋体"/>
                <w:sz w:val="18"/>
                <w:szCs w:val="18"/>
              </w:rPr>
            </w:pPr>
          </w:p>
        </w:tc>
        <w:tc>
          <w:tcPr>
            <w:tcW w:w="398" w:type="dxa"/>
            <w:vAlign w:val="center"/>
          </w:tcPr>
          <w:p w14:paraId="6BC230B5">
            <w:pPr>
              <w:keepNext w:val="0"/>
              <w:keepLines w:val="0"/>
              <w:pageBreakBefore w:val="0"/>
              <w:widowControl/>
              <w:suppressLineNumbers w:val="0"/>
              <w:kinsoku/>
              <w:wordWrap w:val="0"/>
              <w:overflowPunct/>
              <w:topLinePunct/>
              <w:autoSpaceDE/>
              <w:autoSpaceDN/>
              <w:bidi w:val="0"/>
              <w:spacing w:before="0" w:beforeAutospacing="0" w:after="160" w:afterAutospacing="0" w:line="300" w:lineRule="exact"/>
              <w:ind w:left="0" w:right="0"/>
              <w:jc w:val="center"/>
              <w:rPr>
                <w:rFonts w:hint="eastAsia" w:ascii="宋体" w:hAnsi="宋体" w:eastAsia="宋体" w:cs="宋体"/>
                <w:sz w:val="18"/>
                <w:szCs w:val="18"/>
              </w:rPr>
            </w:pPr>
          </w:p>
        </w:tc>
        <w:tc>
          <w:tcPr>
            <w:tcW w:w="398" w:type="dxa"/>
            <w:vAlign w:val="center"/>
          </w:tcPr>
          <w:p w14:paraId="26DF0D2A">
            <w:pPr>
              <w:keepNext w:val="0"/>
              <w:keepLines w:val="0"/>
              <w:pageBreakBefore w:val="0"/>
              <w:widowControl/>
              <w:suppressLineNumbers w:val="0"/>
              <w:kinsoku/>
              <w:wordWrap w:val="0"/>
              <w:overflowPunct/>
              <w:topLinePunct/>
              <w:autoSpaceDE/>
              <w:autoSpaceDN/>
              <w:bidi w:val="0"/>
              <w:spacing w:before="0" w:beforeAutospacing="0" w:after="160" w:afterAutospacing="0" w:line="300" w:lineRule="exact"/>
              <w:ind w:left="0" w:right="0"/>
              <w:jc w:val="center"/>
              <w:rPr>
                <w:rFonts w:hint="eastAsia" w:ascii="宋体" w:hAnsi="宋体" w:eastAsia="宋体" w:cs="宋体"/>
                <w:sz w:val="18"/>
                <w:szCs w:val="18"/>
              </w:rPr>
            </w:pPr>
          </w:p>
        </w:tc>
        <w:tc>
          <w:tcPr>
            <w:tcW w:w="398" w:type="dxa"/>
            <w:vAlign w:val="center"/>
          </w:tcPr>
          <w:p w14:paraId="57711396">
            <w:pPr>
              <w:keepNext w:val="0"/>
              <w:keepLines w:val="0"/>
              <w:pageBreakBefore w:val="0"/>
              <w:widowControl/>
              <w:suppressLineNumbers w:val="0"/>
              <w:kinsoku/>
              <w:wordWrap w:val="0"/>
              <w:overflowPunct/>
              <w:topLinePunct/>
              <w:autoSpaceDE/>
              <w:autoSpaceDN/>
              <w:bidi w:val="0"/>
              <w:spacing w:before="0" w:beforeAutospacing="0" w:after="160" w:afterAutospacing="0" w:line="300" w:lineRule="exact"/>
              <w:ind w:left="0" w:right="0"/>
              <w:jc w:val="center"/>
              <w:rPr>
                <w:rFonts w:hint="eastAsia" w:ascii="宋体" w:hAnsi="宋体" w:eastAsia="宋体" w:cs="宋体"/>
                <w:sz w:val="18"/>
                <w:szCs w:val="18"/>
              </w:rPr>
            </w:pPr>
          </w:p>
        </w:tc>
        <w:tc>
          <w:tcPr>
            <w:tcW w:w="398" w:type="dxa"/>
            <w:vAlign w:val="center"/>
          </w:tcPr>
          <w:p w14:paraId="1C30973F">
            <w:pPr>
              <w:keepNext w:val="0"/>
              <w:keepLines w:val="0"/>
              <w:pageBreakBefore w:val="0"/>
              <w:widowControl/>
              <w:suppressLineNumbers w:val="0"/>
              <w:kinsoku/>
              <w:wordWrap w:val="0"/>
              <w:overflowPunct/>
              <w:topLinePunct/>
              <w:autoSpaceDE/>
              <w:autoSpaceDN/>
              <w:bidi w:val="0"/>
              <w:spacing w:before="0" w:beforeAutospacing="0" w:after="160" w:afterAutospacing="0" w:line="300" w:lineRule="exact"/>
              <w:ind w:left="0" w:right="0"/>
              <w:jc w:val="center"/>
              <w:rPr>
                <w:rFonts w:hint="eastAsia" w:ascii="宋体" w:hAnsi="宋体" w:eastAsia="宋体" w:cs="宋体"/>
                <w:sz w:val="18"/>
                <w:szCs w:val="18"/>
              </w:rPr>
            </w:pPr>
          </w:p>
        </w:tc>
        <w:tc>
          <w:tcPr>
            <w:tcW w:w="398" w:type="dxa"/>
            <w:vAlign w:val="center"/>
          </w:tcPr>
          <w:p w14:paraId="3B579643">
            <w:pPr>
              <w:keepNext w:val="0"/>
              <w:keepLines w:val="0"/>
              <w:pageBreakBefore w:val="0"/>
              <w:widowControl/>
              <w:suppressLineNumbers w:val="0"/>
              <w:kinsoku/>
              <w:wordWrap w:val="0"/>
              <w:overflowPunct/>
              <w:topLinePunct/>
              <w:autoSpaceDE/>
              <w:autoSpaceDN/>
              <w:bidi w:val="0"/>
              <w:spacing w:before="0" w:beforeAutospacing="0" w:after="160" w:afterAutospacing="0" w:line="300" w:lineRule="exact"/>
              <w:ind w:left="0" w:right="0"/>
              <w:jc w:val="center"/>
              <w:rPr>
                <w:rFonts w:hint="eastAsia" w:ascii="宋体" w:hAnsi="宋体" w:eastAsia="宋体" w:cs="宋体"/>
                <w:sz w:val="18"/>
                <w:szCs w:val="18"/>
              </w:rPr>
            </w:pPr>
          </w:p>
        </w:tc>
        <w:tc>
          <w:tcPr>
            <w:tcW w:w="398" w:type="dxa"/>
            <w:vAlign w:val="center"/>
          </w:tcPr>
          <w:p w14:paraId="4CD0FD52">
            <w:pPr>
              <w:keepNext w:val="0"/>
              <w:keepLines w:val="0"/>
              <w:pageBreakBefore w:val="0"/>
              <w:widowControl/>
              <w:suppressLineNumbers w:val="0"/>
              <w:kinsoku/>
              <w:wordWrap w:val="0"/>
              <w:overflowPunct/>
              <w:topLinePunct/>
              <w:autoSpaceDE/>
              <w:autoSpaceDN/>
              <w:bidi w:val="0"/>
              <w:spacing w:before="0" w:beforeAutospacing="0" w:after="160" w:afterAutospacing="0" w:line="300" w:lineRule="exact"/>
              <w:ind w:left="0" w:right="0"/>
              <w:jc w:val="center"/>
              <w:rPr>
                <w:rFonts w:hint="eastAsia" w:ascii="宋体" w:hAnsi="宋体" w:eastAsia="宋体" w:cs="宋体"/>
                <w:sz w:val="18"/>
                <w:szCs w:val="18"/>
              </w:rPr>
            </w:pPr>
          </w:p>
        </w:tc>
        <w:tc>
          <w:tcPr>
            <w:tcW w:w="398" w:type="dxa"/>
            <w:vAlign w:val="center"/>
          </w:tcPr>
          <w:p w14:paraId="1BE00110">
            <w:pPr>
              <w:keepNext w:val="0"/>
              <w:keepLines w:val="0"/>
              <w:pageBreakBefore w:val="0"/>
              <w:widowControl/>
              <w:suppressLineNumbers w:val="0"/>
              <w:kinsoku/>
              <w:wordWrap w:val="0"/>
              <w:overflowPunct/>
              <w:topLinePunct/>
              <w:autoSpaceDE/>
              <w:autoSpaceDN/>
              <w:bidi w:val="0"/>
              <w:spacing w:before="0" w:beforeAutospacing="0" w:after="160" w:afterAutospacing="0" w:line="300" w:lineRule="exact"/>
              <w:ind w:left="0" w:right="0"/>
              <w:jc w:val="center"/>
              <w:rPr>
                <w:rFonts w:hint="eastAsia" w:ascii="宋体" w:hAnsi="宋体" w:eastAsia="宋体" w:cs="宋体"/>
                <w:sz w:val="18"/>
                <w:szCs w:val="18"/>
              </w:rPr>
            </w:pPr>
          </w:p>
        </w:tc>
        <w:tc>
          <w:tcPr>
            <w:tcW w:w="398" w:type="dxa"/>
            <w:vAlign w:val="center"/>
          </w:tcPr>
          <w:p w14:paraId="748D3C62">
            <w:pPr>
              <w:keepNext w:val="0"/>
              <w:keepLines w:val="0"/>
              <w:pageBreakBefore w:val="0"/>
              <w:widowControl/>
              <w:suppressLineNumbers w:val="0"/>
              <w:kinsoku/>
              <w:wordWrap w:val="0"/>
              <w:overflowPunct/>
              <w:topLinePunct/>
              <w:autoSpaceDE/>
              <w:autoSpaceDN/>
              <w:bidi w:val="0"/>
              <w:spacing w:before="0" w:beforeAutospacing="0" w:after="160" w:afterAutospacing="0" w:line="300" w:lineRule="exact"/>
              <w:ind w:left="0" w:right="0"/>
              <w:jc w:val="center"/>
              <w:rPr>
                <w:rFonts w:hint="eastAsia" w:ascii="宋体" w:hAnsi="宋体" w:eastAsia="宋体" w:cs="宋体"/>
                <w:sz w:val="18"/>
                <w:szCs w:val="18"/>
              </w:rPr>
            </w:pPr>
          </w:p>
        </w:tc>
        <w:tc>
          <w:tcPr>
            <w:tcW w:w="398" w:type="dxa"/>
            <w:vAlign w:val="center"/>
          </w:tcPr>
          <w:p w14:paraId="17FCEB2B">
            <w:pPr>
              <w:keepNext w:val="0"/>
              <w:keepLines w:val="0"/>
              <w:pageBreakBefore w:val="0"/>
              <w:widowControl/>
              <w:suppressLineNumbers w:val="0"/>
              <w:kinsoku/>
              <w:wordWrap w:val="0"/>
              <w:overflowPunct/>
              <w:topLinePunct/>
              <w:autoSpaceDE/>
              <w:autoSpaceDN/>
              <w:bidi w:val="0"/>
              <w:spacing w:before="0" w:beforeAutospacing="0" w:after="160" w:afterAutospacing="0" w:line="300" w:lineRule="exact"/>
              <w:ind w:left="0" w:right="0"/>
              <w:jc w:val="center"/>
              <w:rPr>
                <w:rFonts w:hint="eastAsia" w:ascii="宋体" w:hAnsi="宋体" w:eastAsia="宋体" w:cs="宋体"/>
                <w:sz w:val="18"/>
                <w:szCs w:val="18"/>
              </w:rPr>
            </w:pPr>
          </w:p>
        </w:tc>
        <w:tc>
          <w:tcPr>
            <w:tcW w:w="398" w:type="dxa"/>
            <w:vAlign w:val="center"/>
          </w:tcPr>
          <w:p w14:paraId="7A597075">
            <w:pPr>
              <w:keepNext w:val="0"/>
              <w:keepLines w:val="0"/>
              <w:pageBreakBefore w:val="0"/>
              <w:widowControl/>
              <w:suppressLineNumbers w:val="0"/>
              <w:kinsoku/>
              <w:wordWrap w:val="0"/>
              <w:overflowPunct/>
              <w:topLinePunct/>
              <w:autoSpaceDE/>
              <w:autoSpaceDN/>
              <w:bidi w:val="0"/>
              <w:spacing w:before="0" w:beforeAutospacing="0" w:after="160" w:afterAutospacing="0" w:line="300" w:lineRule="exact"/>
              <w:ind w:left="0" w:right="0"/>
              <w:jc w:val="center"/>
              <w:rPr>
                <w:rFonts w:hint="eastAsia" w:ascii="宋体" w:hAnsi="宋体" w:eastAsia="宋体" w:cs="宋体"/>
                <w:sz w:val="18"/>
                <w:szCs w:val="18"/>
              </w:rPr>
            </w:pPr>
          </w:p>
        </w:tc>
        <w:tc>
          <w:tcPr>
            <w:tcW w:w="398" w:type="dxa"/>
            <w:vAlign w:val="center"/>
          </w:tcPr>
          <w:p w14:paraId="5B870FBD">
            <w:pPr>
              <w:keepNext w:val="0"/>
              <w:keepLines w:val="0"/>
              <w:pageBreakBefore w:val="0"/>
              <w:widowControl/>
              <w:suppressLineNumbers w:val="0"/>
              <w:kinsoku/>
              <w:wordWrap w:val="0"/>
              <w:overflowPunct/>
              <w:topLinePunct/>
              <w:autoSpaceDE/>
              <w:autoSpaceDN/>
              <w:bidi w:val="0"/>
              <w:spacing w:before="0" w:beforeAutospacing="0" w:after="160" w:afterAutospacing="0" w:line="300" w:lineRule="exact"/>
              <w:ind w:left="0" w:right="0"/>
              <w:jc w:val="center"/>
              <w:rPr>
                <w:rFonts w:hint="eastAsia" w:ascii="宋体" w:hAnsi="宋体" w:eastAsia="宋体" w:cs="宋体"/>
                <w:sz w:val="18"/>
                <w:szCs w:val="18"/>
              </w:rPr>
            </w:pPr>
          </w:p>
        </w:tc>
        <w:tc>
          <w:tcPr>
            <w:tcW w:w="398" w:type="dxa"/>
            <w:vAlign w:val="center"/>
          </w:tcPr>
          <w:p w14:paraId="032FA375">
            <w:pPr>
              <w:keepNext w:val="0"/>
              <w:keepLines w:val="0"/>
              <w:pageBreakBefore w:val="0"/>
              <w:widowControl/>
              <w:suppressLineNumbers w:val="0"/>
              <w:kinsoku/>
              <w:wordWrap w:val="0"/>
              <w:overflowPunct/>
              <w:topLinePunct/>
              <w:autoSpaceDE/>
              <w:autoSpaceDN/>
              <w:bidi w:val="0"/>
              <w:spacing w:before="0" w:beforeAutospacing="0" w:after="160" w:afterAutospacing="0" w:line="300" w:lineRule="exact"/>
              <w:ind w:left="0" w:right="0"/>
              <w:jc w:val="center"/>
              <w:rPr>
                <w:rFonts w:hint="eastAsia" w:ascii="宋体" w:hAnsi="宋体" w:eastAsia="宋体" w:cs="宋体"/>
                <w:sz w:val="18"/>
                <w:szCs w:val="18"/>
              </w:rPr>
            </w:pPr>
          </w:p>
        </w:tc>
        <w:tc>
          <w:tcPr>
            <w:tcW w:w="398" w:type="dxa"/>
            <w:vAlign w:val="center"/>
          </w:tcPr>
          <w:p w14:paraId="4F8484BD">
            <w:pPr>
              <w:keepNext w:val="0"/>
              <w:keepLines w:val="0"/>
              <w:pageBreakBefore w:val="0"/>
              <w:widowControl/>
              <w:suppressLineNumbers w:val="0"/>
              <w:kinsoku/>
              <w:wordWrap w:val="0"/>
              <w:overflowPunct/>
              <w:topLinePunct/>
              <w:autoSpaceDE/>
              <w:autoSpaceDN/>
              <w:bidi w:val="0"/>
              <w:spacing w:before="0" w:beforeAutospacing="0" w:after="160" w:afterAutospacing="0" w:line="300" w:lineRule="exact"/>
              <w:ind w:left="0" w:right="0"/>
              <w:jc w:val="center"/>
              <w:rPr>
                <w:rFonts w:hint="eastAsia" w:ascii="宋体" w:hAnsi="宋体" w:eastAsia="宋体" w:cs="宋体"/>
                <w:sz w:val="18"/>
                <w:szCs w:val="18"/>
              </w:rPr>
            </w:pPr>
          </w:p>
        </w:tc>
        <w:tc>
          <w:tcPr>
            <w:tcW w:w="398" w:type="dxa"/>
            <w:vAlign w:val="center"/>
          </w:tcPr>
          <w:p w14:paraId="4B1F120E">
            <w:pPr>
              <w:keepNext w:val="0"/>
              <w:keepLines w:val="0"/>
              <w:pageBreakBefore w:val="0"/>
              <w:widowControl/>
              <w:suppressLineNumbers w:val="0"/>
              <w:kinsoku/>
              <w:wordWrap w:val="0"/>
              <w:overflowPunct/>
              <w:topLinePunct/>
              <w:autoSpaceDE/>
              <w:autoSpaceDN/>
              <w:bidi w:val="0"/>
              <w:spacing w:before="0" w:beforeAutospacing="0" w:after="160" w:afterAutospacing="0" w:line="300" w:lineRule="exact"/>
              <w:ind w:left="0" w:right="0"/>
              <w:jc w:val="center"/>
              <w:rPr>
                <w:rFonts w:hint="eastAsia" w:ascii="宋体" w:hAnsi="宋体" w:eastAsia="宋体" w:cs="宋体"/>
                <w:sz w:val="18"/>
                <w:szCs w:val="18"/>
              </w:rPr>
            </w:pPr>
          </w:p>
        </w:tc>
        <w:tc>
          <w:tcPr>
            <w:tcW w:w="398" w:type="dxa"/>
            <w:vAlign w:val="center"/>
          </w:tcPr>
          <w:p w14:paraId="7E558F4D">
            <w:pPr>
              <w:keepNext w:val="0"/>
              <w:keepLines w:val="0"/>
              <w:pageBreakBefore w:val="0"/>
              <w:widowControl/>
              <w:suppressLineNumbers w:val="0"/>
              <w:kinsoku/>
              <w:wordWrap w:val="0"/>
              <w:overflowPunct/>
              <w:topLinePunct/>
              <w:autoSpaceDE/>
              <w:autoSpaceDN/>
              <w:bidi w:val="0"/>
              <w:spacing w:before="0" w:beforeAutospacing="0" w:after="160" w:afterAutospacing="0" w:line="300" w:lineRule="exact"/>
              <w:ind w:left="0" w:right="0"/>
              <w:jc w:val="center"/>
              <w:rPr>
                <w:rFonts w:hint="eastAsia" w:ascii="宋体" w:hAnsi="宋体" w:eastAsia="宋体" w:cs="宋体"/>
                <w:sz w:val="18"/>
                <w:szCs w:val="18"/>
              </w:rPr>
            </w:pPr>
          </w:p>
        </w:tc>
        <w:tc>
          <w:tcPr>
            <w:tcW w:w="398" w:type="dxa"/>
            <w:vAlign w:val="center"/>
          </w:tcPr>
          <w:p w14:paraId="0CAC0B48">
            <w:pPr>
              <w:keepNext w:val="0"/>
              <w:keepLines w:val="0"/>
              <w:pageBreakBefore w:val="0"/>
              <w:widowControl/>
              <w:suppressLineNumbers w:val="0"/>
              <w:kinsoku/>
              <w:wordWrap w:val="0"/>
              <w:overflowPunct/>
              <w:topLinePunct/>
              <w:autoSpaceDE/>
              <w:autoSpaceDN/>
              <w:bidi w:val="0"/>
              <w:spacing w:before="0" w:beforeAutospacing="0" w:after="160" w:afterAutospacing="0" w:line="300" w:lineRule="exact"/>
              <w:ind w:left="0" w:right="0"/>
              <w:jc w:val="center"/>
              <w:rPr>
                <w:rFonts w:hint="eastAsia" w:ascii="宋体" w:hAnsi="宋体" w:eastAsia="宋体" w:cs="宋体"/>
                <w:sz w:val="18"/>
                <w:szCs w:val="18"/>
              </w:rPr>
            </w:pPr>
          </w:p>
        </w:tc>
        <w:tc>
          <w:tcPr>
            <w:tcW w:w="398" w:type="dxa"/>
            <w:vAlign w:val="center"/>
          </w:tcPr>
          <w:p w14:paraId="2D4AB8EA">
            <w:pPr>
              <w:keepNext w:val="0"/>
              <w:keepLines w:val="0"/>
              <w:pageBreakBefore w:val="0"/>
              <w:widowControl/>
              <w:suppressLineNumbers w:val="0"/>
              <w:kinsoku/>
              <w:wordWrap w:val="0"/>
              <w:overflowPunct/>
              <w:topLinePunct/>
              <w:autoSpaceDE/>
              <w:autoSpaceDN/>
              <w:bidi w:val="0"/>
              <w:spacing w:before="0" w:beforeAutospacing="0" w:after="160" w:afterAutospacing="0" w:line="300" w:lineRule="exact"/>
              <w:ind w:left="0" w:right="0"/>
              <w:jc w:val="center"/>
              <w:rPr>
                <w:rFonts w:hint="eastAsia" w:ascii="宋体" w:hAnsi="宋体" w:eastAsia="宋体" w:cs="宋体"/>
                <w:sz w:val="18"/>
                <w:szCs w:val="18"/>
              </w:rPr>
            </w:pPr>
          </w:p>
        </w:tc>
        <w:tc>
          <w:tcPr>
            <w:tcW w:w="398" w:type="dxa"/>
            <w:vAlign w:val="center"/>
          </w:tcPr>
          <w:p w14:paraId="66358679">
            <w:pPr>
              <w:keepNext w:val="0"/>
              <w:keepLines w:val="0"/>
              <w:pageBreakBefore w:val="0"/>
              <w:widowControl/>
              <w:suppressLineNumbers w:val="0"/>
              <w:kinsoku/>
              <w:wordWrap w:val="0"/>
              <w:overflowPunct/>
              <w:topLinePunct/>
              <w:autoSpaceDE/>
              <w:autoSpaceDN/>
              <w:bidi w:val="0"/>
              <w:spacing w:before="0" w:beforeAutospacing="0" w:after="160" w:afterAutospacing="0" w:line="300" w:lineRule="exact"/>
              <w:ind w:left="0" w:right="0"/>
              <w:jc w:val="center"/>
              <w:rPr>
                <w:rFonts w:hint="eastAsia" w:ascii="宋体" w:hAnsi="宋体" w:eastAsia="宋体" w:cs="宋体"/>
                <w:sz w:val="18"/>
                <w:szCs w:val="18"/>
              </w:rPr>
            </w:pPr>
          </w:p>
        </w:tc>
        <w:tc>
          <w:tcPr>
            <w:tcW w:w="398" w:type="dxa"/>
            <w:vAlign w:val="center"/>
          </w:tcPr>
          <w:p w14:paraId="00C6B392">
            <w:pPr>
              <w:keepNext w:val="0"/>
              <w:keepLines w:val="0"/>
              <w:pageBreakBefore w:val="0"/>
              <w:widowControl/>
              <w:suppressLineNumbers w:val="0"/>
              <w:kinsoku/>
              <w:wordWrap w:val="0"/>
              <w:overflowPunct/>
              <w:topLinePunct/>
              <w:autoSpaceDE/>
              <w:autoSpaceDN/>
              <w:bidi w:val="0"/>
              <w:spacing w:before="0" w:beforeAutospacing="0" w:after="160" w:afterAutospacing="0" w:line="300" w:lineRule="exact"/>
              <w:ind w:left="0" w:right="0"/>
              <w:jc w:val="center"/>
              <w:rPr>
                <w:rFonts w:hint="eastAsia" w:ascii="宋体" w:hAnsi="宋体" w:eastAsia="宋体" w:cs="宋体"/>
                <w:sz w:val="18"/>
                <w:szCs w:val="18"/>
              </w:rPr>
            </w:pPr>
          </w:p>
        </w:tc>
        <w:tc>
          <w:tcPr>
            <w:tcW w:w="398" w:type="dxa"/>
            <w:vAlign w:val="center"/>
          </w:tcPr>
          <w:p w14:paraId="4107461A">
            <w:pPr>
              <w:keepNext w:val="0"/>
              <w:keepLines w:val="0"/>
              <w:pageBreakBefore w:val="0"/>
              <w:widowControl/>
              <w:suppressLineNumbers w:val="0"/>
              <w:kinsoku/>
              <w:wordWrap w:val="0"/>
              <w:overflowPunct/>
              <w:topLinePunct/>
              <w:autoSpaceDE/>
              <w:autoSpaceDN/>
              <w:bidi w:val="0"/>
              <w:spacing w:before="0" w:beforeAutospacing="0" w:after="160" w:afterAutospacing="0" w:line="300" w:lineRule="exact"/>
              <w:ind w:left="0" w:right="0"/>
              <w:jc w:val="center"/>
              <w:rPr>
                <w:rFonts w:hint="eastAsia" w:ascii="宋体" w:hAnsi="宋体" w:eastAsia="宋体" w:cs="宋体"/>
                <w:sz w:val="18"/>
                <w:szCs w:val="18"/>
              </w:rPr>
            </w:pPr>
          </w:p>
        </w:tc>
        <w:tc>
          <w:tcPr>
            <w:tcW w:w="420" w:type="dxa"/>
            <w:vAlign w:val="center"/>
          </w:tcPr>
          <w:p w14:paraId="41402049">
            <w:pPr>
              <w:keepNext w:val="0"/>
              <w:keepLines w:val="0"/>
              <w:pageBreakBefore w:val="0"/>
              <w:widowControl/>
              <w:suppressLineNumbers w:val="0"/>
              <w:kinsoku/>
              <w:wordWrap w:val="0"/>
              <w:overflowPunct/>
              <w:topLinePunct/>
              <w:autoSpaceDE/>
              <w:autoSpaceDN/>
              <w:bidi w:val="0"/>
              <w:spacing w:before="0" w:beforeAutospacing="0" w:after="160" w:afterAutospacing="0" w:line="300" w:lineRule="exact"/>
              <w:ind w:left="0" w:right="0"/>
              <w:jc w:val="center"/>
              <w:rPr>
                <w:rFonts w:hint="eastAsia" w:ascii="宋体" w:hAnsi="宋体" w:eastAsia="宋体" w:cs="宋体"/>
                <w:sz w:val="18"/>
                <w:szCs w:val="18"/>
              </w:rPr>
            </w:pPr>
          </w:p>
        </w:tc>
        <w:tc>
          <w:tcPr>
            <w:tcW w:w="600" w:type="dxa"/>
            <w:vMerge w:val="continue"/>
            <w:vAlign w:val="center"/>
          </w:tcPr>
          <w:p w14:paraId="305F42C3">
            <w:pPr>
              <w:keepNext w:val="0"/>
              <w:keepLines w:val="0"/>
              <w:pageBreakBefore w:val="0"/>
              <w:widowControl/>
              <w:suppressLineNumbers w:val="0"/>
              <w:kinsoku/>
              <w:wordWrap w:val="0"/>
              <w:overflowPunct/>
              <w:topLinePunct/>
              <w:autoSpaceDE/>
              <w:autoSpaceDN/>
              <w:bidi w:val="0"/>
              <w:spacing w:before="0" w:beforeAutospacing="0" w:after="160" w:afterAutospacing="0" w:line="300" w:lineRule="exact"/>
              <w:ind w:left="0" w:right="0"/>
              <w:jc w:val="center"/>
              <w:rPr>
                <w:rFonts w:hint="eastAsia" w:ascii="宋体" w:hAnsi="宋体" w:eastAsia="宋体" w:cs="宋体"/>
                <w:sz w:val="18"/>
                <w:szCs w:val="18"/>
              </w:rPr>
            </w:pPr>
          </w:p>
        </w:tc>
        <w:tc>
          <w:tcPr>
            <w:tcW w:w="787" w:type="dxa"/>
            <w:vMerge w:val="continue"/>
            <w:vAlign w:val="center"/>
          </w:tcPr>
          <w:p w14:paraId="45934C7D">
            <w:pPr>
              <w:keepNext w:val="0"/>
              <w:keepLines w:val="0"/>
              <w:pageBreakBefore w:val="0"/>
              <w:widowControl/>
              <w:suppressLineNumbers w:val="0"/>
              <w:kinsoku/>
              <w:wordWrap w:val="0"/>
              <w:overflowPunct/>
              <w:topLinePunct/>
              <w:autoSpaceDE/>
              <w:autoSpaceDN/>
              <w:bidi w:val="0"/>
              <w:spacing w:before="0" w:beforeAutospacing="0" w:after="160" w:afterAutospacing="0" w:line="300" w:lineRule="exact"/>
              <w:ind w:left="0" w:right="0"/>
              <w:jc w:val="center"/>
              <w:rPr>
                <w:rFonts w:hint="eastAsia" w:ascii="宋体" w:hAnsi="宋体" w:eastAsia="宋体" w:cs="宋体"/>
                <w:sz w:val="18"/>
                <w:szCs w:val="18"/>
              </w:rPr>
            </w:pPr>
          </w:p>
        </w:tc>
      </w:tr>
    </w:tbl>
    <w:p w14:paraId="638ADF58">
      <w:pPr>
        <w:pageBreakBefore w:val="0"/>
        <w:kinsoku/>
        <w:wordWrap w:val="0"/>
        <w:overflowPunct/>
        <w:topLinePunct/>
        <w:autoSpaceDE/>
        <w:autoSpaceDN/>
        <w:bidi w:val="0"/>
        <w:spacing w:line="500" w:lineRule="exact"/>
        <w:jc w:val="left"/>
        <w:rPr>
          <w:rFonts w:hint="eastAsia" w:ascii="宋体" w:hAnsi="宋体" w:eastAsia="宋体" w:cs="宋体"/>
          <w:sz w:val="24"/>
          <w:szCs w:val="24"/>
        </w:rPr>
      </w:pPr>
      <w:r>
        <w:rPr>
          <w:rFonts w:hint="eastAsia" w:ascii="宋体" w:hAnsi="宋体" w:eastAsia="宋体" w:cs="宋体"/>
          <w:sz w:val="24"/>
          <w:szCs w:val="24"/>
        </w:rPr>
        <w:t xml:space="preserve">班组长（签名）：         </w:t>
      </w:r>
      <w:r>
        <w:rPr>
          <w:rFonts w:hint="eastAsia" w:eastAsia="宋体" w:cs="宋体"/>
          <w:sz w:val="24"/>
          <w:szCs w:val="24"/>
          <w:lang w:val="en-US" w:eastAsia="zh-CN"/>
        </w:rPr>
        <w:t xml:space="preserve">   </w:t>
      </w:r>
      <w:r>
        <w:rPr>
          <w:rFonts w:hint="eastAsia" w:ascii="宋体" w:hAnsi="宋体" w:eastAsia="宋体" w:cs="宋体"/>
          <w:sz w:val="24"/>
          <w:szCs w:val="24"/>
        </w:rPr>
        <w:t xml:space="preserve">    劳资专管员（签名）：           </w:t>
      </w:r>
      <w:r>
        <w:rPr>
          <w:rFonts w:hint="eastAsia" w:eastAsia="宋体" w:cs="宋体"/>
          <w:sz w:val="24"/>
          <w:szCs w:val="24"/>
          <w:lang w:val="en-US" w:eastAsia="zh-CN"/>
        </w:rPr>
        <w:t xml:space="preserve">   </w:t>
      </w:r>
      <w:r>
        <w:rPr>
          <w:rFonts w:hint="eastAsia" w:ascii="宋体" w:hAnsi="宋体" w:eastAsia="宋体" w:cs="宋体"/>
          <w:sz w:val="24"/>
          <w:szCs w:val="24"/>
        </w:rPr>
        <w:t xml:space="preserve"> 项目经理（签名）：     </w:t>
      </w:r>
      <w:r>
        <w:rPr>
          <w:rFonts w:hint="eastAsia" w:eastAsia="宋体" w:cs="宋体"/>
          <w:sz w:val="24"/>
          <w:szCs w:val="24"/>
          <w:lang w:val="en-US" w:eastAsia="zh-CN"/>
        </w:rPr>
        <w:t xml:space="preserve">  </w:t>
      </w:r>
      <w:r>
        <w:rPr>
          <w:rFonts w:hint="eastAsia" w:ascii="宋体" w:hAnsi="宋体" w:eastAsia="宋体" w:cs="宋体"/>
          <w:sz w:val="24"/>
          <w:szCs w:val="24"/>
        </w:rPr>
        <w:t xml:space="preserve">      制表时间：</w:t>
      </w:r>
    </w:p>
    <w:p w14:paraId="3652D718">
      <w:pPr>
        <w:pageBreakBefore w:val="0"/>
        <w:kinsoku/>
        <w:wordWrap w:val="0"/>
        <w:overflowPunct/>
        <w:topLinePunct/>
        <w:autoSpaceDE/>
        <w:autoSpaceDN/>
        <w:bidi w:val="0"/>
        <w:spacing w:line="500" w:lineRule="exact"/>
        <w:jc w:val="left"/>
        <w:rPr>
          <w:rFonts w:hint="eastAsia" w:ascii="宋体" w:hAnsi="宋体" w:eastAsia="宋体" w:cs="宋体"/>
          <w:sz w:val="24"/>
          <w:szCs w:val="24"/>
        </w:rPr>
      </w:pPr>
      <w:r>
        <w:rPr>
          <w:rFonts w:hint="eastAsia" w:ascii="宋体" w:hAnsi="宋体" w:eastAsia="宋体" w:cs="宋体"/>
          <w:sz w:val="24"/>
          <w:szCs w:val="24"/>
          <w:lang w:val="en-US" w:eastAsia="zh-CN"/>
        </w:rPr>
        <w:t>备</w:t>
      </w:r>
      <w:r>
        <w:rPr>
          <w:rFonts w:hint="eastAsia" w:ascii="宋体" w:hAnsi="宋体" w:eastAsia="宋体" w:cs="宋体"/>
          <w:sz w:val="24"/>
          <w:szCs w:val="24"/>
        </w:rPr>
        <w:t>注：出勤(√)、旷工（X）</w:t>
      </w:r>
    </w:p>
    <w:p w14:paraId="53DFC8F4">
      <w:pPr>
        <w:pageBreakBefore w:val="0"/>
        <w:kinsoku/>
        <w:wordWrap w:val="0"/>
        <w:overflowPunct/>
        <w:topLinePunct/>
        <w:autoSpaceDE/>
        <w:autoSpaceDN/>
        <w:bidi w:val="0"/>
        <w:spacing w:line="500" w:lineRule="exact"/>
        <w:jc w:val="left"/>
        <w:rPr>
          <w:rFonts w:ascii="仿宋_GB2312" w:hAnsi="仿宋_GB2312" w:cs="仿宋_GB2312"/>
          <w:szCs w:val="32"/>
        </w:rPr>
      </w:pPr>
    </w:p>
    <w:p w14:paraId="4F13F34A">
      <w:pPr>
        <w:keepNext w:val="0"/>
        <w:keepLines w:val="0"/>
        <w:pageBreakBefore w:val="0"/>
        <w:widowControl w:val="0"/>
        <w:numPr>
          <w:ilvl w:val="0"/>
          <w:numId w:val="0"/>
        </w:numPr>
        <w:kinsoku/>
        <w:wordWrap w:val="0"/>
        <w:overflowPunct/>
        <w:topLinePunct/>
        <w:autoSpaceDE/>
        <w:autoSpaceDN/>
        <w:bidi w:val="0"/>
        <w:adjustRightInd/>
        <w:snapToGrid/>
        <w:spacing w:line="400" w:lineRule="exact"/>
        <w:ind w:firstLine="1200" w:firstLineChars="500"/>
        <w:jc w:val="left"/>
        <w:textAlignment w:val="auto"/>
        <w:rPr>
          <w:rFonts w:hint="eastAsia" w:ascii="宋体" w:hAnsi="宋体" w:eastAsia="宋体" w:cs="宋体"/>
          <w:sz w:val="24"/>
          <w:szCs w:val="24"/>
        </w:rPr>
      </w:pPr>
    </w:p>
    <w:p w14:paraId="46F56275">
      <w:pPr>
        <w:pStyle w:val="2"/>
        <w:pageBreakBefore w:val="0"/>
        <w:kinsoku/>
        <w:wordWrap w:val="0"/>
        <w:overflowPunct/>
        <w:topLinePunct/>
        <w:autoSpaceDE/>
        <w:autoSpaceDN/>
        <w:bidi w:val="0"/>
        <w:rPr>
          <w:rFonts w:hint="eastAsia"/>
          <w:lang w:val="en-US" w:eastAsia="zh-CN"/>
        </w:rPr>
        <w:sectPr>
          <w:footerReference r:id="rId21" w:type="default"/>
          <w:pgSz w:w="16839" w:h="11906" w:orient="landscape"/>
          <w:pgMar w:top="1474" w:right="1644" w:bottom="1417" w:left="1587" w:header="0" w:footer="1162" w:gutter="0"/>
          <w:pgNumType w:fmt="numberInDash" w:start="28"/>
          <w:cols w:space="720" w:num="1"/>
        </w:sectPr>
      </w:pPr>
    </w:p>
    <w:p w14:paraId="6243D2EE">
      <w:pPr>
        <w:keepNext w:val="0"/>
        <w:keepLines w:val="0"/>
        <w:pageBreakBefore w:val="0"/>
        <w:widowControl w:val="0"/>
        <w:suppressLineNumbers w:val="0"/>
        <w:kinsoku/>
        <w:wordWrap w:val="0"/>
        <w:overflowPunct/>
        <w:topLinePunct/>
        <w:autoSpaceDE/>
        <w:autoSpaceDN/>
        <w:bidi w:val="0"/>
        <w:spacing w:before="0" w:beforeAutospacing="0" w:after="0" w:afterAutospacing="0" w:line="460" w:lineRule="exact"/>
        <w:ind w:left="0" w:right="0"/>
        <w:jc w:val="both"/>
        <w:rPr>
          <w:rFonts w:hint="default" w:ascii="方正黑体_GBK" w:hAnsi="方正黑体_GBK" w:eastAsia="方正黑体_GBK" w:cs="方正黑体_GBK"/>
          <w:b w:val="0"/>
          <w:bCs/>
          <w:snapToGrid w:val="0"/>
          <w:color w:val="000000"/>
          <w:kern w:val="2"/>
          <w:sz w:val="32"/>
          <w:szCs w:val="32"/>
          <w:lang w:val="en-US" w:eastAsia="zh-CN" w:bidi="ar"/>
        </w:rPr>
      </w:pPr>
      <w:r>
        <w:rPr>
          <w:rFonts w:hint="eastAsia" w:ascii="方正黑体_GBK" w:hAnsi="方正黑体_GBK" w:eastAsia="方正黑体_GBK" w:cs="方正黑体_GBK"/>
          <w:b w:val="0"/>
          <w:bCs/>
          <w:snapToGrid w:val="0"/>
          <w:color w:val="000000"/>
          <w:kern w:val="2"/>
          <w:sz w:val="32"/>
          <w:szCs w:val="32"/>
          <w:lang w:val="en-US" w:eastAsia="zh-CN" w:bidi="ar"/>
        </w:rPr>
        <w:t>附件12</w:t>
      </w:r>
    </w:p>
    <w:p w14:paraId="1B04B72D">
      <w:pPr>
        <w:pStyle w:val="2"/>
        <w:pageBreakBefore w:val="0"/>
        <w:kinsoku/>
        <w:wordWrap w:val="0"/>
        <w:overflowPunct/>
        <w:topLinePunct/>
        <w:autoSpaceDE/>
        <w:autoSpaceDN/>
        <w:bidi w:val="0"/>
        <w:rPr>
          <w:rFonts w:hint="eastAsia"/>
          <w:lang w:val="en-US" w:eastAsia="zh-CN"/>
        </w:rPr>
      </w:pPr>
    </w:p>
    <w:p w14:paraId="554C1C5E">
      <w:pPr>
        <w:keepNext w:val="0"/>
        <w:keepLines w:val="0"/>
        <w:pageBreakBefore w:val="0"/>
        <w:widowControl w:val="0"/>
        <w:suppressLineNumbers w:val="0"/>
        <w:kinsoku/>
        <w:wordWrap w:val="0"/>
        <w:overflowPunct/>
        <w:topLinePunct/>
        <w:autoSpaceDE/>
        <w:autoSpaceDN/>
        <w:bidi w:val="0"/>
        <w:spacing w:before="0" w:beforeAutospacing="0" w:after="0" w:afterAutospacing="0" w:line="460" w:lineRule="exact"/>
        <w:ind w:left="0" w:right="0"/>
        <w:jc w:val="center"/>
        <w:rPr>
          <w:rFonts w:hint="eastAsia" w:ascii="方正小标宋简体" w:hAnsi="方正小标宋简体" w:eastAsia="方正小标宋简体" w:cs="方正小标宋简体"/>
          <w:b w:val="0"/>
          <w:bCs/>
          <w:sz w:val="44"/>
          <w:szCs w:val="44"/>
          <w:lang w:val="en-US"/>
        </w:rPr>
      </w:pPr>
      <w:r>
        <w:rPr>
          <w:rFonts w:hint="eastAsia" w:ascii="方正小标宋简体" w:hAnsi="方正小标宋简体" w:eastAsia="方正小标宋简体" w:cs="方正小标宋简体"/>
          <w:b w:val="0"/>
          <w:bCs/>
          <w:snapToGrid w:val="0"/>
          <w:color w:val="000000"/>
          <w:kern w:val="2"/>
          <w:sz w:val="44"/>
          <w:szCs w:val="44"/>
          <w:lang w:val="en-US" w:eastAsia="zh-CN" w:bidi="ar"/>
        </w:rPr>
        <w:t>劳务班组/班组人员退场确认书</w:t>
      </w:r>
    </w:p>
    <w:tbl>
      <w:tblPr>
        <w:tblStyle w:val="15"/>
        <w:tblpPr w:leftFromText="180" w:rightFromText="180" w:vertAnchor="text" w:horzAnchor="page" w:tblpX="1425" w:tblpY="228"/>
        <w:tblOverlap w:val="never"/>
        <w:tblW w:w="4997"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autofit"/>
        <w:tblCellMar>
          <w:top w:w="0" w:type="dxa"/>
          <w:left w:w="108" w:type="dxa"/>
          <w:bottom w:w="0" w:type="dxa"/>
          <w:right w:w="108" w:type="dxa"/>
        </w:tblCellMar>
      </w:tblPr>
      <w:tblGrid>
        <w:gridCol w:w="893"/>
        <w:gridCol w:w="1493"/>
        <w:gridCol w:w="847"/>
        <w:gridCol w:w="2808"/>
        <w:gridCol w:w="1974"/>
        <w:gridCol w:w="1210"/>
      </w:tblGrid>
      <w:tr w14:paraId="529FAB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454" w:hRule="atLeast"/>
        </w:trPr>
        <w:tc>
          <w:tcPr>
            <w:tcW w:w="1293" w:type="pct"/>
            <w:gridSpan w:val="2"/>
            <w:tcBorders>
              <w:top w:val="single" w:color="auto" w:sz="4" w:space="0"/>
              <w:left w:val="single" w:color="auto" w:sz="4" w:space="0"/>
              <w:bottom w:val="single" w:color="auto" w:sz="4" w:space="0"/>
              <w:right w:val="single" w:color="auto" w:sz="4" w:space="0"/>
            </w:tcBorders>
            <w:shd w:val="clear" w:color="auto" w:fill="auto"/>
            <w:vAlign w:val="center"/>
          </w:tcPr>
          <w:p w14:paraId="429CB861">
            <w:pPr>
              <w:keepNext w:val="0"/>
              <w:keepLines w:val="0"/>
              <w:pageBreakBefore w:val="0"/>
              <w:widowControl w:val="0"/>
              <w:suppressLineNumbers w:val="0"/>
              <w:kinsoku/>
              <w:wordWrap w:val="0"/>
              <w:overflowPunct/>
              <w:topLinePunct/>
              <w:autoSpaceDE/>
              <w:autoSpaceDN/>
              <w:bidi w:val="0"/>
              <w:spacing w:before="0" w:beforeAutospacing="0" w:after="0" w:afterAutospacing="0" w:line="320" w:lineRule="exact"/>
              <w:ind w:left="0" w:right="0"/>
              <w:jc w:val="center"/>
              <w:rPr>
                <w:rFonts w:hint="eastAsia" w:ascii="CESI黑体-GB2312" w:hAnsi="CESI黑体-GB2312" w:eastAsia="CESI黑体-GB2312" w:cs="CESI黑体-GB2312"/>
                <w:sz w:val="24"/>
                <w:szCs w:val="24"/>
                <w:lang w:val="en-US"/>
              </w:rPr>
            </w:pPr>
            <w:r>
              <w:rPr>
                <w:rFonts w:hint="eastAsia" w:ascii="CESI黑体-GB2312" w:hAnsi="CESI黑体-GB2312" w:eastAsia="CESI黑体-GB2312" w:cs="CESI黑体-GB2312"/>
                <w:snapToGrid w:val="0"/>
                <w:color w:val="000000"/>
                <w:kern w:val="2"/>
                <w:sz w:val="24"/>
                <w:szCs w:val="24"/>
                <w:lang w:val="en-US" w:eastAsia="zh-CN" w:bidi="ar"/>
              </w:rPr>
              <w:t>班组名称</w:t>
            </w:r>
          </w:p>
        </w:tc>
        <w:tc>
          <w:tcPr>
            <w:tcW w:w="3706" w:type="pct"/>
            <w:gridSpan w:val="4"/>
            <w:tcBorders>
              <w:top w:val="single" w:color="auto" w:sz="4" w:space="0"/>
              <w:left w:val="single" w:color="auto" w:sz="4" w:space="0"/>
              <w:bottom w:val="single" w:color="auto" w:sz="4" w:space="0"/>
              <w:right w:val="single" w:color="auto" w:sz="4" w:space="0"/>
            </w:tcBorders>
            <w:shd w:val="clear" w:color="auto" w:fill="auto"/>
            <w:vAlign w:val="center"/>
          </w:tcPr>
          <w:p w14:paraId="3DD42FB5">
            <w:pPr>
              <w:keepNext w:val="0"/>
              <w:keepLines w:val="0"/>
              <w:pageBreakBefore w:val="0"/>
              <w:widowControl w:val="0"/>
              <w:suppressLineNumbers w:val="0"/>
              <w:kinsoku/>
              <w:wordWrap w:val="0"/>
              <w:overflowPunct/>
              <w:topLinePunct/>
              <w:autoSpaceDE/>
              <w:autoSpaceDN/>
              <w:bidi w:val="0"/>
              <w:spacing w:before="0" w:beforeAutospacing="0" w:after="0" w:afterAutospacing="0" w:line="320" w:lineRule="exact"/>
              <w:ind w:left="0" w:right="0"/>
              <w:jc w:val="center"/>
              <w:rPr>
                <w:rFonts w:hint="eastAsia" w:ascii="仿宋_GB2312" w:hAnsi="仿宋_GB2312" w:eastAsia="仿宋_GB2312" w:cs="仿宋_GB2312"/>
                <w:sz w:val="24"/>
                <w:szCs w:val="24"/>
                <w:lang w:val="en-US"/>
              </w:rPr>
            </w:pPr>
            <w:r>
              <w:rPr>
                <w:rFonts w:hint="eastAsia" w:ascii="仿宋_GB2312" w:hAnsi="仿宋_GB2312" w:eastAsia="仿宋_GB2312" w:cs="仿宋_GB2312"/>
                <w:snapToGrid w:val="0"/>
                <w:color w:val="000000"/>
                <w:kern w:val="2"/>
                <w:sz w:val="24"/>
                <w:szCs w:val="24"/>
                <w:lang w:val="en-US" w:eastAsia="zh-CN" w:bidi="ar"/>
              </w:rPr>
              <w:t>（班组负责人姓名+工种+班组，如“李XX混凝土班组”）</w:t>
            </w:r>
          </w:p>
        </w:tc>
      </w:tr>
      <w:tr w14:paraId="48EE2A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454" w:hRule="atLeast"/>
        </w:trPr>
        <w:tc>
          <w:tcPr>
            <w:tcW w:w="1293" w:type="pct"/>
            <w:gridSpan w:val="2"/>
            <w:tcBorders>
              <w:top w:val="single" w:color="auto" w:sz="4" w:space="0"/>
              <w:left w:val="single" w:color="auto" w:sz="4" w:space="0"/>
              <w:bottom w:val="single" w:color="auto" w:sz="4" w:space="0"/>
              <w:right w:val="single" w:color="auto" w:sz="4" w:space="0"/>
            </w:tcBorders>
            <w:shd w:val="clear" w:color="auto" w:fill="auto"/>
            <w:vAlign w:val="center"/>
          </w:tcPr>
          <w:p w14:paraId="0538A66D">
            <w:pPr>
              <w:keepNext w:val="0"/>
              <w:keepLines w:val="0"/>
              <w:pageBreakBefore w:val="0"/>
              <w:widowControl w:val="0"/>
              <w:suppressLineNumbers w:val="0"/>
              <w:kinsoku/>
              <w:wordWrap w:val="0"/>
              <w:overflowPunct/>
              <w:topLinePunct/>
              <w:autoSpaceDE/>
              <w:autoSpaceDN/>
              <w:bidi w:val="0"/>
              <w:spacing w:before="0" w:beforeAutospacing="0" w:after="0" w:afterAutospacing="0" w:line="320" w:lineRule="exact"/>
              <w:ind w:left="0" w:right="0"/>
              <w:jc w:val="center"/>
              <w:rPr>
                <w:rFonts w:hint="eastAsia" w:ascii="CESI黑体-GB2312" w:hAnsi="CESI黑体-GB2312" w:eastAsia="CESI黑体-GB2312" w:cs="CESI黑体-GB2312"/>
                <w:sz w:val="24"/>
                <w:szCs w:val="24"/>
                <w:lang w:val="en-US"/>
              </w:rPr>
            </w:pPr>
            <w:r>
              <w:rPr>
                <w:rFonts w:hint="eastAsia" w:ascii="CESI黑体-GB2312" w:hAnsi="CESI黑体-GB2312" w:eastAsia="CESI黑体-GB2312" w:cs="CESI黑体-GB2312"/>
                <w:snapToGrid w:val="0"/>
                <w:color w:val="000000"/>
                <w:kern w:val="2"/>
                <w:sz w:val="24"/>
                <w:szCs w:val="24"/>
                <w:lang w:val="en-US" w:eastAsia="zh-CN" w:bidi="ar"/>
              </w:rPr>
              <w:t>班组负责人信息</w:t>
            </w:r>
          </w:p>
        </w:tc>
        <w:tc>
          <w:tcPr>
            <w:tcW w:w="3706" w:type="pct"/>
            <w:gridSpan w:val="4"/>
            <w:tcBorders>
              <w:top w:val="single" w:color="auto" w:sz="4" w:space="0"/>
              <w:left w:val="single" w:color="auto" w:sz="4" w:space="0"/>
              <w:bottom w:val="single" w:color="auto" w:sz="4" w:space="0"/>
              <w:right w:val="single" w:color="auto" w:sz="4" w:space="0"/>
            </w:tcBorders>
            <w:shd w:val="clear" w:color="auto" w:fill="auto"/>
            <w:vAlign w:val="center"/>
          </w:tcPr>
          <w:p w14:paraId="0F1D160B">
            <w:pPr>
              <w:keepNext w:val="0"/>
              <w:keepLines w:val="0"/>
              <w:pageBreakBefore w:val="0"/>
              <w:widowControl w:val="0"/>
              <w:suppressLineNumbers w:val="0"/>
              <w:kinsoku/>
              <w:wordWrap w:val="0"/>
              <w:overflowPunct/>
              <w:topLinePunct/>
              <w:autoSpaceDE/>
              <w:autoSpaceDN/>
              <w:bidi w:val="0"/>
              <w:spacing w:before="0" w:beforeAutospacing="0" w:after="0" w:afterAutospacing="0" w:line="320" w:lineRule="exact"/>
              <w:ind w:left="0" w:right="0"/>
              <w:jc w:val="center"/>
              <w:rPr>
                <w:rFonts w:hint="eastAsia" w:ascii="仿宋_GB2312" w:hAnsi="仿宋_GB2312" w:eastAsia="仿宋_GB2312" w:cs="仿宋_GB2312"/>
                <w:sz w:val="24"/>
                <w:szCs w:val="24"/>
                <w:lang w:val="en-US"/>
              </w:rPr>
            </w:pPr>
            <w:r>
              <w:rPr>
                <w:rFonts w:hint="eastAsia" w:ascii="仿宋_GB2312" w:hAnsi="仿宋_GB2312" w:eastAsia="仿宋_GB2312" w:cs="仿宋_GB2312"/>
                <w:snapToGrid w:val="0"/>
                <w:color w:val="000000"/>
                <w:kern w:val="2"/>
                <w:sz w:val="24"/>
                <w:szCs w:val="24"/>
                <w:lang w:val="en-US" w:eastAsia="zh-CN" w:bidi="ar"/>
              </w:rPr>
              <w:t>（班组负责人姓名、身份证号、联系电话）</w:t>
            </w:r>
          </w:p>
        </w:tc>
      </w:tr>
      <w:tr w14:paraId="74C060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454" w:hRule="atLeast"/>
        </w:trPr>
        <w:tc>
          <w:tcPr>
            <w:tcW w:w="1293" w:type="pct"/>
            <w:gridSpan w:val="2"/>
            <w:tcBorders>
              <w:top w:val="single" w:color="auto" w:sz="4" w:space="0"/>
              <w:left w:val="single" w:color="auto" w:sz="4" w:space="0"/>
              <w:bottom w:val="single" w:color="auto" w:sz="4" w:space="0"/>
              <w:right w:val="single" w:color="auto" w:sz="4" w:space="0"/>
            </w:tcBorders>
            <w:shd w:val="clear" w:color="auto" w:fill="auto"/>
            <w:vAlign w:val="center"/>
          </w:tcPr>
          <w:p w14:paraId="1AD0A1BB">
            <w:pPr>
              <w:keepNext w:val="0"/>
              <w:keepLines w:val="0"/>
              <w:pageBreakBefore w:val="0"/>
              <w:widowControl w:val="0"/>
              <w:suppressLineNumbers w:val="0"/>
              <w:kinsoku/>
              <w:wordWrap w:val="0"/>
              <w:overflowPunct/>
              <w:topLinePunct/>
              <w:autoSpaceDE/>
              <w:autoSpaceDN/>
              <w:bidi w:val="0"/>
              <w:spacing w:before="0" w:beforeAutospacing="0" w:after="0" w:afterAutospacing="0" w:line="320" w:lineRule="exact"/>
              <w:ind w:left="0" w:right="0"/>
              <w:jc w:val="center"/>
              <w:rPr>
                <w:rFonts w:hint="eastAsia" w:ascii="CESI黑体-GB2312" w:hAnsi="CESI黑体-GB2312" w:eastAsia="CESI黑体-GB2312" w:cs="CESI黑体-GB2312"/>
                <w:sz w:val="24"/>
                <w:szCs w:val="24"/>
                <w:lang w:val="en-US"/>
              </w:rPr>
            </w:pPr>
            <w:r>
              <w:rPr>
                <w:rFonts w:hint="eastAsia" w:ascii="CESI黑体-GB2312" w:hAnsi="CESI黑体-GB2312" w:eastAsia="CESI黑体-GB2312" w:cs="CESI黑体-GB2312"/>
                <w:snapToGrid w:val="0"/>
                <w:color w:val="000000"/>
                <w:kern w:val="2"/>
                <w:sz w:val="24"/>
                <w:szCs w:val="24"/>
                <w:lang w:val="en-US" w:eastAsia="zh-CN" w:bidi="ar"/>
              </w:rPr>
              <w:t>班组人员</w:t>
            </w:r>
          </w:p>
        </w:tc>
        <w:tc>
          <w:tcPr>
            <w:tcW w:w="3706" w:type="pct"/>
            <w:gridSpan w:val="4"/>
            <w:tcBorders>
              <w:top w:val="single" w:color="auto" w:sz="4" w:space="0"/>
              <w:left w:val="single" w:color="auto" w:sz="4" w:space="0"/>
              <w:bottom w:val="single" w:color="auto" w:sz="4" w:space="0"/>
              <w:right w:val="single" w:color="auto" w:sz="4" w:space="0"/>
            </w:tcBorders>
            <w:shd w:val="clear" w:color="auto" w:fill="auto"/>
            <w:vAlign w:val="center"/>
          </w:tcPr>
          <w:p w14:paraId="7BDEB85B">
            <w:pPr>
              <w:keepNext w:val="0"/>
              <w:keepLines w:val="0"/>
              <w:pageBreakBefore w:val="0"/>
              <w:widowControl w:val="0"/>
              <w:suppressLineNumbers w:val="0"/>
              <w:kinsoku/>
              <w:wordWrap w:val="0"/>
              <w:overflowPunct/>
              <w:topLinePunct/>
              <w:autoSpaceDE/>
              <w:autoSpaceDN/>
              <w:bidi w:val="0"/>
              <w:spacing w:before="0" w:beforeAutospacing="0" w:after="0" w:afterAutospacing="0"/>
              <w:ind w:left="0" w:right="0"/>
              <w:jc w:val="center"/>
              <w:rPr>
                <w:rFonts w:hint="eastAsia" w:ascii="仿宋_GB2312" w:hAnsi="仿宋_GB2312" w:eastAsia="仿宋_GB2312" w:cs="仿宋_GB2312"/>
                <w:sz w:val="24"/>
                <w:szCs w:val="24"/>
                <w:lang w:val="en-US"/>
              </w:rPr>
            </w:pPr>
            <w:r>
              <w:rPr>
                <w:rFonts w:hint="eastAsia" w:ascii="仿宋_GB2312" w:hAnsi="仿宋_GB2312" w:eastAsia="仿宋_GB2312" w:cs="仿宋_GB2312"/>
                <w:snapToGrid w:val="0"/>
                <w:color w:val="000000"/>
                <w:kern w:val="2"/>
                <w:sz w:val="24"/>
                <w:szCs w:val="24"/>
                <w:lang w:val="en-US" w:eastAsia="zh-CN" w:bidi="ar"/>
              </w:rPr>
              <w:t>（人员姓名）</w:t>
            </w:r>
          </w:p>
        </w:tc>
      </w:tr>
      <w:tr w14:paraId="10700D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454" w:hRule="atLeast"/>
        </w:trPr>
        <w:tc>
          <w:tcPr>
            <w:tcW w:w="1293" w:type="pct"/>
            <w:gridSpan w:val="2"/>
            <w:tcBorders>
              <w:top w:val="single" w:color="auto" w:sz="4" w:space="0"/>
              <w:left w:val="single" w:color="auto" w:sz="4" w:space="0"/>
              <w:bottom w:val="single" w:color="auto" w:sz="4" w:space="0"/>
              <w:right w:val="single" w:color="auto" w:sz="4" w:space="0"/>
            </w:tcBorders>
            <w:shd w:val="clear" w:color="auto" w:fill="auto"/>
            <w:vAlign w:val="center"/>
          </w:tcPr>
          <w:p w14:paraId="4637DD90">
            <w:pPr>
              <w:keepNext w:val="0"/>
              <w:keepLines w:val="0"/>
              <w:pageBreakBefore w:val="0"/>
              <w:widowControl w:val="0"/>
              <w:suppressLineNumbers w:val="0"/>
              <w:kinsoku/>
              <w:wordWrap w:val="0"/>
              <w:overflowPunct/>
              <w:topLinePunct/>
              <w:autoSpaceDE/>
              <w:autoSpaceDN/>
              <w:bidi w:val="0"/>
              <w:spacing w:before="0" w:beforeAutospacing="0" w:after="0" w:afterAutospacing="0" w:line="320" w:lineRule="exact"/>
              <w:ind w:left="0" w:right="0"/>
              <w:jc w:val="center"/>
              <w:rPr>
                <w:rFonts w:hint="eastAsia" w:ascii="CESI黑体-GB2312" w:hAnsi="CESI黑体-GB2312" w:eastAsia="CESI黑体-GB2312" w:cs="CESI黑体-GB2312"/>
                <w:sz w:val="24"/>
                <w:szCs w:val="24"/>
                <w:lang w:val="en-US"/>
              </w:rPr>
            </w:pPr>
            <w:r>
              <w:rPr>
                <w:rFonts w:hint="eastAsia" w:ascii="CESI黑体-GB2312" w:hAnsi="CESI黑体-GB2312" w:eastAsia="CESI黑体-GB2312" w:cs="CESI黑体-GB2312"/>
                <w:snapToGrid w:val="0"/>
                <w:color w:val="000000"/>
                <w:kern w:val="2"/>
                <w:sz w:val="24"/>
                <w:szCs w:val="24"/>
                <w:lang w:val="en-US" w:eastAsia="zh-CN" w:bidi="ar"/>
              </w:rPr>
              <w:t>班组进退场时间</w:t>
            </w:r>
          </w:p>
        </w:tc>
        <w:tc>
          <w:tcPr>
            <w:tcW w:w="3706" w:type="pct"/>
            <w:gridSpan w:val="4"/>
            <w:tcBorders>
              <w:top w:val="single" w:color="auto" w:sz="4" w:space="0"/>
              <w:left w:val="single" w:color="auto" w:sz="4" w:space="0"/>
              <w:bottom w:val="single" w:color="auto" w:sz="4" w:space="0"/>
              <w:right w:val="single" w:color="auto" w:sz="4" w:space="0"/>
            </w:tcBorders>
            <w:shd w:val="clear" w:color="auto" w:fill="auto"/>
            <w:vAlign w:val="center"/>
          </w:tcPr>
          <w:p w14:paraId="0418B253">
            <w:pPr>
              <w:keepNext w:val="0"/>
              <w:keepLines w:val="0"/>
              <w:pageBreakBefore w:val="0"/>
              <w:widowControl w:val="0"/>
              <w:suppressLineNumbers w:val="0"/>
              <w:kinsoku/>
              <w:wordWrap w:val="0"/>
              <w:overflowPunct/>
              <w:topLinePunct/>
              <w:autoSpaceDE/>
              <w:autoSpaceDN/>
              <w:bidi w:val="0"/>
              <w:spacing w:before="0" w:beforeAutospacing="0" w:after="0" w:afterAutospacing="0"/>
              <w:ind w:left="0" w:right="0"/>
              <w:jc w:val="center"/>
              <w:rPr>
                <w:rFonts w:hint="eastAsia" w:ascii="仿宋_GB2312" w:hAnsi="仿宋_GB2312" w:eastAsia="仿宋_GB2312" w:cs="仿宋_GB2312"/>
                <w:sz w:val="24"/>
                <w:szCs w:val="24"/>
                <w:lang w:val="en-US"/>
              </w:rPr>
            </w:pPr>
            <w:r>
              <w:rPr>
                <w:rFonts w:hint="eastAsia" w:ascii="仿宋_GB2312" w:hAnsi="仿宋_GB2312" w:eastAsia="仿宋_GB2312" w:cs="仿宋_GB2312"/>
                <w:snapToGrid w:val="0"/>
                <w:color w:val="000000"/>
                <w:kern w:val="2"/>
                <w:sz w:val="24"/>
                <w:szCs w:val="24"/>
                <w:u w:val="single"/>
                <w:lang w:val="en-US" w:eastAsia="zh-CN" w:bidi="ar"/>
              </w:rPr>
              <w:t xml:space="preserve">    </w:t>
            </w:r>
            <w:r>
              <w:rPr>
                <w:rFonts w:hint="eastAsia" w:ascii="仿宋_GB2312" w:hAnsi="仿宋_GB2312" w:eastAsia="仿宋_GB2312" w:cs="仿宋_GB2312"/>
                <w:snapToGrid w:val="0"/>
                <w:color w:val="000000"/>
                <w:kern w:val="2"/>
                <w:sz w:val="24"/>
                <w:szCs w:val="24"/>
                <w:lang w:val="en-US" w:eastAsia="zh-CN" w:bidi="ar"/>
              </w:rPr>
              <w:t>年</w:t>
            </w:r>
            <w:r>
              <w:rPr>
                <w:rFonts w:hint="eastAsia" w:ascii="仿宋_GB2312" w:hAnsi="仿宋_GB2312" w:eastAsia="仿宋_GB2312" w:cs="仿宋_GB2312"/>
                <w:snapToGrid w:val="0"/>
                <w:color w:val="000000"/>
                <w:kern w:val="2"/>
                <w:sz w:val="24"/>
                <w:szCs w:val="24"/>
                <w:u w:val="single"/>
                <w:lang w:val="en-US" w:eastAsia="zh-CN" w:bidi="ar"/>
              </w:rPr>
              <w:t xml:space="preserve">    </w:t>
            </w:r>
            <w:r>
              <w:rPr>
                <w:rFonts w:hint="eastAsia" w:ascii="仿宋_GB2312" w:hAnsi="仿宋_GB2312" w:eastAsia="仿宋_GB2312" w:cs="仿宋_GB2312"/>
                <w:snapToGrid w:val="0"/>
                <w:color w:val="000000"/>
                <w:kern w:val="2"/>
                <w:sz w:val="24"/>
                <w:szCs w:val="24"/>
                <w:lang w:val="en-US" w:eastAsia="zh-CN" w:bidi="ar"/>
              </w:rPr>
              <w:t>月</w:t>
            </w:r>
            <w:r>
              <w:rPr>
                <w:rFonts w:hint="eastAsia" w:ascii="仿宋_GB2312" w:hAnsi="仿宋_GB2312" w:eastAsia="仿宋_GB2312" w:cs="仿宋_GB2312"/>
                <w:snapToGrid w:val="0"/>
                <w:color w:val="000000"/>
                <w:kern w:val="2"/>
                <w:sz w:val="24"/>
                <w:szCs w:val="24"/>
                <w:u w:val="single"/>
                <w:lang w:val="en-US" w:eastAsia="zh-CN" w:bidi="ar"/>
              </w:rPr>
              <w:t xml:space="preserve">    </w:t>
            </w:r>
            <w:r>
              <w:rPr>
                <w:rFonts w:hint="eastAsia" w:ascii="仿宋_GB2312" w:hAnsi="仿宋_GB2312" w:eastAsia="仿宋_GB2312" w:cs="仿宋_GB2312"/>
                <w:snapToGrid w:val="0"/>
                <w:color w:val="000000"/>
                <w:kern w:val="2"/>
                <w:sz w:val="24"/>
                <w:szCs w:val="24"/>
                <w:lang w:val="en-US" w:eastAsia="zh-CN" w:bidi="ar"/>
              </w:rPr>
              <w:t>日进场，</w:t>
            </w:r>
            <w:r>
              <w:rPr>
                <w:rFonts w:hint="eastAsia" w:ascii="仿宋_GB2312" w:hAnsi="仿宋_GB2312" w:eastAsia="仿宋_GB2312" w:cs="仿宋_GB2312"/>
                <w:snapToGrid w:val="0"/>
                <w:color w:val="000000"/>
                <w:kern w:val="2"/>
                <w:sz w:val="24"/>
                <w:szCs w:val="24"/>
                <w:u w:val="single"/>
                <w:lang w:val="en-US" w:eastAsia="zh-CN" w:bidi="ar"/>
              </w:rPr>
              <w:t xml:space="preserve">    </w:t>
            </w:r>
            <w:r>
              <w:rPr>
                <w:rFonts w:hint="eastAsia" w:ascii="仿宋_GB2312" w:hAnsi="仿宋_GB2312" w:eastAsia="仿宋_GB2312" w:cs="仿宋_GB2312"/>
                <w:snapToGrid w:val="0"/>
                <w:color w:val="000000"/>
                <w:kern w:val="2"/>
                <w:sz w:val="24"/>
                <w:szCs w:val="24"/>
                <w:lang w:val="en-US" w:eastAsia="zh-CN" w:bidi="ar"/>
              </w:rPr>
              <w:t>年</w:t>
            </w:r>
            <w:r>
              <w:rPr>
                <w:rFonts w:hint="eastAsia" w:ascii="仿宋_GB2312" w:hAnsi="仿宋_GB2312" w:eastAsia="仿宋_GB2312" w:cs="仿宋_GB2312"/>
                <w:snapToGrid w:val="0"/>
                <w:color w:val="000000"/>
                <w:kern w:val="2"/>
                <w:sz w:val="24"/>
                <w:szCs w:val="24"/>
                <w:u w:val="single"/>
                <w:lang w:val="en-US" w:eastAsia="zh-CN" w:bidi="ar"/>
              </w:rPr>
              <w:t xml:space="preserve">    </w:t>
            </w:r>
            <w:r>
              <w:rPr>
                <w:rFonts w:hint="eastAsia" w:ascii="仿宋_GB2312" w:hAnsi="仿宋_GB2312" w:eastAsia="仿宋_GB2312" w:cs="仿宋_GB2312"/>
                <w:snapToGrid w:val="0"/>
                <w:color w:val="000000"/>
                <w:kern w:val="2"/>
                <w:sz w:val="24"/>
                <w:szCs w:val="24"/>
                <w:lang w:val="en-US" w:eastAsia="zh-CN" w:bidi="ar"/>
              </w:rPr>
              <w:t>月</w:t>
            </w:r>
            <w:r>
              <w:rPr>
                <w:rFonts w:hint="eastAsia" w:ascii="仿宋_GB2312" w:hAnsi="仿宋_GB2312" w:eastAsia="仿宋_GB2312" w:cs="仿宋_GB2312"/>
                <w:snapToGrid w:val="0"/>
                <w:color w:val="000000"/>
                <w:kern w:val="2"/>
                <w:sz w:val="24"/>
                <w:szCs w:val="24"/>
                <w:u w:val="single"/>
                <w:lang w:val="en-US" w:eastAsia="zh-CN" w:bidi="ar"/>
              </w:rPr>
              <w:t xml:space="preserve">    </w:t>
            </w:r>
            <w:r>
              <w:rPr>
                <w:rFonts w:hint="eastAsia" w:ascii="仿宋_GB2312" w:hAnsi="仿宋_GB2312" w:eastAsia="仿宋_GB2312" w:cs="仿宋_GB2312"/>
                <w:snapToGrid w:val="0"/>
                <w:color w:val="000000"/>
                <w:kern w:val="2"/>
                <w:sz w:val="24"/>
                <w:szCs w:val="24"/>
                <w:lang w:val="en-US" w:eastAsia="zh-CN" w:bidi="ar"/>
              </w:rPr>
              <w:t>日退场</w:t>
            </w:r>
          </w:p>
        </w:tc>
      </w:tr>
      <w:tr w14:paraId="452A10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434" w:hRule="atLeast"/>
        </w:trPr>
        <w:tc>
          <w:tcPr>
            <w:tcW w:w="5000" w:type="pct"/>
            <w:gridSpan w:val="6"/>
            <w:tcBorders>
              <w:top w:val="single" w:color="auto" w:sz="4" w:space="0"/>
              <w:left w:val="single" w:color="auto" w:sz="4" w:space="0"/>
              <w:bottom w:val="single" w:color="auto" w:sz="4" w:space="0"/>
              <w:right w:val="single" w:color="auto" w:sz="4" w:space="0"/>
            </w:tcBorders>
            <w:shd w:val="clear" w:color="auto" w:fill="auto"/>
            <w:vAlign w:val="center"/>
          </w:tcPr>
          <w:p w14:paraId="37212560">
            <w:pPr>
              <w:keepNext w:val="0"/>
              <w:keepLines w:val="0"/>
              <w:pageBreakBefore w:val="0"/>
              <w:widowControl w:val="0"/>
              <w:suppressLineNumbers w:val="0"/>
              <w:kinsoku/>
              <w:wordWrap w:val="0"/>
              <w:overflowPunct/>
              <w:topLinePunct/>
              <w:autoSpaceDE/>
              <w:autoSpaceDN/>
              <w:bidi w:val="0"/>
              <w:spacing w:before="0" w:beforeAutospacing="0" w:after="0" w:afterAutospacing="0" w:line="320" w:lineRule="exact"/>
              <w:ind w:left="0" w:right="0"/>
              <w:jc w:val="center"/>
              <w:rPr>
                <w:rFonts w:hint="eastAsia" w:ascii="黑体" w:hAnsi="宋体" w:eastAsia="黑体" w:cs="黑体"/>
                <w:sz w:val="24"/>
                <w:szCs w:val="24"/>
                <w:lang w:val="en-US"/>
              </w:rPr>
            </w:pPr>
            <w:r>
              <w:rPr>
                <w:rFonts w:hint="eastAsia" w:ascii="CESI黑体-GB2312" w:hAnsi="CESI黑体-GB2312" w:eastAsia="CESI黑体-GB2312" w:cs="CESI黑体-GB2312"/>
                <w:snapToGrid w:val="0"/>
                <w:color w:val="000000"/>
                <w:kern w:val="2"/>
                <w:sz w:val="24"/>
                <w:szCs w:val="24"/>
                <w:lang w:val="en-US" w:eastAsia="zh-CN" w:bidi="ar"/>
              </w:rPr>
              <w:t>班组人员工资是否已全部结清（</w:t>
            </w:r>
            <w:r>
              <w:rPr>
                <w:rFonts w:hint="default" w:ascii="CESI黑体-GB2312" w:hAnsi="CESI黑体-GB2312" w:eastAsia="CESI黑体-GB2312" w:cs="CESI黑体-GB2312"/>
                <w:snapToGrid w:val="0"/>
                <w:color w:val="000000"/>
                <w:kern w:val="2"/>
                <w:sz w:val="24"/>
                <w:szCs w:val="24"/>
                <w:lang w:val="en-US" w:eastAsia="zh-CN" w:bidi="ar"/>
              </w:rPr>
              <w:sym w:font="Wingdings 2" w:char="00A3"/>
            </w:r>
            <w:r>
              <w:rPr>
                <w:rFonts w:hint="eastAsia" w:ascii="CESI黑体-GB2312" w:hAnsi="CESI黑体-GB2312" w:eastAsia="CESI黑体-GB2312" w:cs="CESI黑体-GB2312"/>
                <w:snapToGrid w:val="0"/>
                <w:color w:val="000000"/>
                <w:kern w:val="2"/>
                <w:sz w:val="24"/>
                <w:szCs w:val="24"/>
                <w:lang w:val="en-US" w:eastAsia="zh-CN" w:bidi="ar"/>
              </w:rPr>
              <w:t xml:space="preserve">是  </w:t>
            </w:r>
            <w:r>
              <w:rPr>
                <w:rFonts w:hint="default" w:ascii="CESI黑体-GB2312" w:hAnsi="CESI黑体-GB2312" w:eastAsia="CESI黑体-GB2312" w:cs="CESI黑体-GB2312"/>
                <w:snapToGrid w:val="0"/>
                <w:color w:val="000000"/>
                <w:kern w:val="2"/>
                <w:sz w:val="24"/>
                <w:szCs w:val="24"/>
                <w:lang w:val="en-US" w:eastAsia="zh-CN" w:bidi="ar"/>
              </w:rPr>
              <w:sym w:font="Wingdings 2" w:char="00A3"/>
            </w:r>
            <w:r>
              <w:rPr>
                <w:rFonts w:hint="eastAsia" w:ascii="CESI黑体-GB2312" w:hAnsi="CESI黑体-GB2312" w:eastAsia="CESI黑体-GB2312" w:cs="CESI黑体-GB2312"/>
                <w:snapToGrid w:val="0"/>
                <w:color w:val="000000"/>
                <w:kern w:val="2"/>
                <w:sz w:val="24"/>
                <w:szCs w:val="24"/>
                <w:lang w:val="en-US" w:eastAsia="zh-CN" w:bidi="ar"/>
              </w:rPr>
              <w:t>否）</w:t>
            </w:r>
          </w:p>
        </w:tc>
      </w:tr>
      <w:tr w14:paraId="5FA8CC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113" w:hRule="atLeast"/>
        </w:trPr>
        <w:tc>
          <w:tcPr>
            <w:tcW w:w="5000" w:type="pct"/>
            <w:gridSpan w:val="6"/>
            <w:tcBorders>
              <w:top w:val="single" w:color="auto" w:sz="4" w:space="0"/>
              <w:left w:val="single" w:color="auto" w:sz="4" w:space="0"/>
              <w:bottom w:val="single" w:color="auto" w:sz="4" w:space="0"/>
              <w:right w:val="single" w:color="auto" w:sz="4" w:space="0"/>
            </w:tcBorders>
            <w:shd w:val="clear" w:color="auto" w:fill="auto"/>
            <w:vAlign w:val="center"/>
          </w:tcPr>
          <w:p w14:paraId="68FD3208">
            <w:pPr>
              <w:keepNext w:val="0"/>
              <w:keepLines w:val="0"/>
              <w:pageBreakBefore w:val="0"/>
              <w:widowControl w:val="0"/>
              <w:suppressLineNumbers w:val="0"/>
              <w:kinsoku/>
              <w:wordWrap w:val="0"/>
              <w:overflowPunct/>
              <w:topLinePunct/>
              <w:autoSpaceDE/>
              <w:autoSpaceDN/>
              <w:bidi w:val="0"/>
              <w:spacing w:before="0" w:beforeAutospacing="0" w:after="0" w:afterAutospacing="0" w:line="320" w:lineRule="exact"/>
              <w:ind w:left="0" w:right="0" w:firstLine="480" w:firstLineChars="200"/>
              <w:jc w:val="left"/>
              <w:rPr>
                <w:rFonts w:hint="default" w:ascii="Calibri" w:hAnsi="Calibri" w:eastAsia="宋体" w:cs="Times New Roman"/>
                <w:sz w:val="24"/>
                <w:szCs w:val="24"/>
                <w:lang w:val="en-US"/>
              </w:rPr>
            </w:pPr>
            <w:r>
              <w:rPr>
                <w:rFonts w:hint="eastAsia" w:ascii="仿宋_GB2312" w:hAnsi="仿宋_GB2312" w:eastAsia="仿宋_GB2312" w:cs="仿宋_GB2312"/>
                <w:snapToGrid w:val="0"/>
                <w:color w:val="000000"/>
                <w:kern w:val="2"/>
                <w:sz w:val="24"/>
                <w:szCs w:val="24"/>
                <w:lang w:val="en-US" w:eastAsia="zh-CN" w:bidi="ar"/>
              </w:rPr>
              <w:t>班组人员工资未结清的，剩余</w:t>
            </w:r>
            <w:r>
              <w:rPr>
                <w:rFonts w:hint="eastAsia" w:ascii="仿宋_GB2312" w:hAnsi="仿宋_GB2312" w:eastAsia="仿宋_GB2312" w:cs="仿宋_GB2312"/>
                <w:snapToGrid w:val="0"/>
                <w:color w:val="000000"/>
                <w:kern w:val="2"/>
                <w:sz w:val="24"/>
                <w:szCs w:val="24"/>
                <w:u w:val="single"/>
                <w:lang w:val="en-US" w:eastAsia="zh-CN" w:bidi="ar"/>
              </w:rPr>
              <w:t xml:space="preserve">    </w:t>
            </w:r>
            <w:r>
              <w:rPr>
                <w:rFonts w:hint="eastAsia" w:ascii="仿宋_GB2312" w:hAnsi="仿宋_GB2312" w:eastAsia="仿宋_GB2312" w:cs="仿宋_GB2312"/>
                <w:snapToGrid w:val="0"/>
                <w:color w:val="000000"/>
                <w:kern w:val="2"/>
                <w:sz w:val="24"/>
                <w:szCs w:val="24"/>
                <w:lang w:val="en-US" w:eastAsia="zh-CN" w:bidi="ar"/>
              </w:rPr>
              <w:t>名工人共</w:t>
            </w:r>
            <w:r>
              <w:rPr>
                <w:rFonts w:hint="eastAsia" w:ascii="仿宋_GB2312" w:hAnsi="仿宋_GB2312" w:eastAsia="仿宋_GB2312" w:cs="仿宋_GB2312"/>
                <w:snapToGrid w:val="0"/>
                <w:color w:val="000000"/>
                <w:kern w:val="2"/>
                <w:sz w:val="24"/>
                <w:szCs w:val="24"/>
                <w:u w:val="single"/>
                <w:lang w:val="en-US" w:eastAsia="zh-CN" w:bidi="ar"/>
              </w:rPr>
              <w:t xml:space="preserve">    </w:t>
            </w:r>
            <w:r>
              <w:rPr>
                <w:rFonts w:hint="eastAsia" w:ascii="仿宋_GB2312" w:hAnsi="仿宋_GB2312" w:eastAsia="仿宋_GB2312" w:cs="仿宋_GB2312"/>
                <w:snapToGrid w:val="0"/>
                <w:color w:val="000000"/>
                <w:kern w:val="2"/>
                <w:sz w:val="24"/>
                <w:szCs w:val="24"/>
                <w:lang w:val="en-US" w:eastAsia="zh-CN" w:bidi="ar"/>
              </w:rPr>
              <w:t>元未结清，约定于</w:t>
            </w:r>
            <w:r>
              <w:rPr>
                <w:rFonts w:hint="eastAsia" w:ascii="仿宋_GB2312" w:hAnsi="仿宋_GB2312" w:eastAsia="仿宋_GB2312" w:cs="仿宋_GB2312"/>
                <w:snapToGrid w:val="0"/>
                <w:color w:val="000000"/>
                <w:kern w:val="2"/>
                <w:sz w:val="24"/>
                <w:szCs w:val="24"/>
                <w:u w:val="single"/>
                <w:lang w:val="en-US" w:eastAsia="zh-CN" w:bidi="ar"/>
              </w:rPr>
              <w:t xml:space="preserve">    </w:t>
            </w:r>
            <w:r>
              <w:rPr>
                <w:rFonts w:hint="eastAsia" w:ascii="仿宋_GB2312" w:hAnsi="仿宋_GB2312" w:eastAsia="仿宋_GB2312" w:cs="仿宋_GB2312"/>
                <w:snapToGrid w:val="0"/>
                <w:color w:val="000000"/>
                <w:kern w:val="2"/>
                <w:sz w:val="24"/>
                <w:szCs w:val="24"/>
                <w:lang w:val="en-US" w:eastAsia="zh-CN" w:bidi="ar"/>
              </w:rPr>
              <w:t>年</w:t>
            </w:r>
            <w:r>
              <w:rPr>
                <w:rFonts w:hint="eastAsia" w:ascii="仿宋_GB2312" w:hAnsi="仿宋_GB2312" w:eastAsia="仿宋_GB2312" w:cs="仿宋_GB2312"/>
                <w:snapToGrid w:val="0"/>
                <w:color w:val="000000"/>
                <w:kern w:val="2"/>
                <w:sz w:val="24"/>
                <w:szCs w:val="24"/>
                <w:u w:val="single"/>
                <w:lang w:val="en-US" w:eastAsia="zh-CN" w:bidi="ar"/>
              </w:rPr>
              <w:t xml:space="preserve">   </w:t>
            </w:r>
            <w:r>
              <w:rPr>
                <w:rFonts w:hint="eastAsia" w:ascii="仿宋_GB2312" w:hAnsi="仿宋_GB2312" w:eastAsia="仿宋_GB2312" w:cs="仿宋_GB2312"/>
                <w:snapToGrid w:val="0"/>
                <w:color w:val="000000"/>
                <w:kern w:val="2"/>
                <w:sz w:val="24"/>
                <w:szCs w:val="24"/>
                <w:lang w:val="en-US" w:eastAsia="zh-CN" w:bidi="ar"/>
              </w:rPr>
              <w:t>月</w:t>
            </w:r>
            <w:r>
              <w:rPr>
                <w:rFonts w:hint="eastAsia" w:ascii="仿宋_GB2312" w:hAnsi="仿宋_GB2312" w:eastAsia="仿宋_GB2312" w:cs="仿宋_GB2312"/>
                <w:snapToGrid w:val="0"/>
                <w:color w:val="000000"/>
                <w:kern w:val="2"/>
                <w:sz w:val="24"/>
                <w:szCs w:val="24"/>
                <w:u w:val="single"/>
                <w:lang w:val="en-US" w:eastAsia="zh-CN" w:bidi="ar"/>
              </w:rPr>
              <w:t xml:space="preserve">    </w:t>
            </w:r>
            <w:r>
              <w:rPr>
                <w:rFonts w:hint="eastAsia" w:ascii="仿宋_GB2312" w:hAnsi="仿宋_GB2312" w:eastAsia="仿宋_GB2312" w:cs="仿宋_GB2312"/>
                <w:snapToGrid w:val="0"/>
                <w:color w:val="000000"/>
                <w:kern w:val="2"/>
                <w:sz w:val="24"/>
                <w:szCs w:val="24"/>
                <w:lang w:val="en-US" w:eastAsia="zh-CN" w:bidi="ar"/>
              </w:rPr>
              <w:t>日前结清剩余工资，实际于</w:t>
            </w:r>
            <w:r>
              <w:rPr>
                <w:rFonts w:hint="eastAsia" w:ascii="仿宋_GB2312" w:hAnsi="仿宋_GB2312" w:eastAsia="仿宋_GB2312" w:cs="仿宋_GB2312"/>
                <w:snapToGrid w:val="0"/>
                <w:color w:val="000000"/>
                <w:kern w:val="2"/>
                <w:sz w:val="24"/>
                <w:szCs w:val="24"/>
                <w:u w:val="single"/>
                <w:lang w:val="en-US" w:eastAsia="zh-CN" w:bidi="ar"/>
              </w:rPr>
              <w:t xml:space="preserve">    </w:t>
            </w:r>
            <w:r>
              <w:rPr>
                <w:rFonts w:hint="eastAsia" w:ascii="仿宋_GB2312" w:hAnsi="仿宋_GB2312" w:eastAsia="仿宋_GB2312" w:cs="仿宋_GB2312"/>
                <w:snapToGrid w:val="0"/>
                <w:color w:val="000000"/>
                <w:kern w:val="2"/>
                <w:sz w:val="24"/>
                <w:szCs w:val="24"/>
                <w:lang w:val="en-US" w:eastAsia="zh-CN" w:bidi="ar"/>
              </w:rPr>
              <w:t>年</w:t>
            </w:r>
            <w:r>
              <w:rPr>
                <w:rFonts w:hint="eastAsia" w:ascii="仿宋_GB2312" w:hAnsi="仿宋_GB2312" w:eastAsia="仿宋_GB2312" w:cs="仿宋_GB2312"/>
                <w:snapToGrid w:val="0"/>
                <w:color w:val="000000"/>
                <w:kern w:val="2"/>
                <w:sz w:val="24"/>
                <w:szCs w:val="24"/>
                <w:u w:val="single"/>
                <w:lang w:val="en-US" w:eastAsia="zh-CN" w:bidi="ar"/>
              </w:rPr>
              <w:t xml:space="preserve">   </w:t>
            </w:r>
            <w:r>
              <w:rPr>
                <w:rFonts w:hint="eastAsia" w:ascii="仿宋_GB2312" w:hAnsi="仿宋_GB2312" w:eastAsia="仿宋_GB2312" w:cs="仿宋_GB2312"/>
                <w:snapToGrid w:val="0"/>
                <w:color w:val="000000"/>
                <w:kern w:val="2"/>
                <w:sz w:val="24"/>
                <w:szCs w:val="24"/>
                <w:lang w:val="en-US" w:eastAsia="zh-CN" w:bidi="ar"/>
              </w:rPr>
              <w:t>月</w:t>
            </w:r>
            <w:r>
              <w:rPr>
                <w:rFonts w:hint="eastAsia" w:ascii="仿宋_GB2312" w:hAnsi="仿宋_GB2312" w:eastAsia="仿宋_GB2312" w:cs="仿宋_GB2312"/>
                <w:snapToGrid w:val="0"/>
                <w:color w:val="000000"/>
                <w:kern w:val="2"/>
                <w:sz w:val="24"/>
                <w:szCs w:val="24"/>
                <w:u w:val="single"/>
                <w:lang w:val="en-US" w:eastAsia="zh-CN" w:bidi="ar"/>
              </w:rPr>
              <w:t xml:space="preserve">    </w:t>
            </w:r>
            <w:r>
              <w:rPr>
                <w:rFonts w:hint="eastAsia" w:ascii="仿宋_GB2312" w:hAnsi="仿宋_GB2312" w:eastAsia="仿宋_GB2312" w:cs="仿宋_GB2312"/>
                <w:snapToGrid w:val="0"/>
                <w:color w:val="000000"/>
                <w:kern w:val="2"/>
                <w:sz w:val="24"/>
                <w:szCs w:val="24"/>
                <w:lang w:val="en-US" w:eastAsia="zh-CN" w:bidi="ar"/>
              </w:rPr>
              <w:t>日结清剩余工资</w:t>
            </w:r>
            <w:r>
              <w:rPr>
                <w:rFonts w:hint="eastAsia" w:ascii="仿宋_GB2312" w:hAnsi="仿宋_GB2312" w:eastAsia="仿宋_GB2312" w:cs="仿宋_GB2312"/>
                <w:snapToGrid w:val="0"/>
                <w:color w:val="000000"/>
                <w:kern w:val="2"/>
                <w:sz w:val="24"/>
                <w:szCs w:val="24"/>
                <w:u w:val="single"/>
                <w:lang w:val="en-US" w:eastAsia="zh-CN" w:bidi="ar"/>
              </w:rPr>
              <w:t xml:space="preserve">    </w:t>
            </w:r>
            <w:r>
              <w:rPr>
                <w:rFonts w:hint="eastAsia" w:ascii="仿宋_GB2312" w:hAnsi="仿宋_GB2312" w:eastAsia="仿宋_GB2312" w:cs="仿宋_GB2312"/>
                <w:snapToGrid w:val="0"/>
                <w:color w:val="000000"/>
                <w:kern w:val="2"/>
                <w:sz w:val="24"/>
                <w:szCs w:val="24"/>
                <w:lang w:val="en-US" w:eastAsia="zh-CN" w:bidi="ar"/>
              </w:rPr>
              <w:t>元。（结清剩余工资后附资金流水单或转账记录备查）。</w:t>
            </w:r>
          </w:p>
        </w:tc>
      </w:tr>
      <w:tr w14:paraId="2A09CE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432" w:hRule="atLeast"/>
        </w:trPr>
        <w:tc>
          <w:tcPr>
            <w:tcW w:w="484" w:type="pct"/>
            <w:tcBorders>
              <w:top w:val="single" w:color="auto" w:sz="4" w:space="0"/>
              <w:left w:val="single" w:color="auto" w:sz="4" w:space="0"/>
              <w:bottom w:val="single" w:color="auto" w:sz="4" w:space="0"/>
              <w:right w:val="single" w:color="auto" w:sz="4" w:space="0"/>
            </w:tcBorders>
            <w:shd w:val="clear" w:color="auto" w:fill="auto"/>
            <w:vAlign w:val="center"/>
          </w:tcPr>
          <w:p w14:paraId="2E05E383">
            <w:pPr>
              <w:keepNext w:val="0"/>
              <w:keepLines w:val="0"/>
              <w:pageBreakBefore w:val="0"/>
              <w:widowControl w:val="0"/>
              <w:suppressLineNumbers w:val="0"/>
              <w:kinsoku/>
              <w:wordWrap w:val="0"/>
              <w:overflowPunct/>
              <w:topLinePunct/>
              <w:autoSpaceDE/>
              <w:autoSpaceDN/>
              <w:bidi w:val="0"/>
              <w:spacing w:before="0" w:beforeAutospacing="0" w:after="0" w:afterAutospacing="0" w:line="320" w:lineRule="exact"/>
              <w:ind w:left="0" w:right="0"/>
              <w:jc w:val="center"/>
              <w:rPr>
                <w:rFonts w:hint="eastAsia" w:ascii="CESI黑体-GB2312" w:hAnsi="CESI黑体-GB2312" w:eastAsia="CESI黑体-GB2312" w:cs="CESI黑体-GB2312"/>
                <w:sz w:val="24"/>
                <w:szCs w:val="24"/>
                <w:lang w:val="en-US"/>
              </w:rPr>
            </w:pPr>
            <w:r>
              <w:rPr>
                <w:rFonts w:hint="eastAsia" w:ascii="CESI黑体-GB2312" w:hAnsi="CESI黑体-GB2312" w:eastAsia="CESI黑体-GB2312" w:cs="CESI黑体-GB2312"/>
                <w:snapToGrid w:val="0"/>
                <w:color w:val="000000"/>
                <w:kern w:val="2"/>
                <w:sz w:val="24"/>
                <w:szCs w:val="24"/>
                <w:lang w:val="en-US" w:eastAsia="zh-CN" w:bidi="ar"/>
              </w:rPr>
              <w:t>姓名</w:t>
            </w:r>
          </w:p>
        </w:tc>
        <w:tc>
          <w:tcPr>
            <w:tcW w:w="3860" w:type="pct"/>
            <w:gridSpan w:val="4"/>
            <w:tcBorders>
              <w:top w:val="single" w:color="auto" w:sz="4" w:space="0"/>
              <w:left w:val="single" w:color="auto" w:sz="4" w:space="0"/>
              <w:bottom w:val="single" w:color="auto" w:sz="4" w:space="0"/>
              <w:right w:val="single" w:color="auto" w:sz="4" w:space="0"/>
            </w:tcBorders>
            <w:shd w:val="clear" w:color="auto" w:fill="auto"/>
            <w:vAlign w:val="center"/>
          </w:tcPr>
          <w:p w14:paraId="4D1C0425">
            <w:pPr>
              <w:keepNext w:val="0"/>
              <w:keepLines w:val="0"/>
              <w:pageBreakBefore w:val="0"/>
              <w:widowControl w:val="0"/>
              <w:suppressLineNumbers w:val="0"/>
              <w:kinsoku/>
              <w:wordWrap w:val="0"/>
              <w:overflowPunct/>
              <w:topLinePunct/>
              <w:autoSpaceDE/>
              <w:autoSpaceDN/>
              <w:bidi w:val="0"/>
              <w:spacing w:before="0" w:beforeAutospacing="0" w:after="0" w:afterAutospacing="0" w:line="320" w:lineRule="exact"/>
              <w:ind w:left="0" w:right="0"/>
              <w:jc w:val="center"/>
              <w:rPr>
                <w:rFonts w:hint="eastAsia" w:ascii="CESI黑体-GB2312" w:hAnsi="CESI黑体-GB2312" w:eastAsia="CESI黑体-GB2312" w:cs="CESI黑体-GB2312"/>
                <w:sz w:val="24"/>
                <w:szCs w:val="24"/>
                <w:lang w:val="en-US"/>
              </w:rPr>
            </w:pPr>
            <w:r>
              <w:rPr>
                <w:rFonts w:hint="eastAsia" w:ascii="CESI黑体-GB2312" w:hAnsi="CESI黑体-GB2312" w:eastAsia="CESI黑体-GB2312" w:cs="CESI黑体-GB2312"/>
                <w:snapToGrid w:val="0"/>
                <w:color w:val="000000"/>
                <w:kern w:val="2"/>
                <w:sz w:val="24"/>
                <w:szCs w:val="24"/>
                <w:lang w:val="en-US" w:eastAsia="zh-CN" w:bidi="ar"/>
              </w:rPr>
              <w:t>工资结清情况（符合的画√并填写详细金额）</w:t>
            </w:r>
          </w:p>
        </w:tc>
        <w:tc>
          <w:tcPr>
            <w:tcW w:w="654" w:type="pct"/>
            <w:tcBorders>
              <w:top w:val="single" w:color="auto" w:sz="4" w:space="0"/>
              <w:left w:val="single" w:color="auto" w:sz="4" w:space="0"/>
              <w:bottom w:val="single" w:color="auto" w:sz="4" w:space="0"/>
              <w:right w:val="single" w:color="auto" w:sz="4" w:space="0"/>
            </w:tcBorders>
            <w:shd w:val="clear" w:color="auto" w:fill="auto"/>
            <w:vAlign w:val="center"/>
          </w:tcPr>
          <w:p w14:paraId="36E218A9">
            <w:pPr>
              <w:keepNext w:val="0"/>
              <w:keepLines w:val="0"/>
              <w:pageBreakBefore w:val="0"/>
              <w:widowControl w:val="0"/>
              <w:suppressLineNumbers w:val="0"/>
              <w:kinsoku/>
              <w:wordWrap w:val="0"/>
              <w:overflowPunct/>
              <w:topLinePunct/>
              <w:autoSpaceDE/>
              <w:autoSpaceDN/>
              <w:bidi w:val="0"/>
              <w:spacing w:before="0" w:beforeAutospacing="0" w:after="0" w:afterAutospacing="0" w:line="320" w:lineRule="exact"/>
              <w:ind w:left="0" w:right="0"/>
              <w:jc w:val="center"/>
              <w:rPr>
                <w:rFonts w:hint="eastAsia" w:ascii="CESI黑体-GB2312" w:hAnsi="CESI黑体-GB2312" w:eastAsia="CESI黑体-GB2312" w:cs="CESI黑体-GB2312"/>
                <w:sz w:val="24"/>
                <w:szCs w:val="24"/>
                <w:lang w:val="en-US"/>
              </w:rPr>
            </w:pPr>
            <w:r>
              <w:rPr>
                <w:rFonts w:hint="eastAsia" w:ascii="CESI黑体-GB2312" w:hAnsi="CESI黑体-GB2312" w:eastAsia="CESI黑体-GB2312" w:cs="CESI黑体-GB2312"/>
                <w:snapToGrid w:val="0"/>
                <w:color w:val="000000"/>
                <w:kern w:val="2"/>
                <w:sz w:val="24"/>
                <w:szCs w:val="24"/>
                <w:lang w:val="en-US" w:eastAsia="zh-CN" w:bidi="ar"/>
              </w:rPr>
              <w:t>本人签名</w:t>
            </w:r>
          </w:p>
        </w:tc>
      </w:tr>
      <w:tr w14:paraId="343B94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558" w:hRule="atLeast"/>
        </w:trPr>
        <w:tc>
          <w:tcPr>
            <w:tcW w:w="484" w:type="pct"/>
            <w:vMerge w:val="restart"/>
            <w:tcBorders>
              <w:top w:val="single" w:color="auto" w:sz="4" w:space="0"/>
              <w:left w:val="single" w:color="auto" w:sz="4" w:space="0"/>
              <w:bottom w:val="single" w:color="auto" w:sz="4" w:space="0"/>
              <w:right w:val="single" w:color="auto" w:sz="4" w:space="0"/>
            </w:tcBorders>
            <w:shd w:val="clear" w:color="auto" w:fill="auto"/>
            <w:vAlign w:val="center"/>
          </w:tcPr>
          <w:p w14:paraId="68245BBC">
            <w:pPr>
              <w:keepNext w:val="0"/>
              <w:keepLines w:val="0"/>
              <w:pageBreakBefore w:val="0"/>
              <w:widowControl w:val="0"/>
              <w:suppressLineNumbers w:val="0"/>
              <w:kinsoku/>
              <w:wordWrap w:val="0"/>
              <w:overflowPunct/>
              <w:topLinePunct/>
              <w:autoSpaceDE/>
              <w:autoSpaceDN/>
              <w:bidi w:val="0"/>
              <w:spacing w:before="0" w:beforeAutospacing="0" w:after="0" w:afterAutospacing="0" w:line="320" w:lineRule="exact"/>
              <w:ind w:left="0" w:right="0"/>
              <w:jc w:val="left"/>
              <w:rPr>
                <w:rFonts w:hint="eastAsia" w:ascii="黑体" w:hAnsi="宋体" w:eastAsia="黑体" w:cs="黑体"/>
                <w:sz w:val="24"/>
                <w:szCs w:val="24"/>
                <w:lang w:val="en-US"/>
              </w:rPr>
            </w:pPr>
          </w:p>
        </w:tc>
        <w:tc>
          <w:tcPr>
            <w:tcW w:w="3860" w:type="pct"/>
            <w:gridSpan w:val="4"/>
            <w:tcBorders>
              <w:top w:val="single" w:color="auto" w:sz="4" w:space="0"/>
              <w:left w:val="single" w:color="auto" w:sz="4" w:space="0"/>
              <w:bottom w:val="single" w:color="auto" w:sz="4" w:space="0"/>
              <w:right w:val="single" w:color="auto" w:sz="4" w:space="0"/>
            </w:tcBorders>
            <w:shd w:val="clear" w:color="auto" w:fill="auto"/>
            <w:vAlign w:val="center"/>
          </w:tcPr>
          <w:p w14:paraId="5139924F">
            <w:pPr>
              <w:keepNext w:val="0"/>
              <w:keepLines w:val="0"/>
              <w:pageBreakBefore w:val="0"/>
              <w:widowControl w:val="0"/>
              <w:suppressLineNumbers w:val="0"/>
              <w:kinsoku/>
              <w:wordWrap w:val="0"/>
              <w:overflowPunct/>
              <w:topLinePunct/>
              <w:autoSpaceDE/>
              <w:autoSpaceDN/>
              <w:bidi w:val="0"/>
              <w:spacing w:before="0" w:beforeAutospacing="0" w:after="0" w:afterAutospacing="0" w:line="320" w:lineRule="exact"/>
              <w:ind w:left="0" w:right="0"/>
              <w:jc w:val="left"/>
              <w:rPr>
                <w:rFonts w:hint="eastAsia" w:ascii="仿宋_GB2312" w:hAnsi="仿宋_GB2312" w:eastAsia="仿宋_GB2312" w:cs="仿宋_GB2312"/>
                <w:sz w:val="24"/>
                <w:szCs w:val="24"/>
                <w:u w:val="single"/>
                <w:lang w:val="en-US"/>
              </w:rPr>
            </w:pPr>
            <w:r>
              <w:rPr>
                <w:rFonts w:hint="eastAsia" w:ascii="仿宋_GB2312" w:hAnsi="仿宋_GB2312" w:eastAsia="仿宋_GB2312" w:cs="仿宋_GB2312"/>
                <w:snapToGrid w:val="0"/>
                <w:color w:val="000000"/>
                <w:kern w:val="2"/>
                <w:sz w:val="24"/>
                <w:szCs w:val="24"/>
                <w:lang w:val="en-US" w:eastAsia="zh-CN" w:bidi="ar"/>
              </w:rPr>
              <w:t>本人完成工作量：</w:t>
            </w:r>
            <w:r>
              <w:rPr>
                <w:rFonts w:hint="eastAsia" w:ascii="仿宋_GB2312" w:hAnsi="仿宋_GB2312" w:eastAsia="仿宋_GB2312" w:cs="仿宋_GB2312"/>
                <w:snapToGrid w:val="0"/>
                <w:color w:val="000000"/>
                <w:kern w:val="2"/>
                <w:sz w:val="24"/>
                <w:szCs w:val="24"/>
                <w:u w:val="single"/>
                <w:lang w:val="en-US" w:eastAsia="zh-CN" w:bidi="ar"/>
              </w:rPr>
              <w:t xml:space="preserve">                                     </w:t>
            </w:r>
            <w:r>
              <w:rPr>
                <w:rFonts w:hint="eastAsia" w:ascii="仿宋_GB2312" w:hAnsi="仿宋_GB2312" w:eastAsia="仿宋_GB2312" w:cs="仿宋_GB2312"/>
                <w:snapToGrid w:val="0"/>
                <w:color w:val="000000"/>
                <w:kern w:val="2"/>
                <w:sz w:val="24"/>
                <w:szCs w:val="24"/>
                <w:lang w:val="en-US" w:eastAsia="zh-CN" w:bidi="ar"/>
              </w:rPr>
              <w:t>，</w:t>
            </w:r>
          </w:p>
          <w:p w14:paraId="2767F95B">
            <w:pPr>
              <w:keepNext w:val="0"/>
              <w:keepLines w:val="0"/>
              <w:pageBreakBefore w:val="0"/>
              <w:widowControl w:val="0"/>
              <w:suppressLineNumbers w:val="0"/>
              <w:kinsoku/>
              <w:wordWrap w:val="0"/>
              <w:overflowPunct/>
              <w:topLinePunct/>
              <w:autoSpaceDE/>
              <w:autoSpaceDN/>
              <w:bidi w:val="0"/>
              <w:spacing w:before="0" w:beforeAutospacing="0" w:after="0" w:afterAutospacing="0" w:line="320" w:lineRule="exact"/>
              <w:ind w:left="0" w:right="0"/>
              <w:jc w:val="left"/>
              <w:rPr>
                <w:rFonts w:hint="eastAsia" w:ascii="仿宋_GB2312" w:hAnsi="仿宋_GB2312" w:eastAsia="仿宋_GB2312" w:cs="仿宋_GB2312"/>
                <w:sz w:val="24"/>
                <w:szCs w:val="24"/>
                <w:u w:val="single"/>
                <w:lang w:val="en-US"/>
              </w:rPr>
            </w:pPr>
            <w:r>
              <w:rPr>
                <w:rFonts w:hint="eastAsia" w:ascii="仿宋_GB2312" w:hAnsi="仿宋_GB2312" w:eastAsia="仿宋_GB2312" w:cs="仿宋_GB2312"/>
                <w:snapToGrid w:val="0"/>
                <w:color w:val="000000"/>
                <w:kern w:val="2"/>
                <w:sz w:val="24"/>
                <w:szCs w:val="24"/>
                <w:lang w:val="en-US" w:eastAsia="zh-CN" w:bidi="ar"/>
              </w:rPr>
              <w:t>应付工资</w:t>
            </w:r>
            <w:r>
              <w:rPr>
                <w:rFonts w:hint="eastAsia" w:ascii="仿宋_GB2312" w:hAnsi="仿宋_GB2312" w:eastAsia="仿宋_GB2312" w:cs="仿宋_GB2312"/>
                <w:snapToGrid w:val="0"/>
                <w:color w:val="000000"/>
                <w:kern w:val="2"/>
                <w:sz w:val="24"/>
                <w:szCs w:val="24"/>
                <w:u w:val="single"/>
                <w:lang w:val="en-US" w:eastAsia="zh-CN" w:bidi="ar"/>
              </w:rPr>
              <w:t xml:space="preserve">        </w:t>
            </w:r>
            <w:r>
              <w:rPr>
                <w:rFonts w:hint="eastAsia" w:ascii="仿宋_GB2312" w:hAnsi="仿宋_GB2312" w:eastAsia="仿宋_GB2312" w:cs="仿宋_GB2312"/>
                <w:snapToGrid w:val="0"/>
                <w:color w:val="000000"/>
                <w:kern w:val="2"/>
                <w:sz w:val="24"/>
                <w:szCs w:val="24"/>
                <w:lang w:val="en-US" w:eastAsia="zh-CN" w:bidi="ar"/>
              </w:rPr>
              <w:t>元，已支付</w:t>
            </w:r>
            <w:r>
              <w:rPr>
                <w:rFonts w:hint="eastAsia" w:ascii="仿宋_GB2312" w:hAnsi="仿宋_GB2312" w:eastAsia="仿宋_GB2312" w:cs="仿宋_GB2312"/>
                <w:snapToGrid w:val="0"/>
                <w:color w:val="000000"/>
                <w:kern w:val="2"/>
                <w:sz w:val="24"/>
                <w:szCs w:val="24"/>
                <w:u w:val="single"/>
                <w:lang w:val="en-US" w:eastAsia="zh-CN" w:bidi="ar"/>
              </w:rPr>
              <w:t xml:space="preserve">        </w:t>
            </w:r>
            <w:r>
              <w:rPr>
                <w:rFonts w:hint="eastAsia" w:ascii="仿宋_GB2312" w:hAnsi="仿宋_GB2312" w:eastAsia="仿宋_GB2312" w:cs="仿宋_GB2312"/>
                <w:snapToGrid w:val="0"/>
                <w:color w:val="000000"/>
                <w:kern w:val="2"/>
                <w:sz w:val="24"/>
                <w:szCs w:val="24"/>
                <w:lang w:val="en-US" w:eastAsia="zh-CN" w:bidi="ar"/>
              </w:rPr>
              <w:t>元。</w:t>
            </w:r>
          </w:p>
        </w:tc>
        <w:tc>
          <w:tcPr>
            <w:tcW w:w="654" w:type="pct"/>
            <w:tcBorders>
              <w:top w:val="single" w:color="auto" w:sz="4" w:space="0"/>
              <w:left w:val="single" w:color="auto" w:sz="4" w:space="0"/>
              <w:bottom w:val="single" w:color="auto" w:sz="4" w:space="0"/>
              <w:right w:val="single" w:color="auto" w:sz="4" w:space="0"/>
            </w:tcBorders>
            <w:shd w:val="clear" w:color="auto" w:fill="auto"/>
            <w:vAlign w:val="center"/>
          </w:tcPr>
          <w:p w14:paraId="348B991B">
            <w:pPr>
              <w:keepNext w:val="0"/>
              <w:keepLines w:val="0"/>
              <w:pageBreakBefore w:val="0"/>
              <w:widowControl w:val="0"/>
              <w:suppressLineNumbers w:val="0"/>
              <w:kinsoku/>
              <w:wordWrap w:val="0"/>
              <w:overflowPunct/>
              <w:topLinePunct/>
              <w:autoSpaceDE/>
              <w:autoSpaceDN/>
              <w:bidi w:val="0"/>
              <w:spacing w:before="0" w:beforeAutospacing="0" w:after="0" w:afterAutospacing="0" w:line="320" w:lineRule="exact"/>
              <w:ind w:left="0" w:right="0"/>
              <w:jc w:val="center"/>
              <w:rPr>
                <w:rFonts w:hint="eastAsia" w:ascii="黑体" w:hAnsi="宋体" w:eastAsia="黑体" w:cs="黑体"/>
                <w:sz w:val="24"/>
                <w:szCs w:val="24"/>
                <w:lang w:val="en-US"/>
              </w:rPr>
            </w:pPr>
            <w:r>
              <w:rPr>
                <w:rFonts w:hint="eastAsia" w:ascii="黑体" w:hAnsi="宋体" w:eastAsia="黑体" w:cs="黑体"/>
                <w:snapToGrid w:val="0"/>
                <w:color w:val="000000"/>
                <w:kern w:val="2"/>
                <w:sz w:val="24"/>
                <w:szCs w:val="24"/>
                <w:lang w:val="en-US" w:eastAsia="zh-CN" w:bidi="ar"/>
              </w:rPr>
              <w:t>/</w:t>
            </w:r>
          </w:p>
        </w:tc>
      </w:tr>
      <w:tr w14:paraId="0747A8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454" w:hRule="atLeast"/>
        </w:trPr>
        <w:tc>
          <w:tcPr>
            <w:tcW w:w="484" w:type="pct"/>
            <w:vMerge w:val="continue"/>
            <w:tcBorders>
              <w:top w:val="single" w:color="auto" w:sz="4" w:space="0"/>
              <w:left w:val="single" w:color="auto" w:sz="4" w:space="0"/>
              <w:bottom w:val="single" w:color="auto" w:sz="4" w:space="0"/>
              <w:right w:val="single" w:color="auto" w:sz="4" w:space="0"/>
            </w:tcBorders>
            <w:shd w:val="clear" w:color="auto" w:fill="auto"/>
            <w:vAlign w:val="center"/>
          </w:tcPr>
          <w:p w14:paraId="4DF81F15">
            <w:pPr>
              <w:keepNext w:val="0"/>
              <w:keepLines w:val="0"/>
              <w:pageBreakBefore w:val="0"/>
              <w:widowControl/>
              <w:suppressLineNumbers w:val="0"/>
              <w:kinsoku/>
              <w:wordWrap w:val="0"/>
              <w:overflowPunct/>
              <w:topLinePunct/>
              <w:autoSpaceDE/>
              <w:autoSpaceDN/>
              <w:bidi w:val="0"/>
              <w:spacing w:before="0" w:beforeAutospacing="0" w:after="160" w:afterAutospacing="0"/>
              <w:ind w:left="0" w:right="0"/>
              <w:rPr>
                <w:rFonts w:hint="default" w:ascii="Calibri" w:hAnsi="Calibri" w:cs="Times New Roman"/>
                <w:sz w:val="20"/>
                <w:szCs w:val="20"/>
              </w:rPr>
            </w:pPr>
          </w:p>
        </w:tc>
        <w:tc>
          <w:tcPr>
            <w:tcW w:w="809" w:type="pct"/>
            <w:tcBorders>
              <w:top w:val="single" w:color="auto" w:sz="4" w:space="0"/>
              <w:left w:val="single" w:color="auto" w:sz="4" w:space="0"/>
              <w:bottom w:val="single" w:color="auto" w:sz="4" w:space="0"/>
              <w:right w:val="single" w:color="auto" w:sz="4" w:space="0"/>
            </w:tcBorders>
            <w:shd w:val="clear" w:color="auto" w:fill="auto"/>
            <w:vAlign w:val="center"/>
          </w:tcPr>
          <w:p w14:paraId="78E00177">
            <w:pPr>
              <w:keepNext w:val="0"/>
              <w:keepLines w:val="0"/>
              <w:pageBreakBefore w:val="0"/>
              <w:widowControl w:val="0"/>
              <w:suppressLineNumbers w:val="0"/>
              <w:kinsoku/>
              <w:wordWrap w:val="0"/>
              <w:overflowPunct/>
              <w:topLinePunct/>
              <w:autoSpaceDE/>
              <w:autoSpaceDN/>
              <w:bidi w:val="0"/>
              <w:spacing w:before="0" w:beforeAutospacing="0" w:after="0" w:afterAutospacing="0" w:line="320" w:lineRule="exact"/>
              <w:ind w:left="0" w:right="0"/>
              <w:jc w:val="left"/>
              <w:rPr>
                <w:rFonts w:hint="eastAsia" w:ascii="黑体" w:hAnsi="宋体" w:eastAsia="黑体" w:cs="Times New Roman"/>
                <w:sz w:val="24"/>
                <w:szCs w:val="24"/>
                <w:lang w:val="en-US"/>
              </w:rPr>
            </w:pPr>
            <w:r>
              <w:rPr>
                <w:rFonts w:hint="default" w:ascii="CESI黑体-GB2312" w:hAnsi="CESI黑体-GB2312" w:eastAsia="CESI黑体-GB2312" w:cs="CESI黑体-GB2312"/>
                <w:snapToGrid w:val="0"/>
                <w:color w:val="000000"/>
                <w:kern w:val="2"/>
                <w:sz w:val="24"/>
                <w:szCs w:val="24"/>
                <w:lang w:val="en-US" w:eastAsia="zh-CN" w:bidi="ar"/>
              </w:rPr>
              <w:sym w:font="Wingdings 2" w:char="00A3"/>
            </w:r>
            <w:r>
              <w:rPr>
                <w:rFonts w:hint="eastAsia" w:ascii="CESI黑体-GB2312" w:hAnsi="CESI黑体-GB2312" w:eastAsia="CESI黑体-GB2312" w:cs="CESI黑体-GB2312"/>
                <w:snapToGrid w:val="0"/>
                <w:color w:val="000000"/>
                <w:kern w:val="2"/>
                <w:sz w:val="24"/>
                <w:szCs w:val="24"/>
                <w:lang w:val="en-US" w:eastAsia="zh-CN" w:bidi="ar"/>
              </w:rPr>
              <w:t>已结清</w:t>
            </w:r>
          </w:p>
        </w:tc>
        <w:tc>
          <w:tcPr>
            <w:tcW w:w="3051" w:type="pct"/>
            <w:gridSpan w:val="3"/>
            <w:tcBorders>
              <w:top w:val="single" w:color="auto" w:sz="4" w:space="0"/>
              <w:left w:val="single" w:color="auto" w:sz="4" w:space="0"/>
              <w:bottom w:val="single" w:color="auto" w:sz="4" w:space="0"/>
              <w:right w:val="single" w:color="auto" w:sz="4" w:space="0"/>
            </w:tcBorders>
            <w:shd w:val="clear" w:color="auto" w:fill="auto"/>
            <w:vAlign w:val="center"/>
          </w:tcPr>
          <w:p w14:paraId="4B6BF732">
            <w:pPr>
              <w:keepNext w:val="0"/>
              <w:keepLines w:val="0"/>
              <w:pageBreakBefore w:val="0"/>
              <w:widowControl w:val="0"/>
              <w:suppressLineNumbers w:val="0"/>
              <w:kinsoku/>
              <w:wordWrap w:val="0"/>
              <w:overflowPunct/>
              <w:topLinePunct/>
              <w:autoSpaceDE/>
              <w:autoSpaceDN/>
              <w:bidi w:val="0"/>
              <w:spacing w:before="0" w:beforeAutospacing="0" w:after="0" w:afterAutospacing="0" w:line="320" w:lineRule="exact"/>
              <w:ind w:left="0" w:right="0"/>
              <w:jc w:val="left"/>
              <w:rPr>
                <w:rFonts w:hint="default" w:ascii="Calibri" w:hAnsi="Calibri" w:eastAsia="宋体" w:cs="Times New Roman"/>
                <w:sz w:val="24"/>
                <w:szCs w:val="24"/>
                <w:lang w:val="en-US"/>
              </w:rPr>
            </w:pPr>
            <w:r>
              <w:rPr>
                <w:rFonts w:hint="eastAsia" w:ascii="仿宋_GB2312" w:hAnsi="仿宋_GB2312" w:eastAsia="仿宋_GB2312" w:cs="仿宋_GB2312"/>
                <w:snapToGrid w:val="0"/>
                <w:color w:val="000000"/>
                <w:kern w:val="2"/>
                <w:sz w:val="24"/>
                <w:szCs w:val="24"/>
                <w:lang w:val="en-US" w:eastAsia="zh-CN" w:bidi="ar"/>
              </w:rPr>
              <w:t>确认工资已全部结清并发放到位，无漏发及拖欠。</w:t>
            </w:r>
          </w:p>
        </w:tc>
        <w:tc>
          <w:tcPr>
            <w:tcW w:w="654" w:type="pct"/>
            <w:tcBorders>
              <w:top w:val="single" w:color="auto" w:sz="4" w:space="0"/>
              <w:left w:val="single" w:color="auto" w:sz="4" w:space="0"/>
              <w:bottom w:val="single" w:color="auto" w:sz="4" w:space="0"/>
              <w:right w:val="single" w:color="auto" w:sz="4" w:space="0"/>
            </w:tcBorders>
            <w:shd w:val="clear" w:color="auto" w:fill="auto"/>
            <w:vAlign w:val="center"/>
          </w:tcPr>
          <w:p w14:paraId="1DE0622B">
            <w:pPr>
              <w:keepNext w:val="0"/>
              <w:keepLines w:val="0"/>
              <w:pageBreakBefore w:val="0"/>
              <w:widowControl w:val="0"/>
              <w:suppressLineNumbers w:val="0"/>
              <w:kinsoku/>
              <w:wordWrap w:val="0"/>
              <w:overflowPunct/>
              <w:topLinePunct/>
              <w:autoSpaceDE/>
              <w:autoSpaceDN/>
              <w:bidi w:val="0"/>
              <w:spacing w:before="0" w:beforeAutospacing="0" w:after="0" w:afterAutospacing="0" w:line="320" w:lineRule="exact"/>
              <w:ind w:left="0" w:right="0"/>
              <w:jc w:val="left"/>
              <w:rPr>
                <w:rFonts w:hint="eastAsia" w:ascii="黑体" w:hAnsi="宋体" w:eastAsia="黑体" w:cs="黑体"/>
                <w:sz w:val="24"/>
                <w:szCs w:val="24"/>
                <w:lang w:val="en-US"/>
              </w:rPr>
            </w:pPr>
          </w:p>
        </w:tc>
      </w:tr>
      <w:tr w14:paraId="36A442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454" w:hRule="atLeast"/>
        </w:trPr>
        <w:tc>
          <w:tcPr>
            <w:tcW w:w="484" w:type="pct"/>
            <w:vMerge w:val="continue"/>
            <w:tcBorders>
              <w:top w:val="single" w:color="auto" w:sz="4" w:space="0"/>
              <w:left w:val="single" w:color="auto" w:sz="4" w:space="0"/>
              <w:bottom w:val="single" w:color="auto" w:sz="4" w:space="0"/>
              <w:right w:val="single" w:color="auto" w:sz="4" w:space="0"/>
            </w:tcBorders>
            <w:shd w:val="clear" w:color="auto" w:fill="auto"/>
            <w:vAlign w:val="center"/>
          </w:tcPr>
          <w:p w14:paraId="79416D60">
            <w:pPr>
              <w:keepNext w:val="0"/>
              <w:keepLines w:val="0"/>
              <w:pageBreakBefore w:val="0"/>
              <w:widowControl/>
              <w:suppressLineNumbers w:val="0"/>
              <w:kinsoku/>
              <w:wordWrap w:val="0"/>
              <w:overflowPunct/>
              <w:topLinePunct/>
              <w:autoSpaceDE/>
              <w:autoSpaceDN/>
              <w:bidi w:val="0"/>
              <w:spacing w:before="0" w:beforeAutospacing="0" w:after="160" w:afterAutospacing="0"/>
              <w:ind w:left="0" w:right="0"/>
              <w:rPr>
                <w:rFonts w:hint="default" w:ascii="Calibri" w:hAnsi="Calibri" w:cs="Times New Roman"/>
                <w:sz w:val="20"/>
                <w:szCs w:val="20"/>
              </w:rPr>
            </w:pPr>
          </w:p>
        </w:tc>
        <w:tc>
          <w:tcPr>
            <w:tcW w:w="809" w:type="pct"/>
            <w:vMerge w:val="restart"/>
            <w:tcBorders>
              <w:top w:val="single" w:color="auto" w:sz="4" w:space="0"/>
              <w:left w:val="single" w:color="auto" w:sz="4" w:space="0"/>
              <w:bottom w:val="single" w:color="auto" w:sz="4" w:space="0"/>
              <w:right w:val="single" w:color="auto" w:sz="4" w:space="0"/>
            </w:tcBorders>
            <w:shd w:val="clear" w:color="auto" w:fill="auto"/>
            <w:vAlign w:val="center"/>
          </w:tcPr>
          <w:p w14:paraId="05C21136">
            <w:pPr>
              <w:keepNext w:val="0"/>
              <w:keepLines w:val="0"/>
              <w:pageBreakBefore w:val="0"/>
              <w:widowControl w:val="0"/>
              <w:suppressLineNumbers w:val="0"/>
              <w:kinsoku/>
              <w:wordWrap w:val="0"/>
              <w:overflowPunct/>
              <w:topLinePunct/>
              <w:autoSpaceDE/>
              <w:autoSpaceDN/>
              <w:bidi w:val="0"/>
              <w:spacing w:before="0" w:beforeAutospacing="0" w:after="0" w:afterAutospacing="0" w:line="320" w:lineRule="exact"/>
              <w:ind w:left="0" w:right="0"/>
              <w:jc w:val="left"/>
              <w:rPr>
                <w:rFonts w:hint="eastAsia" w:ascii="黑体" w:hAnsi="宋体" w:eastAsia="黑体" w:cs="Times New Roman"/>
                <w:sz w:val="24"/>
                <w:szCs w:val="24"/>
                <w:lang w:val="en-US"/>
              </w:rPr>
            </w:pPr>
            <w:r>
              <w:rPr>
                <w:rFonts w:hint="default" w:ascii="CESI黑体-GB2312" w:hAnsi="CESI黑体-GB2312" w:eastAsia="CESI黑体-GB2312" w:cs="CESI黑体-GB2312"/>
                <w:snapToGrid w:val="0"/>
                <w:color w:val="000000"/>
                <w:kern w:val="2"/>
                <w:sz w:val="24"/>
                <w:szCs w:val="24"/>
                <w:lang w:val="en-US" w:eastAsia="zh-CN" w:bidi="ar"/>
              </w:rPr>
              <w:sym w:font="Wingdings 2" w:char="00A3"/>
            </w:r>
            <w:r>
              <w:rPr>
                <w:rFonts w:hint="eastAsia" w:ascii="CESI黑体-GB2312" w:hAnsi="CESI黑体-GB2312" w:eastAsia="CESI黑体-GB2312" w:cs="CESI黑体-GB2312"/>
                <w:snapToGrid w:val="0"/>
                <w:color w:val="000000"/>
                <w:kern w:val="2"/>
                <w:sz w:val="24"/>
                <w:szCs w:val="24"/>
                <w:lang w:val="en-US" w:eastAsia="zh-CN" w:bidi="ar"/>
              </w:rPr>
              <w:t>未结清</w:t>
            </w:r>
          </w:p>
        </w:tc>
        <w:tc>
          <w:tcPr>
            <w:tcW w:w="3051" w:type="pct"/>
            <w:gridSpan w:val="3"/>
            <w:tcBorders>
              <w:top w:val="single" w:color="auto" w:sz="4" w:space="0"/>
              <w:left w:val="single" w:color="auto" w:sz="4" w:space="0"/>
              <w:bottom w:val="single" w:color="auto" w:sz="4" w:space="0"/>
              <w:right w:val="single" w:color="auto" w:sz="4" w:space="0"/>
            </w:tcBorders>
            <w:shd w:val="clear" w:color="auto" w:fill="auto"/>
            <w:vAlign w:val="center"/>
          </w:tcPr>
          <w:p w14:paraId="3A99DA67">
            <w:pPr>
              <w:keepNext w:val="0"/>
              <w:keepLines w:val="0"/>
              <w:pageBreakBefore w:val="0"/>
              <w:widowControl w:val="0"/>
              <w:suppressLineNumbers w:val="0"/>
              <w:kinsoku/>
              <w:wordWrap w:val="0"/>
              <w:overflowPunct/>
              <w:topLinePunct/>
              <w:autoSpaceDE/>
              <w:autoSpaceDN/>
              <w:bidi w:val="0"/>
              <w:spacing w:before="0" w:beforeAutospacing="0" w:after="0" w:afterAutospacing="0" w:line="320" w:lineRule="exact"/>
              <w:ind w:left="0" w:right="0"/>
              <w:jc w:val="left"/>
              <w:rPr>
                <w:rFonts w:hint="eastAsia" w:ascii="仿宋_GB2312" w:hAnsi="仿宋_GB2312" w:eastAsia="仿宋_GB2312" w:cs="仿宋_GB2312"/>
                <w:sz w:val="24"/>
                <w:szCs w:val="24"/>
                <w:lang w:val="en-US"/>
              </w:rPr>
            </w:pPr>
            <w:r>
              <w:rPr>
                <w:rFonts w:hint="eastAsia" w:ascii="仿宋_GB2312" w:hAnsi="仿宋_GB2312" w:eastAsia="仿宋_GB2312" w:cs="仿宋_GB2312"/>
                <w:snapToGrid w:val="0"/>
                <w:color w:val="000000"/>
                <w:kern w:val="2"/>
                <w:sz w:val="24"/>
                <w:szCs w:val="24"/>
                <w:lang w:val="en-US" w:eastAsia="zh-CN" w:bidi="ar"/>
              </w:rPr>
              <w:t>待支付</w:t>
            </w:r>
            <w:r>
              <w:rPr>
                <w:rFonts w:hint="eastAsia" w:ascii="仿宋_GB2312" w:hAnsi="仿宋_GB2312" w:eastAsia="仿宋_GB2312" w:cs="仿宋_GB2312"/>
                <w:snapToGrid w:val="0"/>
                <w:color w:val="000000"/>
                <w:kern w:val="2"/>
                <w:sz w:val="24"/>
                <w:szCs w:val="24"/>
                <w:u w:val="single"/>
                <w:lang w:val="en-US" w:eastAsia="zh-CN" w:bidi="ar"/>
              </w:rPr>
              <w:t xml:space="preserve">     </w:t>
            </w:r>
            <w:r>
              <w:rPr>
                <w:rFonts w:hint="eastAsia" w:ascii="仿宋_GB2312" w:hAnsi="仿宋_GB2312" w:eastAsia="仿宋_GB2312" w:cs="仿宋_GB2312"/>
                <w:snapToGrid w:val="0"/>
                <w:color w:val="000000"/>
                <w:kern w:val="2"/>
                <w:sz w:val="24"/>
                <w:szCs w:val="24"/>
                <w:lang w:val="en-US" w:eastAsia="zh-CN" w:bidi="ar"/>
              </w:rPr>
              <w:t>元，约定</w:t>
            </w:r>
            <w:r>
              <w:rPr>
                <w:rFonts w:hint="eastAsia" w:ascii="仿宋_GB2312" w:hAnsi="仿宋_GB2312" w:eastAsia="仿宋_GB2312" w:cs="仿宋_GB2312"/>
                <w:snapToGrid w:val="0"/>
                <w:color w:val="000000"/>
                <w:kern w:val="2"/>
                <w:sz w:val="24"/>
                <w:szCs w:val="24"/>
                <w:u w:val="single"/>
                <w:lang w:val="en-US" w:eastAsia="zh-CN" w:bidi="ar"/>
              </w:rPr>
              <w:t xml:space="preserve">    </w:t>
            </w:r>
            <w:r>
              <w:rPr>
                <w:rFonts w:hint="eastAsia" w:ascii="仿宋_GB2312" w:hAnsi="仿宋_GB2312" w:eastAsia="仿宋_GB2312" w:cs="仿宋_GB2312"/>
                <w:snapToGrid w:val="0"/>
                <w:color w:val="000000"/>
                <w:kern w:val="2"/>
                <w:sz w:val="24"/>
                <w:szCs w:val="24"/>
                <w:lang w:val="en-US" w:eastAsia="zh-CN" w:bidi="ar"/>
              </w:rPr>
              <w:t>年</w:t>
            </w:r>
            <w:r>
              <w:rPr>
                <w:rFonts w:hint="eastAsia" w:ascii="仿宋_GB2312" w:hAnsi="仿宋_GB2312" w:eastAsia="仿宋_GB2312" w:cs="仿宋_GB2312"/>
                <w:snapToGrid w:val="0"/>
                <w:color w:val="000000"/>
                <w:kern w:val="2"/>
                <w:sz w:val="24"/>
                <w:szCs w:val="24"/>
                <w:u w:val="single"/>
                <w:lang w:val="en-US" w:eastAsia="zh-CN" w:bidi="ar"/>
              </w:rPr>
              <w:t xml:space="preserve">    </w:t>
            </w:r>
            <w:r>
              <w:rPr>
                <w:rFonts w:hint="eastAsia" w:ascii="仿宋_GB2312" w:hAnsi="仿宋_GB2312" w:eastAsia="仿宋_GB2312" w:cs="仿宋_GB2312"/>
                <w:snapToGrid w:val="0"/>
                <w:color w:val="000000"/>
                <w:kern w:val="2"/>
                <w:sz w:val="24"/>
                <w:szCs w:val="24"/>
                <w:lang w:val="en-US" w:eastAsia="zh-CN" w:bidi="ar"/>
              </w:rPr>
              <w:t>月</w:t>
            </w:r>
            <w:r>
              <w:rPr>
                <w:rFonts w:hint="eastAsia" w:ascii="仿宋_GB2312" w:hAnsi="仿宋_GB2312" w:eastAsia="仿宋_GB2312" w:cs="仿宋_GB2312"/>
                <w:snapToGrid w:val="0"/>
                <w:color w:val="000000"/>
                <w:kern w:val="2"/>
                <w:sz w:val="24"/>
                <w:szCs w:val="24"/>
                <w:u w:val="single"/>
                <w:lang w:val="en-US" w:eastAsia="zh-CN" w:bidi="ar"/>
              </w:rPr>
              <w:t xml:space="preserve">    </w:t>
            </w:r>
            <w:r>
              <w:rPr>
                <w:rFonts w:hint="eastAsia" w:ascii="仿宋_GB2312" w:hAnsi="仿宋_GB2312" w:eastAsia="仿宋_GB2312" w:cs="仿宋_GB2312"/>
                <w:snapToGrid w:val="0"/>
                <w:color w:val="000000"/>
                <w:kern w:val="2"/>
                <w:sz w:val="24"/>
                <w:szCs w:val="24"/>
                <w:lang w:val="en-US" w:eastAsia="zh-CN" w:bidi="ar"/>
              </w:rPr>
              <w:t>日前结清。</w:t>
            </w:r>
          </w:p>
        </w:tc>
        <w:tc>
          <w:tcPr>
            <w:tcW w:w="654" w:type="pct"/>
            <w:tcBorders>
              <w:top w:val="single" w:color="auto" w:sz="4" w:space="0"/>
              <w:left w:val="single" w:color="auto" w:sz="4" w:space="0"/>
              <w:bottom w:val="single" w:color="auto" w:sz="4" w:space="0"/>
              <w:right w:val="single" w:color="auto" w:sz="4" w:space="0"/>
            </w:tcBorders>
            <w:shd w:val="clear" w:color="auto" w:fill="auto"/>
            <w:vAlign w:val="center"/>
          </w:tcPr>
          <w:p w14:paraId="79956A7D">
            <w:pPr>
              <w:keepNext w:val="0"/>
              <w:keepLines w:val="0"/>
              <w:pageBreakBefore w:val="0"/>
              <w:widowControl w:val="0"/>
              <w:suppressLineNumbers w:val="0"/>
              <w:kinsoku/>
              <w:wordWrap w:val="0"/>
              <w:overflowPunct/>
              <w:topLinePunct/>
              <w:autoSpaceDE/>
              <w:autoSpaceDN/>
              <w:bidi w:val="0"/>
              <w:spacing w:before="0" w:beforeAutospacing="0" w:after="0" w:afterAutospacing="0" w:line="320" w:lineRule="exact"/>
              <w:ind w:left="0" w:right="0"/>
              <w:jc w:val="left"/>
              <w:rPr>
                <w:rFonts w:hint="eastAsia" w:ascii="黑体" w:hAnsi="宋体" w:eastAsia="黑体" w:cs="黑体"/>
                <w:sz w:val="24"/>
                <w:szCs w:val="24"/>
                <w:lang w:val="en-US"/>
              </w:rPr>
            </w:pPr>
          </w:p>
        </w:tc>
      </w:tr>
      <w:tr w14:paraId="019D08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454" w:hRule="atLeast"/>
        </w:trPr>
        <w:tc>
          <w:tcPr>
            <w:tcW w:w="484" w:type="pct"/>
            <w:vMerge w:val="continue"/>
            <w:tcBorders>
              <w:top w:val="single" w:color="auto" w:sz="4" w:space="0"/>
              <w:left w:val="single" w:color="auto" w:sz="4" w:space="0"/>
              <w:bottom w:val="single" w:color="auto" w:sz="4" w:space="0"/>
              <w:right w:val="single" w:color="auto" w:sz="4" w:space="0"/>
            </w:tcBorders>
            <w:shd w:val="clear" w:color="auto" w:fill="auto"/>
            <w:vAlign w:val="center"/>
          </w:tcPr>
          <w:p w14:paraId="6C3E30AC">
            <w:pPr>
              <w:keepNext w:val="0"/>
              <w:keepLines w:val="0"/>
              <w:pageBreakBefore w:val="0"/>
              <w:widowControl/>
              <w:suppressLineNumbers w:val="0"/>
              <w:kinsoku/>
              <w:wordWrap w:val="0"/>
              <w:overflowPunct/>
              <w:topLinePunct/>
              <w:autoSpaceDE/>
              <w:autoSpaceDN/>
              <w:bidi w:val="0"/>
              <w:spacing w:before="0" w:beforeAutospacing="0" w:after="160" w:afterAutospacing="0"/>
              <w:ind w:left="0" w:right="0"/>
              <w:rPr>
                <w:rFonts w:hint="default" w:ascii="Calibri" w:hAnsi="Calibri" w:cs="Times New Roman"/>
                <w:sz w:val="20"/>
                <w:szCs w:val="20"/>
              </w:rPr>
            </w:pPr>
          </w:p>
        </w:tc>
        <w:tc>
          <w:tcPr>
            <w:tcW w:w="809" w:type="pct"/>
            <w:vMerge w:val="continue"/>
            <w:tcBorders>
              <w:top w:val="single" w:color="auto" w:sz="4" w:space="0"/>
              <w:left w:val="single" w:color="auto" w:sz="4" w:space="0"/>
              <w:bottom w:val="single" w:color="auto" w:sz="4" w:space="0"/>
              <w:right w:val="single" w:color="auto" w:sz="4" w:space="0"/>
            </w:tcBorders>
            <w:shd w:val="clear" w:color="auto" w:fill="auto"/>
            <w:vAlign w:val="center"/>
          </w:tcPr>
          <w:p w14:paraId="4CEC528F">
            <w:pPr>
              <w:keepNext w:val="0"/>
              <w:keepLines w:val="0"/>
              <w:pageBreakBefore w:val="0"/>
              <w:widowControl/>
              <w:suppressLineNumbers w:val="0"/>
              <w:kinsoku/>
              <w:wordWrap w:val="0"/>
              <w:overflowPunct/>
              <w:topLinePunct/>
              <w:autoSpaceDE/>
              <w:autoSpaceDN/>
              <w:bidi w:val="0"/>
              <w:spacing w:before="0" w:beforeAutospacing="0" w:after="160" w:afterAutospacing="0"/>
              <w:ind w:left="0" w:right="0"/>
              <w:rPr>
                <w:rFonts w:hint="default" w:ascii="Calibri" w:hAnsi="Calibri" w:cs="Times New Roman"/>
                <w:sz w:val="20"/>
                <w:szCs w:val="20"/>
              </w:rPr>
            </w:pPr>
          </w:p>
        </w:tc>
        <w:tc>
          <w:tcPr>
            <w:tcW w:w="3051" w:type="pct"/>
            <w:gridSpan w:val="3"/>
            <w:tcBorders>
              <w:top w:val="single" w:color="auto" w:sz="4" w:space="0"/>
              <w:left w:val="single" w:color="auto" w:sz="4" w:space="0"/>
              <w:bottom w:val="single" w:color="auto" w:sz="4" w:space="0"/>
              <w:right w:val="single" w:color="auto" w:sz="4" w:space="0"/>
            </w:tcBorders>
            <w:shd w:val="clear" w:color="auto" w:fill="auto"/>
            <w:vAlign w:val="center"/>
          </w:tcPr>
          <w:p w14:paraId="39FB96F1">
            <w:pPr>
              <w:keepNext w:val="0"/>
              <w:keepLines w:val="0"/>
              <w:pageBreakBefore w:val="0"/>
              <w:widowControl w:val="0"/>
              <w:suppressLineNumbers w:val="0"/>
              <w:kinsoku/>
              <w:wordWrap w:val="0"/>
              <w:overflowPunct/>
              <w:topLinePunct/>
              <w:autoSpaceDE/>
              <w:autoSpaceDN/>
              <w:bidi w:val="0"/>
              <w:spacing w:before="0" w:beforeAutospacing="0" w:after="0" w:afterAutospacing="0" w:line="320" w:lineRule="exact"/>
              <w:ind w:left="0" w:right="0"/>
              <w:jc w:val="left"/>
              <w:rPr>
                <w:rFonts w:hint="eastAsia" w:ascii="仿宋_GB2312" w:hAnsi="仿宋_GB2312" w:eastAsia="仿宋_GB2312" w:cs="仿宋_GB2312"/>
                <w:sz w:val="24"/>
                <w:szCs w:val="24"/>
                <w:lang w:val="en-US"/>
              </w:rPr>
            </w:pPr>
            <w:r>
              <w:rPr>
                <w:rFonts w:hint="eastAsia" w:ascii="仿宋_GB2312" w:hAnsi="仿宋_GB2312" w:eastAsia="仿宋_GB2312" w:cs="仿宋_GB2312"/>
                <w:snapToGrid w:val="0"/>
                <w:color w:val="000000"/>
                <w:kern w:val="2"/>
                <w:sz w:val="24"/>
                <w:szCs w:val="24"/>
                <w:lang w:val="en-US" w:eastAsia="zh-CN" w:bidi="ar"/>
              </w:rPr>
              <w:t>最终结清确认：</w:t>
            </w:r>
            <w:r>
              <w:rPr>
                <w:rFonts w:hint="eastAsia" w:ascii="仿宋_GB2312" w:hAnsi="仿宋_GB2312" w:eastAsia="仿宋_GB2312" w:cs="仿宋_GB2312"/>
                <w:snapToGrid w:val="0"/>
                <w:color w:val="000000"/>
                <w:kern w:val="2"/>
                <w:sz w:val="24"/>
                <w:szCs w:val="24"/>
                <w:u w:val="single"/>
                <w:lang w:val="en-US" w:eastAsia="zh-CN" w:bidi="ar"/>
              </w:rPr>
              <w:t xml:space="preserve">     </w:t>
            </w:r>
            <w:r>
              <w:rPr>
                <w:rFonts w:hint="eastAsia" w:ascii="仿宋_GB2312" w:hAnsi="仿宋_GB2312" w:eastAsia="仿宋_GB2312" w:cs="仿宋_GB2312"/>
                <w:snapToGrid w:val="0"/>
                <w:color w:val="000000"/>
                <w:kern w:val="2"/>
                <w:sz w:val="24"/>
                <w:szCs w:val="24"/>
                <w:lang w:val="en-US" w:eastAsia="zh-CN" w:bidi="ar"/>
              </w:rPr>
              <w:t>年</w:t>
            </w:r>
            <w:r>
              <w:rPr>
                <w:rFonts w:hint="eastAsia" w:ascii="仿宋_GB2312" w:hAnsi="仿宋_GB2312" w:eastAsia="仿宋_GB2312" w:cs="仿宋_GB2312"/>
                <w:snapToGrid w:val="0"/>
                <w:color w:val="000000"/>
                <w:kern w:val="2"/>
                <w:sz w:val="24"/>
                <w:szCs w:val="24"/>
                <w:u w:val="single"/>
                <w:lang w:val="en-US" w:eastAsia="zh-CN" w:bidi="ar"/>
              </w:rPr>
              <w:t xml:space="preserve">     </w:t>
            </w:r>
            <w:r>
              <w:rPr>
                <w:rFonts w:hint="eastAsia" w:ascii="仿宋_GB2312" w:hAnsi="仿宋_GB2312" w:eastAsia="仿宋_GB2312" w:cs="仿宋_GB2312"/>
                <w:snapToGrid w:val="0"/>
                <w:color w:val="000000"/>
                <w:kern w:val="2"/>
                <w:sz w:val="24"/>
                <w:szCs w:val="24"/>
                <w:lang w:val="en-US" w:eastAsia="zh-CN" w:bidi="ar"/>
              </w:rPr>
              <w:t>月</w:t>
            </w:r>
            <w:r>
              <w:rPr>
                <w:rFonts w:hint="eastAsia" w:ascii="仿宋_GB2312" w:hAnsi="仿宋_GB2312" w:eastAsia="仿宋_GB2312" w:cs="仿宋_GB2312"/>
                <w:snapToGrid w:val="0"/>
                <w:color w:val="000000"/>
                <w:kern w:val="2"/>
                <w:sz w:val="24"/>
                <w:szCs w:val="24"/>
                <w:u w:val="single"/>
                <w:lang w:val="en-US" w:eastAsia="zh-CN" w:bidi="ar"/>
              </w:rPr>
              <w:t xml:space="preserve">     </w:t>
            </w:r>
            <w:r>
              <w:rPr>
                <w:rFonts w:hint="eastAsia" w:ascii="仿宋_GB2312" w:hAnsi="仿宋_GB2312" w:eastAsia="仿宋_GB2312" w:cs="仿宋_GB2312"/>
                <w:snapToGrid w:val="0"/>
                <w:color w:val="000000"/>
                <w:kern w:val="2"/>
                <w:sz w:val="24"/>
                <w:szCs w:val="24"/>
                <w:lang w:val="en-US" w:eastAsia="zh-CN" w:bidi="ar"/>
              </w:rPr>
              <w:t>日已结清。</w:t>
            </w:r>
          </w:p>
        </w:tc>
        <w:tc>
          <w:tcPr>
            <w:tcW w:w="654" w:type="pct"/>
            <w:tcBorders>
              <w:top w:val="single" w:color="auto" w:sz="4" w:space="0"/>
              <w:left w:val="single" w:color="auto" w:sz="4" w:space="0"/>
              <w:bottom w:val="single" w:color="auto" w:sz="4" w:space="0"/>
              <w:right w:val="single" w:color="auto" w:sz="4" w:space="0"/>
            </w:tcBorders>
            <w:shd w:val="clear" w:color="auto" w:fill="auto"/>
            <w:vAlign w:val="center"/>
          </w:tcPr>
          <w:p w14:paraId="698138ED">
            <w:pPr>
              <w:keepNext w:val="0"/>
              <w:keepLines w:val="0"/>
              <w:pageBreakBefore w:val="0"/>
              <w:widowControl w:val="0"/>
              <w:suppressLineNumbers w:val="0"/>
              <w:kinsoku/>
              <w:wordWrap w:val="0"/>
              <w:overflowPunct/>
              <w:topLinePunct/>
              <w:autoSpaceDE/>
              <w:autoSpaceDN/>
              <w:bidi w:val="0"/>
              <w:spacing w:before="0" w:beforeAutospacing="0" w:after="0" w:afterAutospacing="0" w:line="320" w:lineRule="exact"/>
              <w:ind w:left="0" w:right="0"/>
              <w:jc w:val="left"/>
              <w:rPr>
                <w:rFonts w:hint="eastAsia" w:ascii="黑体" w:hAnsi="宋体" w:eastAsia="黑体" w:cs="黑体"/>
                <w:sz w:val="24"/>
                <w:szCs w:val="24"/>
                <w:lang w:val="en-US"/>
              </w:rPr>
            </w:pPr>
          </w:p>
        </w:tc>
      </w:tr>
      <w:tr w14:paraId="5DCFAE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558" w:hRule="atLeast"/>
        </w:trPr>
        <w:tc>
          <w:tcPr>
            <w:tcW w:w="484" w:type="pct"/>
            <w:vMerge w:val="restart"/>
            <w:tcBorders>
              <w:top w:val="single" w:color="auto" w:sz="4" w:space="0"/>
              <w:left w:val="single" w:color="auto" w:sz="4" w:space="0"/>
              <w:bottom w:val="single" w:color="auto" w:sz="4" w:space="0"/>
              <w:right w:val="single" w:color="auto" w:sz="4" w:space="0"/>
            </w:tcBorders>
            <w:shd w:val="clear" w:color="auto" w:fill="auto"/>
            <w:vAlign w:val="center"/>
          </w:tcPr>
          <w:p w14:paraId="58F5AB80">
            <w:pPr>
              <w:keepNext w:val="0"/>
              <w:keepLines w:val="0"/>
              <w:pageBreakBefore w:val="0"/>
              <w:widowControl w:val="0"/>
              <w:suppressLineNumbers w:val="0"/>
              <w:kinsoku/>
              <w:wordWrap w:val="0"/>
              <w:overflowPunct/>
              <w:topLinePunct/>
              <w:autoSpaceDE/>
              <w:autoSpaceDN/>
              <w:bidi w:val="0"/>
              <w:spacing w:before="0" w:beforeAutospacing="0" w:after="0" w:afterAutospacing="0" w:line="320" w:lineRule="exact"/>
              <w:ind w:left="0" w:right="0"/>
              <w:jc w:val="left"/>
              <w:rPr>
                <w:rFonts w:hint="eastAsia" w:ascii="黑体" w:hAnsi="宋体" w:eastAsia="黑体" w:cs="黑体"/>
                <w:sz w:val="24"/>
                <w:szCs w:val="24"/>
                <w:lang w:val="en-US"/>
              </w:rPr>
            </w:pPr>
          </w:p>
        </w:tc>
        <w:tc>
          <w:tcPr>
            <w:tcW w:w="3860" w:type="pct"/>
            <w:gridSpan w:val="4"/>
            <w:tcBorders>
              <w:top w:val="single" w:color="auto" w:sz="4" w:space="0"/>
              <w:left w:val="single" w:color="auto" w:sz="4" w:space="0"/>
              <w:bottom w:val="single" w:color="auto" w:sz="4" w:space="0"/>
              <w:right w:val="single" w:color="auto" w:sz="4" w:space="0"/>
            </w:tcBorders>
            <w:shd w:val="clear" w:color="auto" w:fill="auto"/>
            <w:vAlign w:val="center"/>
          </w:tcPr>
          <w:p w14:paraId="4654F29C">
            <w:pPr>
              <w:keepNext w:val="0"/>
              <w:keepLines w:val="0"/>
              <w:pageBreakBefore w:val="0"/>
              <w:widowControl w:val="0"/>
              <w:suppressLineNumbers w:val="0"/>
              <w:kinsoku/>
              <w:wordWrap w:val="0"/>
              <w:overflowPunct/>
              <w:topLinePunct/>
              <w:autoSpaceDE/>
              <w:autoSpaceDN/>
              <w:bidi w:val="0"/>
              <w:spacing w:before="0" w:beforeAutospacing="0" w:after="0" w:afterAutospacing="0" w:line="320" w:lineRule="exact"/>
              <w:ind w:left="0" w:right="0"/>
              <w:jc w:val="left"/>
              <w:rPr>
                <w:rFonts w:hint="eastAsia" w:ascii="仿宋_GB2312" w:hAnsi="仿宋_GB2312" w:eastAsia="仿宋_GB2312" w:cs="仿宋_GB2312"/>
                <w:sz w:val="24"/>
                <w:szCs w:val="24"/>
                <w:u w:val="single"/>
                <w:lang w:val="en-US"/>
              </w:rPr>
            </w:pPr>
            <w:r>
              <w:rPr>
                <w:rFonts w:hint="eastAsia" w:ascii="仿宋_GB2312" w:hAnsi="仿宋_GB2312" w:eastAsia="仿宋_GB2312" w:cs="仿宋_GB2312"/>
                <w:snapToGrid w:val="0"/>
                <w:color w:val="000000"/>
                <w:kern w:val="2"/>
                <w:sz w:val="24"/>
                <w:szCs w:val="24"/>
                <w:lang w:val="en-US" w:eastAsia="zh-CN" w:bidi="ar"/>
              </w:rPr>
              <w:t>本人完成工作量：</w:t>
            </w:r>
            <w:r>
              <w:rPr>
                <w:rFonts w:hint="eastAsia" w:ascii="仿宋_GB2312" w:hAnsi="仿宋_GB2312" w:eastAsia="仿宋_GB2312" w:cs="仿宋_GB2312"/>
                <w:snapToGrid w:val="0"/>
                <w:color w:val="000000"/>
                <w:kern w:val="2"/>
                <w:sz w:val="24"/>
                <w:szCs w:val="24"/>
                <w:u w:val="single"/>
                <w:lang w:val="en-US" w:eastAsia="zh-CN" w:bidi="ar"/>
              </w:rPr>
              <w:t xml:space="preserve">                                      </w:t>
            </w:r>
            <w:r>
              <w:rPr>
                <w:rFonts w:hint="eastAsia" w:ascii="仿宋_GB2312" w:hAnsi="仿宋_GB2312" w:eastAsia="仿宋_GB2312" w:cs="仿宋_GB2312"/>
                <w:snapToGrid w:val="0"/>
                <w:color w:val="000000"/>
                <w:kern w:val="2"/>
                <w:sz w:val="24"/>
                <w:szCs w:val="24"/>
                <w:lang w:val="en-US" w:eastAsia="zh-CN" w:bidi="ar"/>
              </w:rPr>
              <w:t>，</w:t>
            </w:r>
          </w:p>
          <w:p w14:paraId="4369CE7C">
            <w:pPr>
              <w:keepNext w:val="0"/>
              <w:keepLines w:val="0"/>
              <w:pageBreakBefore w:val="0"/>
              <w:widowControl w:val="0"/>
              <w:suppressLineNumbers w:val="0"/>
              <w:kinsoku/>
              <w:wordWrap w:val="0"/>
              <w:overflowPunct/>
              <w:topLinePunct/>
              <w:autoSpaceDE/>
              <w:autoSpaceDN/>
              <w:bidi w:val="0"/>
              <w:spacing w:before="0" w:beforeAutospacing="0" w:after="0" w:afterAutospacing="0" w:line="320" w:lineRule="exact"/>
              <w:ind w:left="0" w:right="0"/>
              <w:jc w:val="left"/>
              <w:rPr>
                <w:rFonts w:hint="eastAsia" w:ascii="仿宋_GB2312" w:hAnsi="仿宋_GB2312" w:eastAsia="仿宋_GB2312" w:cs="仿宋_GB2312"/>
                <w:sz w:val="24"/>
                <w:szCs w:val="24"/>
                <w:u w:val="single"/>
                <w:lang w:val="en-US"/>
              </w:rPr>
            </w:pPr>
            <w:r>
              <w:rPr>
                <w:rFonts w:hint="eastAsia" w:ascii="仿宋_GB2312" w:hAnsi="仿宋_GB2312" w:eastAsia="仿宋_GB2312" w:cs="仿宋_GB2312"/>
                <w:snapToGrid w:val="0"/>
                <w:color w:val="000000"/>
                <w:kern w:val="2"/>
                <w:sz w:val="24"/>
                <w:szCs w:val="24"/>
                <w:lang w:val="en-US" w:eastAsia="zh-CN" w:bidi="ar"/>
              </w:rPr>
              <w:t>应付工资</w:t>
            </w:r>
            <w:r>
              <w:rPr>
                <w:rFonts w:hint="eastAsia" w:ascii="仿宋_GB2312" w:hAnsi="仿宋_GB2312" w:eastAsia="仿宋_GB2312" w:cs="仿宋_GB2312"/>
                <w:snapToGrid w:val="0"/>
                <w:color w:val="000000"/>
                <w:kern w:val="2"/>
                <w:sz w:val="24"/>
                <w:szCs w:val="24"/>
                <w:u w:val="single"/>
                <w:lang w:val="en-US" w:eastAsia="zh-CN" w:bidi="ar"/>
              </w:rPr>
              <w:t xml:space="preserve">         </w:t>
            </w:r>
            <w:r>
              <w:rPr>
                <w:rFonts w:hint="eastAsia" w:ascii="仿宋_GB2312" w:hAnsi="仿宋_GB2312" w:eastAsia="仿宋_GB2312" w:cs="仿宋_GB2312"/>
                <w:snapToGrid w:val="0"/>
                <w:color w:val="000000"/>
                <w:kern w:val="2"/>
                <w:sz w:val="24"/>
                <w:szCs w:val="24"/>
                <w:lang w:val="en-US" w:eastAsia="zh-CN" w:bidi="ar"/>
              </w:rPr>
              <w:t>元，已支付</w:t>
            </w:r>
            <w:r>
              <w:rPr>
                <w:rFonts w:hint="eastAsia" w:ascii="仿宋_GB2312" w:hAnsi="仿宋_GB2312" w:eastAsia="仿宋_GB2312" w:cs="仿宋_GB2312"/>
                <w:snapToGrid w:val="0"/>
                <w:color w:val="000000"/>
                <w:kern w:val="2"/>
                <w:sz w:val="24"/>
                <w:szCs w:val="24"/>
                <w:u w:val="single"/>
                <w:lang w:val="en-US" w:eastAsia="zh-CN" w:bidi="ar"/>
              </w:rPr>
              <w:t xml:space="preserve">       </w:t>
            </w:r>
            <w:r>
              <w:rPr>
                <w:rFonts w:hint="eastAsia" w:ascii="仿宋_GB2312" w:hAnsi="仿宋_GB2312" w:eastAsia="仿宋_GB2312" w:cs="仿宋_GB2312"/>
                <w:snapToGrid w:val="0"/>
                <w:color w:val="000000"/>
                <w:kern w:val="2"/>
                <w:sz w:val="24"/>
                <w:szCs w:val="24"/>
                <w:lang w:val="en-US" w:eastAsia="zh-CN" w:bidi="ar"/>
              </w:rPr>
              <w:t>元。</w:t>
            </w:r>
          </w:p>
        </w:tc>
        <w:tc>
          <w:tcPr>
            <w:tcW w:w="654" w:type="pct"/>
            <w:tcBorders>
              <w:top w:val="single" w:color="auto" w:sz="4" w:space="0"/>
              <w:left w:val="single" w:color="auto" w:sz="4" w:space="0"/>
              <w:bottom w:val="single" w:color="auto" w:sz="4" w:space="0"/>
              <w:right w:val="single" w:color="auto" w:sz="4" w:space="0"/>
            </w:tcBorders>
            <w:shd w:val="clear" w:color="auto" w:fill="auto"/>
            <w:vAlign w:val="center"/>
          </w:tcPr>
          <w:p w14:paraId="42DD5116">
            <w:pPr>
              <w:keepNext w:val="0"/>
              <w:keepLines w:val="0"/>
              <w:pageBreakBefore w:val="0"/>
              <w:widowControl w:val="0"/>
              <w:suppressLineNumbers w:val="0"/>
              <w:kinsoku/>
              <w:wordWrap w:val="0"/>
              <w:overflowPunct/>
              <w:topLinePunct/>
              <w:autoSpaceDE/>
              <w:autoSpaceDN/>
              <w:bidi w:val="0"/>
              <w:spacing w:before="0" w:beforeAutospacing="0" w:after="0" w:afterAutospacing="0" w:line="320" w:lineRule="exact"/>
              <w:ind w:left="0" w:right="0"/>
              <w:jc w:val="center"/>
              <w:rPr>
                <w:rFonts w:hint="eastAsia" w:ascii="黑体" w:hAnsi="宋体" w:eastAsia="黑体" w:cs="黑体"/>
                <w:sz w:val="24"/>
                <w:szCs w:val="24"/>
                <w:lang w:val="en-US"/>
              </w:rPr>
            </w:pPr>
            <w:r>
              <w:rPr>
                <w:rFonts w:hint="eastAsia" w:ascii="黑体" w:hAnsi="宋体" w:eastAsia="黑体" w:cs="黑体"/>
                <w:snapToGrid w:val="0"/>
                <w:color w:val="000000"/>
                <w:kern w:val="2"/>
                <w:sz w:val="24"/>
                <w:szCs w:val="24"/>
                <w:lang w:val="en-US" w:eastAsia="zh-CN" w:bidi="ar"/>
              </w:rPr>
              <w:t>/</w:t>
            </w:r>
          </w:p>
        </w:tc>
      </w:tr>
      <w:tr w14:paraId="261C6E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484" w:type="pct"/>
            <w:vMerge w:val="continue"/>
            <w:tcBorders>
              <w:top w:val="single" w:color="auto" w:sz="4" w:space="0"/>
              <w:left w:val="single" w:color="auto" w:sz="4" w:space="0"/>
              <w:bottom w:val="single" w:color="auto" w:sz="4" w:space="0"/>
              <w:right w:val="single" w:color="auto" w:sz="4" w:space="0"/>
            </w:tcBorders>
            <w:shd w:val="clear" w:color="auto" w:fill="auto"/>
            <w:vAlign w:val="center"/>
          </w:tcPr>
          <w:p w14:paraId="32026BE6">
            <w:pPr>
              <w:keepNext w:val="0"/>
              <w:keepLines w:val="0"/>
              <w:pageBreakBefore w:val="0"/>
              <w:widowControl/>
              <w:suppressLineNumbers w:val="0"/>
              <w:kinsoku/>
              <w:wordWrap w:val="0"/>
              <w:overflowPunct/>
              <w:topLinePunct/>
              <w:autoSpaceDE/>
              <w:autoSpaceDN/>
              <w:bidi w:val="0"/>
              <w:spacing w:before="0" w:beforeAutospacing="0" w:after="160" w:afterAutospacing="0"/>
              <w:ind w:left="0" w:right="0"/>
              <w:rPr>
                <w:rFonts w:hint="default" w:ascii="Calibri" w:hAnsi="Calibri" w:cs="Times New Roman"/>
                <w:sz w:val="20"/>
                <w:szCs w:val="20"/>
              </w:rPr>
            </w:pPr>
          </w:p>
        </w:tc>
        <w:tc>
          <w:tcPr>
            <w:tcW w:w="809" w:type="pct"/>
            <w:tcBorders>
              <w:top w:val="single" w:color="auto" w:sz="4" w:space="0"/>
              <w:left w:val="single" w:color="auto" w:sz="4" w:space="0"/>
              <w:bottom w:val="single" w:color="auto" w:sz="4" w:space="0"/>
              <w:right w:val="single" w:color="auto" w:sz="4" w:space="0"/>
            </w:tcBorders>
            <w:shd w:val="clear" w:color="auto" w:fill="auto"/>
            <w:vAlign w:val="center"/>
          </w:tcPr>
          <w:p w14:paraId="680E97DC">
            <w:pPr>
              <w:keepNext w:val="0"/>
              <w:keepLines w:val="0"/>
              <w:pageBreakBefore w:val="0"/>
              <w:widowControl w:val="0"/>
              <w:suppressLineNumbers w:val="0"/>
              <w:kinsoku/>
              <w:wordWrap w:val="0"/>
              <w:overflowPunct/>
              <w:topLinePunct/>
              <w:autoSpaceDE/>
              <w:autoSpaceDN/>
              <w:bidi w:val="0"/>
              <w:spacing w:before="0" w:beforeAutospacing="0" w:after="0" w:afterAutospacing="0" w:line="320" w:lineRule="exact"/>
              <w:ind w:left="0" w:right="0"/>
              <w:jc w:val="left"/>
              <w:rPr>
                <w:rFonts w:hint="eastAsia" w:ascii="黑体" w:hAnsi="宋体" w:eastAsia="黑体" w:cs="Times New Roman"/>
                <w:sz w:val="24"/>
                <w:szCs w:val="24"/>
                <w:lang w:val="en-US"/>
              </w:rPr>
            </w:pPr>
            <w:r>
              <w:rPr>
                <w:rFonts w:hint="default" w:ascii="CESI黑体-GB2312" w:hAnsi="CESI黑体-GB2312" w:eastAsia="CESI黑体-GB2312" w:cs="CESI黑体-GB2312"/>
                <w:snapToGrid w:val="0"/>
                <w:color w:val="000000"/>
                <w:kern w:val="2"/>
                <w:sz w:val="24"/>
                <w:szCs w:val="24"/>
                <w:lang w:val="en-US" w:eastAsia="zh-CN" w:bidi="ar"/>
              </w:rPr>
              <w:sym w:font="Wingdings 2" w:char="00A3"/>
            </w:r>
            <w:r>
              <w:rPr>
                <w:rFonts w:hint="eastAsia" w:ascii="CESI黑体-GB2312" w:hAnsi="CESI黑体-GB2312" w:eastAsia="CESI黑体-GB2312" w:cs="CESI黑体-GB2312"/>
                <w:snapToGrid w:val="0"/>
                <w:color w:val="000000"/>
                <w:kern w:val="2"/>
                <w:sz w:val="24"/>
                <w:szCs w:val="24"/>
                <w:lang w:val="en-US" w:eastAsia="zh-CN" w:bidi="ar"/>
              </w:rPr>
              <w:t>已结清</w:t>
            </w:r>
          </w:p>
        </w:tc>
        <w:tc>
          <w:tcPr>
            <w:tcW w:w="3051" w:type="pct"/>
            <w:gridSpan w:val="3"/>
            <w:tcBorders>
              <w:top w:val="single" w:color="auto" w:sz="4" w:space="0"/>
              <w:left w:val="single" w:color="auto" w:sz="4" w:space="0"/>
              <w:bottom w:val="single" w:color="auto" w:sz="4" w:space="0"/>
              <w:right w:val="single" w:color="auto" w:sz="4" w:space="0"/>
            </w:tcBorders>
            <w:shd w:val="clear" w:color="auto" w:fill="auto"/>
            <w:vAlign w:val="center"/>
          </w:tcPr>
          <w:p w14:paraId="27D10EF4">
            <w:pPr>
              <w:keepNext w:val="0"/>
              <w:keepLines w:val="0"/>
              <w:pageBreakBefore w:val="0"/>
              <w:widowControl w:val="0"/>
              <w:suppressLineNumbers w:val="0"/>
              <w:kinsoku/>
              <w:wordWrap w:val="0"/>
              <w:overflowPunct/>
              <w:topLinePunct/>
              <w:autoSpaceDE/>
              <w:autoSpaceDN/>
              <w:bidi w:val="0"/>
              <w:spacing w:before="0" w:beforeAutospacing="0" w:after="0" w:afterAutospacing="0" w:line="320" w:lineRule="exact"/>
              <w:ind w:left="0" w:right="0"/>
              <w:jc w:val="left"/>
              <w:rPr>
                <w:rFonts w:hint="default" w:ascii="Calibri" w:hAnsi="Calibri" w:eastAsia="宋体" w:cs="Times New Roman"/>
                <w:sz w:val="24"/>
                <w:szCs w:val="24"/>
                <w:lang w:val="en-US"/>
              </w:rPr>
            </w:pPr>
            <w:r>
              <w:rPr>
                <w:rFonts w:hint="eastAsia" w:ascii="仿宋_GB2312" w:hAnsi="仿宋_GB2312" w:eastAsia="仿宋_GB2312" w:cs="仿宋_GB2312"/>
                <w:snapToGrid w:val="0"/>
                <w:color w:val="000000"/>
                <w:kern w:val="2"/>
                <w:sz w:val="24"/>
                <w:szCs w:val="24"/>
                <w:lang w:val="en-US" w:eastAsia="zh-CN" w:bidi="ar"/>
              </w:rPr>
              <w:t>确认工资已全部结清并发放到位，无漏发及拖欠。</w:t>
            </w:r>
          </w:p>
        </w:tc>
        <w:tc>
          <w:tcPr>
            <w:tcW w:w="654" w:type="pct"/>
            <w:tcBorders>
              <w:top w:val="single" w:color="auto" w:sz="4" w:space="0"/>
              <w:left w:val="single" w:color="auto" w:sz="4" w:space="0"/>
              <w:bottom w:val="single" w:color="auto" w:sz="4" w:space="0"/>
              <w:right w:val="single" w:color="auto" w:sz="4" w:space="0"/>
            </w:tcBorders>
            <w:shd w:val="clear" w:color="auto" w:fill="auto"/>
            <w:vAlign w:val="center"/>
          </w:tcPr>
          <w:p w14:paraId="5DC0F78A">
            <w:pPr>
              <w:keepNext w:val="0"/>
              <w:keepLines w:val="0"/>
              <w:pageBreakBefore w:val="0"/>
              <w:widowControl w:val="0"/>
              <w:suppressLineNumbers w:val="0"/>
              <w:kinsoku/>
              <w:wordWrap w:val="0"/>
              <w:overflowPunct/>
              <w:topLinePunct/>
              <w:autoSpaceDE/>
              <w:autoSpaceDN/>
              <w:bidi w:val="0"/>
              <w:spacing w:before="0" w:beforeAutospacing="0" w:after="0" w:afterAutospacing="0" w:line="320" w:lineRule="exact"/>
              <w:ind w:left="0" w:right="0"/>
              <w:jc w:val="left"/>
              <w:rPr>
                <w:rFonts w:hint="eastAsia" w:ascii="黑体" w:hAnsi="宋体" w:eastAsia="黑体" w:cs="黑体"/>
                <w:sz w:val="24"/>
                <w:szCs w:val="24"/>
                <w:lang w:val="en-US"/>
              </w:rPr>
            </w:pPr>
          </w:p>
        </w:tc>
      </w:tr>
      <w:tr w14:paraId="13F44D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454" w:hRule="atLeast"/>
        </w:trPr>
        <w:tc>
          <w:tcPr>
            <w:tcW w:w="484" w:type="pct"/>
            <w:vMerge w:val="continue"/>
            <w:tcBorders>
              <w:top w:val="single" w:color="auto" w:sz="4" w:space="0"/>
              <w:left w:val="single" w:color="auto" w:sz="4" w:space="0"/>
              <w:bottom w:val="single" w:color="auto" w:sz="4" w:space="0"/>
              <w:right w:val="single" w:color="auto" w:sz="4" w:space="0"/>
            </w:tcBorders>
            <w:shd w:val="clear" w:color="auto" w:fill="auto"/>
            <w:vAlign w:val="center"/>
          </w:tcPr>
          <w:p w14:paraId="42FF53B8">
            <w:pPr>
              <w:keepNext w:val="0"/>
              <w:keepLines w:val="0"/>
              <w:pageBreakBefore w:val="0"/>
              <w:widowControl/>
              <w:suppressLineNumbers w:val="0"/>
              <w:kinsoku/>
              <w:wordWrap w:val="0"/>
              <w:overflowPunct/>
              <w:topLinePunct/>
              <w:autoSpaceDE/>
              <w:autoSpaceDN/>
              <w:bidi w:val="0"/>
              <w:spacing w:before="0" w:beforeAutospacing="0" w:after="160" w:afterAutospacing="0"/>
              <w:ind w:left="0" w:right="0"/>
              <w:rPr>
                <w:rFonts w:hint="default" w:ascii="Calibri" w:hAnsi="Calibri" w:cs="Times New Roman"/>
                <w:sz w:val="20"/>
                <w:szCs w:val="20"/>
              </w:rPr>
            </w:pPr>
          </w:p>
        </w:tc>
        <w:tc>
          <w:tcPr>
            <w:tcW w:w="809" w:type="pct"/>
            <w:vMerge w:val="restart"/>
            <w:tcBorders>
              <w:top w:val="single" w:color="auto" w:sz="4" w:space="0"/>
              <w:left w:val="single" w:color="auto" w:sz="4" w:space="0"/>
              <w:bottom w:val="single" w:color="auto" w:sz="4" w:space="0"/>
              <w:right w:val="single" w:color="auto" w:sz="4" w:space="0"/>
            </w:tcBorders>
            <w:shd w:val="clear" w:color="auto" w:fill="auto"/>
            <w:vAlign w:val="center"/>
          </w:tcPr>
          <w:p w14:paraId="704BD22F">
            <w:pPr>
              <w:keepNext w:val="0"/>
              <w:keepLines w:val="0"/>
              <w:pageBreakBefore w:val="0"/>
              <w:widowControl w:val="0"/>
              <w:suppressLineNumbers w:val="0"/>
              <w:kinsoku/>
              <w:wordWrap w:val="0"/>
              <w:overflowPunct/>
              <w:topLinePunct/>
              <w:autoSpaceDE/>
              <w:autoSpaceDN/>
              <w:bidi w:val="0"/>
              <w:spacing w:before="0" w:beforeAutospacing="0" w:after="0" w:afterAutospacing="0" w:line="320" w:lineRule="exact"/>
              <w:ind w:left="0" w:right="0"/>
              <w:jc w:val="left"/>
              <w:rPr>
                <w:rFonts w:hint="eastAsia" w:ascii="黑体" w:hAnsi="宋体" w:eastAsia="黑体" w:cs="Times New Roman"/>
                <w:sz w:val="24"/>
                <w:szCs w:val="24"/>
                <w:lang w:val="en-US"/>
              </w:rPr>
            </w:pPr>
            <w:r>
              <w:rPr>
                <w:rFonts w:hint="default" w:ascii="CESI黑体-GB2312" w:hAnsi="CESI黑体-GB2312" w:eastAsia="CESI黑体-GB2312" w:cs="CESI黑体-GB2312"/>
                <w:snapToGrid w:val="0"/>
                <w:color w:val="000000"/>
                <w:kern w:val="2"/>
                <w:sz w:val="24"/>
                <w:szCs w:val="24"/>
                <w:lang w:val="en-US" w:eastAsia="zh-CN" w:bidi="ar"/>
              </w:rPr>
              <w:sym w:font="Wingdings 2" w:char="00A3"/>
            </w:r>
            <w:r>
              <w:rPr>
                <w:rFonts w:hint="eastAsia" w:ascii="CESI黑体-GB2312" w:hAnsi="CESI黑体-GB2312" w:eastAsia="CESI黑体-GB2312" w:cs="CESI黑体-GB2312"/>
                <w:snapToGrid w:val="0"/>
                <w:color w:val="000000"/>
                <w:kern w:val="2"/>
                <w:sz w:val="24"/>
                <w:szCs w:val="24"/>
                <w:lang w:val="en-US" w:eastAsia="zh-CN" w:bidi="ar"/>
              </w:rPr>
              <w:t>未结清</w:t>
            </w:r>
          </w:p>
        </w:tc>
        <w:tc>
          <w:tcPr>
            <w:tcW w:w="3051" w:type="pct"/>
            <w:gridSpan w:val="3"/>
            <w:tcBorders>
              <w:top w:val="single" w:color="auto" w:sz="4" w:space="0"/>
              <w:left w:val="single" w:color="auto" w:sz="4" w:space="0"/>
              <w:bottom w:val="single" w:color="auto" w:sz="4" w:space="0"/>
              <w:right w:val="single" w:color="auto" w:sz="4" w:space="0"/>
            </w:tcBorders>
            <w:shd w:val="clear" w:color="auto" w:fill="auto"/>
            <w:vAlign w:val="center"/>
          </w:tcPr>
          <w:p w14:paraId="4588B885">
            <w:pPr>
              <w:keepNext w:val="0"/>
              <w:keepLines w:val="0"/>
              <w:pageBreakBefore w:val="0"/>
              <w:widowControl w:val="0"/>
              <w:suppressLineNumbers w:val="0"/>
              <w:kinsoku/>
              <w:wordWrap w:val="0"/>
              <w:overflowPunct/>
              <w:topLinePunct/>
              <w:autoSpaceDE/>
              <w:autoSpaceDN/>
              <w:bidi w:val="0"/>
              <w:spacing w:before="0" w:beforeAutospacing="0" w:after="0" w:afterAutospacing="0" w:line="320" w:lineRule="exact"/>
              <w:ind w:left="0" w:right="0"/>
              <w:jc w:val="left"/>
              <w:rPr>
                <w:rFonts w:hint="eastAsia" w:ascii="仿宋_GB2312" w:hAnsi="仿宋_GB2312" w:eastAsia="仿宋_GB2312" w:cs="仿宋_GB2312"/>
                <w:sz w:val="24"/>
                <w:szCs w:val="24"/>
                <w:lang w:val="en-US"/>
              </w:rPr>
            </w:pPr>
            <w:r>
              <w:rPr>
                <w:rFonts w:hint="eastAsia" w:ascii="仿宋_GB2312" w:hAnsi="仿宋_GB2312" w:eastAsia="仿宋_GB2312" w:cs="仿宋_GB2312"/>
                <w:snapToGrid w:val="0"/>
                <w:color w:val="000000"/>
                <w:kern w:val="2"/>
                <w:sz w:val="24"/>
                <w:szCs w:val="24"/>
                <w:lang w:val="en-US" w:eastAsia="zh-CN" w:bidi="ar"/>
              </w:rPr>
              <w:t>待支付</w:t>
            </w:r>
            <w:r>
              <w:rPr>
                <w:rFonts w:hint="eastAsia" w:ascii="仿宋_GB2312" w:hAnsi="仿宋_GB2312" w:eastAsia="仿宋_GB2312" w:cs="仿宋_GB2312"/>
                <w:snapToGrid w:val="0"/>
                <w:color w:val="000000"/>
                <w:kern w:val="2"/>
                <w:sz w:val="24"/>
                <w:szCs w:val="24"/>
                <w:u w:val="single"/>
                <w:lang w:val="en-US" w:eastAsia="zh-CN" w:bidi="ar"/>
              </w:rPr>
              <w:t xml:space="preserve">     </w:t>
            </w:r>
            <w:r>
              <w:rPr>
                <w:rFonts w:hint="eastAsia" w:ascii="仿宋_GB2312" w:hAnsi="仿宋_GB2312" w:eastAsia="仿宋_GB2312" w:cs="仿宋_GB2312"/>
                <w:snapToGrid w:val="0"/>
                <w:color w:val="000000"/>
                <w:kern w:val="2"/>
                <w:sz w:val="24"/>
                <w:szCs w:val="24"/>
                <w:lang w:val="en-US" w:eastAsia="zh-CN" w:bidi="ar"/>
              </w:rPr>
              <w:t>元，约定</w:t>
            </w:r>
            <w:r>
              <w:rPr>
                <w:rFonts w:hint="eastAsia" w:ascii="仿宋_GB2312" w:hAnsi="仿宋_GB2312" w:eastAsia="仿宋_GB2312" w:cs="仿宋_GB2312"/>
                <w:snapToGrid w:val="0"/>
                <w:color w:val="000000"/>
                <w:kern w:val="2"/>
                <w:sz w:val="24"/>
                <w:szCs w:val="24"/>
                <w:u w:val="single"/>
                <w:lang w:val="en-US" w:eastAsia="zh-CN" w:bidi="ar"/>
              </w:rPr>
              <w:t xml:space="preserve">    </w:t>
            </w:r>
            <w:r>
              <w:rPr>
                <w:rFonts w:hint="eastAsia" w:ascii="仿宋_GB2312" w:hAnsi="仿宋_GB2312" w:eastAsia="仿宋_GB2312" w:cs="仿宋_GB2312"/>
                <w:snapToGrid w:val="0"/>
                <w:color w:val="000000"/>
                <w:kern w:val="2"/>
                <w:sz w:val="24"/>
                <w:szCs w:val="24"/>
                <w:lang w:val="en-US" w:eastAsia="zh-CN" w:bidi="ar"/>
              </w:rPr>
              <w:t>年</w:t>
            </w:r>
            <w:r>
              <w:rPr>
                <w:rFonts w:hint="eastAsia" w:ascii="仿宋_GB2312" w:hAnsi="仿宋_GB2312" w:eastAsia="仿宋_GB2312" w:cs="仿宋_GB2312"/>
                <w:snapToGrid w:val="0"/>
                <w:color w:val="000000"/>
                <w:kern w:val="2"/>
                <w:sz w:val="24"/>
                <w:szCs w:val="24"/>
                <w:u w:val="single"/>
                <w:lang w:val="en-US" w:eastAsia="zh-CN" w:bidi="ar"/>
              </w:rPr>
              <w:t xml:space="preserve">    </w:t>
            </w:r>
            <w:r>
              <w:rPr>
                <w:rFonts w:hint="eastAsia" w:ascii="仿宋_GB2312" w:hAnsi="仿宋_GB2312" w:eastAsia="仿宋_GB2312" w:cs="仿宋_GB2312"/>
                <w:snapToGrid w:val="0"/>
                <w:color w:val="000000"/>
                <w:kern w:val="2"/>
                <w:sz w:val="24"/>
                <w:szCs w:val="24"/>
                <w:lang w:val="en-US" w:eastAsia="zh-CN" w:bidi="ar"/>
              </w:rPr>
              <w:t>月</w:t>
            </w:r>
            <w:r>
              <w:rPr>
                <w:rFonts w:hint="eastAsia" w:ascii="仿宋_GB2312" w:hAnsi="仿宋_GB2312" w:eastAsia="仿宋_GB2312" w:cs="仿宋_GB2312"/>
                <w:snapToGrid w:val="0"/>
                <w:color w:val="000000"/>
                <w:kern w:val="2"/>
                <w:sz w:val="24"/>
                <w:szCs w:val="24"/>
                <w:u w:val="single"/>
                <w:lang w:val="en-US" w:eastAsia="zh-CN" w:bidi="ar"/>
              </w:rPr>
              <w:t xml:space="preserve">    </w:t>
            </w:r>
            <w:r>
              <w:rPr>
                <w:rFonts w:hint="eastAsia" w:ascii="仿宋_GB2312" w:hAnsi="仿宋_GB2312" w:eastAsia="仿宋_GB2312" w:cs="仿宋_GB2312"/>
                <w:snapToGrid w:val="0"/>
                <w:color w:val="000000"/>
                <w:kern w:val="2"/>
                <w:sz w:val="24"/>
                <w:szCs w:val="24"/>
                <w:lang w:val="en-US" w:eastAsia="zh-CN" w:bidi="ar"/>
              </w:rPr>
              <w:t>日前结清。</w:t>
            </w:r>
          </w:p>
        </w:tc>
        <w:tc>
          <w:tcPr>
            <w:tcW w:w="654" w:type="pct"/>
            <w:tcBorders>
              <w:top w:val="single" w:color="auto" w:sz="4" w:space="0"/>
              <w:left w:val="single" w:color="auto" w:sz="4" w:space="0"/>
              <w:bottom w:val="single" w:color="auto" w:sz="4" w:space="0"/>
              <w:right w:val="single" w:color="auto" w:sz="4" w:space="0"/>
            </w:tcBorders>
            <w:shd w:val="clear" w:color="auto" w:fill="auto"/>
            <w:vAlign w:val="center"/>
          </w:tcPr>
          <w:p w14:paraId="1A87CB48">
            <w:pPr>
              <w:keepNext w:val="0"/>
              <w:keepLines w:val="0"/>
              <w:pageBreakBefore w:val="0"/>
              <w:widowControl w:val="0"/>
              <w:suppressLineNumbers w:val="0"/>
              <w:kinsoku/>
              <w:wordWrap w:val="0"/>
              <w:overflowPunct/>
              <w:topLinePunct/>
              <w:autoSpaceDE/>
              <w:autoSpaceDN/>
              <w:bidi w:val="0"/>
              <w:spacing w:before="0" w:beforeAutospacing="0" w:after="0" w:afterAutospacing="0" w:line="320" w:lineRule="exact"/>
              <w:ind w:left="0" w:right="0"/>
              <w:jc w:val="left"/>
              <w:rPr>
                <w:rFonts w:hint="eastAsia" w:ascii="黑体" w:hAnsi="宋体" w:eastAsia="黑体" w:cs="黑体"/>
                <w:sz w:val="24"/>
                <w:szCs w:val="24"/>
                <w:lang w:val="en-US"/>
              </w:rPr>
            </w:pPr>
          </w:p>
        </w:tc>
      </w:tr>
      <w:tr w14:paraId="05AF06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454" w:hRule="atLeast"/>
        </w:trPr>
        <w:tc>
          <w:tcPr>
            <w:tcW w:w="484" w:type="pct"/>
            <w:vMerge w:val="continue"/>
            <w:tcBorders>
              <w:top w:val="single" w:color="auto" w:sz="4" w:space="0"/>
              <w:left w:val="single" w:color="auto" w:sz="4" w:space="0"/>
              <w:bottom w:val="single" w:color="auto" w:sz="4" w:space="0"/>
              <w:right w:val="single" w:color="auto" w:sz="4" w:space="0"/>
            </w:tcBorders>
            <w:shd w:val="clear" w:color="auto" w:fill="auto"/>
            <w:vAlign w:val="center"/>
          </w:tcPr>
          <w:p w14:paraId="1AF4AAC6">
            <w:pPr>
              <w:keepNext w:val="0"/>
              <w:keepLines w:val="0"/>
              <w:pageBreakBefore w:val="0"/>
              <w:widowControl/>
              <w:suppressLineNumbers w:val="0"/>
              <w:kinsoku/>
              <w:wordWrap w:val="0"/>
              <w:overflowPunct/>
              <w:topLinePunct/>
              <w:autoSpaceDE/>
              <w:autoSpaceDN/>
              <w:bidi w:val="0"/>
              <w:spacing w:before="0" w:beforeAutospacing="0" w:after="160" w:afterAutospacing="0"/>
              <w:ind w:left="0" w:right="0"/>
              <w:rPr>
                <w:rFonts w:hint="default" w:ascii="Calibri" w:hAnsi="Calibri" w:cs="Times New Roman"/>
                <w:sz w:val="20"/>
                <w:szCs w:val="20"/>
              </w:rPr>
            </w:pPr>
          </w:p>
        </w:tc>
        <w:tc>
          <w:tcPr>
            <w:tcW w:w="809" w:type="pct"/>
            <w:vMerge w:val="continue"/>
            <w:tcBorders>
              <w:top w:val="single" w:color="auto" w:sz="4" w:space="0"/>
              <w:left w:val="single" w:color="auto" w:sz="4" w:space="0"/>
              <w:bottom w:val="single" w:color="auto" w:sz="4" w:space="0"/>
              <w:right w:val="single" w:color="auto" w:sz="4" w:space="0"/>
            </w:tcBorders>
            <w:shd w:val="clear" w:color="auto" w:fill="auto"/>
            <w:vAlign w:val="center"/>
          </w:tcPr>
          <w:p w14:paraId="785B91E3">
            <w:pPr>
              <w:keepNext w:val="0"/>
              <w:keepLines w:val="0"/>
              <w:pageBreakBefore w:val="0"/>
              <w:widowControl/>
              <w:suppressLineNumbers w:val="0"/>
              <w:kinsoku/>
              <w:wordWrap w:val="0"/>
              <w:overflowPunct/>
              <w:topLinePunct/>
              <w:autoSpaceDE/>
              <w:autoSpaceDN/>
              <w:bidi w:val="0"/>
              <w:spacing w:before="0" w:beforeAutospacing="0" w:after="160" w:afterAutospacing="0"/>
              <w:ind w:left="0" w:right="0"/>
              <w:rPr>
                <w:rFonts w:hint="default" w:ascii="Calibri" w:hAnsi="Calibri" w:cs="Times New Roman"/>
                <w:sz w:val="20"/>
                <w:szCs w:val="20"/>
              </w:rPr>
            </w:pPr>
          </w:p>
        </w:tc>
        <w:tc>
          <w:tcPr>
            <w:tcW w:w="3051" w:type="pct"/>
            <w:gridSpan w:val="3"/>
            <w:tcBorders>
              <w:top w:val="single" w:color="auto" w:sz="4" w:space="0"/>
              <w:left w:val="single" w:color="auto" w:sz="4" w:space="0"/>
              <w:bottom w:val="single" w:color="auto" w:sz="4" w:space="0"/>
              <w:right w:val="single" w:color="auto" w:sz="4" w:space="0"/>
            </w:tcBorders>
            <w:shd w:val="clear" w:color="auto" w:fill="auto"/>
            <w:vAlign w:val="center"/>
          </w:tcPr>
          <w:p w14:paraId="0B247E53">
            <w:pPr>
              <w:keepNext w:val="0"/>
              <w:keepLines w:val="0"/>
              <w:pageBreakBefore w:val="0"/>
              <w:widowControl w:val="0"/>
              <w:suppressLineNumbers w:val="0"/>
              <w:kinsoku/>
              <w:wordWrap w:val="0"/>
              <w:overflowPunct/>
              <w:topLinePunct/>
              <w:autoSpaceDE/>
              <w:autoSpaceDN/>
              <w:bidi w:val="0"/>
              <w:spacing w:before="0" w:beforeAutospacing="0" w:after="0" w:afterAutospacing="0" w:line="320" w:lineRule="exact"/>
              <w:ind w:left="0" w:right="0"/>
              <w:jc w:val="left"/>
              <w:rPr>
                <w:rFonts w:hint="eastAsia" w:ascii="仿宋_GB2312" w:hAnsi="仿宋_GB2312" w:eastAsia="仿宋_GB2312" w:cs="仿宋_GB2312"/>
                <w:sz w:val="24"/>
                <w:szCs w:val="24"/>
                <w:lang w:val="en-US"/>
              </w:rPr>
            </w:pPr>
            <w:r>
              <w:rPr>
                <w:rFonts w:hint="eastAsia" w:ascii="仿宋_GB2312" w:hAnsi="仿宋_GB2312" w:eastAsia="仿宋_GB2312" w:cs="仿宋_GB2312"/>
                <w:snapToGrid w:val="0"/>
                <w:color w:val="000000"/>
                <w:kern w:val="2"/>
                <w:sz w:val="24"/>
                <w:szCs w:val="24"/>
                <w:lang w:val="en-US" w:eastAsia="zh-CN" w:bidi="ar"/>
              </w:rPr>
              <w:t>最终结清确认：</w:t>
            </w:r>
            <w:r>
              <w:rPr>
                <w:rFonts w:hint="eastAsia" w:ascii="仿宋_GB2312" w:hAnsi="仿宋_GB2312" w:eastAsia="仿宋_GB2312" w:cs="仿宋_GB2312"/>
                <w:snapToGrid w:val="0"/>
                <w:color w:val="000000"/>
                <w:kern w:val="2"/>
                <w:sz w:val="24"/>
                <w:szCs w:val="24"/>
                <w:u w:val="single"/>
                <w:lang w:val="en-US" w:eastAsia="zh-CN" w:bidi="ar"/>
              </w:rPr>
              <w:t xml:space="preserve">     </w:t>
            </w:r>
            <w:r>
              <w:rPr>
                <w:rFonts w:hint="eastAsia" w:ascii="仿宋_GB2312" w:hAnsi="仿宋_GB2312" w:eastAsia="仿宋_GB2312" w:cs="仿宋_GB2312"/>
                <w:snapToGrid w:val="0"/>
                <w:color w:val="000000"/>
                <w:kern w:val="2"/>
                <w:sz w:val="24"/>
                <w:szCs w:val="24"/>
                <w:lang w:val="en-US" w:eastAsia="zh-CN" w:bidi="ar"/>
              </w:rPr>
              <w:t>年</w:t>
            </w:r>
            <w:r>
              <w:rPr>
                <w:rFonts w:hint="eastAsia" w:ascii="仿宋_GB2312" w:hAnsi="仿宋_GB2312" w:eastAsia="仿宋_GB2312" w:cs="仿宋_GB2312"/>
                <w:snapToGrid w:val="0"/>
                <w:color w:val="000000"/>
                <w:kern w:val="2"/>
                <w:sz w:val="24"/>
                <w:szCs w:val="24"/>
                <w:u w:val="single"/>
                <w:lang w:val="en-US" w:eastAsia="zh-CN" w:bidi="ar"/>
              </w:rPr>
              <w:t xml:space="preserve">     </w:t>
            </w:r>
            <w:r>
              <w:rPr>
                <w:rFonts w:hint="eastAsia" w:ascii="仿宋_GB2312" w:hAnsi="仿宋_GB2312" w:eastAsia="仿宋_GB2312" w:cs="仿宋_GB2312"/>
                <w:snapToGrid w:val="0"/>
                <w:color w:val="000000"/>
                <w:kern w:val="2"/>
                <w:sz w:val="24"/>
                <w:szCs w:val="24"/>
                <w:lang w:val="en-US" w:eastAsia="zh-CN" w:bidi="ar"/>
              </w:rPr>
              <w:t>月</w:t>
            </w:r>
            <w:r>
              <w:rPr>
                <w:rFonts w:hint="eastAsia" w:ascii="仿宋_GB2312" w:hAnsi="仿宋_GB2312" w:eastAsia="仿宋_GB2312" w:cs="仿宋_GB2312"/>
                <w:snapToGrid w:val="0"/>
                <w:color w:val="000000"/>
                <w:kern w:val="2"/>
                <w:sz w:val="24"/>
                <w:szCs w:val="24"/>
                <w:u w:val="single"/>
                <w:lang w:val="en-US" w:eastAsia="zh-CN" w:bidi="ar"/>
              </w:rPr>
              <w:t xml:space="preserve">     </w:t>
            </w:r>
            <w:r>
              <w:rPr>
                <w:rFonts w:hint="eastAsia" w:ascii="仿宋_GB2312" w:hAnsi="仿宋_GB2312" w:eastAsia="仿宋_GB2312" w:cs="仿宋_GB2312"/>
                <w:snapToGrid w:val="0"/>
                <w:color w:val="000000"/>
                <w:kern w:val="2"/>
                <w:sz w:val="24"/>
                <w:szCs w:val="24"/>
                <w:lang w:val="en-US" w:eastAsia="zh-CN" w:bidi="ar"/>
              </w:rPr>
              <w:t>日已结清。</w:t>
            </w:r>
          </w:p>
        </w:tc>
        <w:tc>
          <w:tcPr>
            <w:tcW w:w="654" w:type="pct"/>
            <w:tcBorders>
              <w:top w:val="single" w:color="auto" w:sz="4" w:space="0"/>
              <w:left w:val="single" w:color="auto" w:sz="4" w:space="0"/>
              <w:bottom w:val="single" w:color="auto" w:sz="4" w:space="0"/>
              <w:right w:val="single" w:color="auto" w:sz="4" w:space="0"/>
            </w:tcBorders>
            <w:shd w:val="clear" w:color="auto" w:fill="auto"/>
            <w:vAlign w:val="center"/>
          </w:tcPr>
          <w:p w14:paraId="4D60789F">
            <w:pPr>
              <w:keepNext w:val="0"/>
              <w:keepLines w:val="0"/>
              <w:pageBreakBefore w:val="0"/>
              <w:widowControl w:val="0"/>
              <w:suppressLineNumbers w:val="0"/>
              <w:kinsoku/>
              <w:wordWrap w:val="0"/>
              <w:overflowPunct/>
              <w:topLinePunct/>
              <w:autoSpaceDE/>
              <w:autoSpaceDN/>
              <w:bidi w:val="0"/>
              <w:spacing w:before="0" w:beforeAutospacing="0" w:after="0" w:afterAutospacing="0" w:line="320" w:lineRule="exact"/>
              <w:ind w:left="0" w:right="0"/>
              <w:jc w:val="left"/>
              <w:rPr>
                <w:rFonts w:hint="eastAsia" w:ascii="黑体" w:hAnsi="宋体" w:eastAsia="黑体" w:cs="黑体"/>
                <w:sz w:val="24"/>
                <w:szCs w:val="24"/>
                <w:lang w:val="en-US"/>
              </w:rPr>
            </w:pPr>
          </w:p>
        </w:tc>
      </w:tr>
      <w:tr w14:paraId="699BA5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72" w:hRule="atLeast"/>
        </w:trPr>
        <w:tc>
          <w:tcPr>
            <w:tcW w:w="5000" w:type="pct"/>
            <w:gridSpan w:val="6"/>
            <w:tcBorders>
              <w:top w:val="single" w:color="auto" w:sz="4" w:space="0"/>
              <w:left w:val="single" w:color="auto" w:sz="4" w:space="0"/>
              <w:bottom w:val="single" w:color="auto" w:sz="4" w:space="0"/>
              <w:right w:val="single" w:color="auto" w:sz="4" w:space="0"/>
            </w:tcBorders>
            <w:shd w:val="clear" w:color="auto" w:fill="auto"/>
            <w:vAlign w:val="center"/>
          </w:tcPr>
          <w:p w14:paraId="423D65B6">
            <w:pPr>
              <w:keepNext w:val="0"/>
              <w:keepLines w:val="0"/>
              <w:pageBreakBefore w:val="0"/>
              <w:widowControl w:val="0"/>
              <w:suppressLineNumbers w:val="0"/>
              <w:kinsoku/>
              <w:wordWrap w:val="0"/>
              <w:overflowPunct/>
              <w:topLinePunct/>
              <w:autoSpaceDE/>
              <w:autoSpaceDN/>
              <w:bidi w:val="0"/>
              <w:spacing w:before="0" w:beforeAutospacing="0" w:after="0" w:afterAutospacing="0" w:line="320" w:lineRule="exact"/>
              <w:ind w:left="0" w:right="0"/>
              <w:jc w:val="left"/>
              <w:rPr>
                <w:rFonts w:hint="eastAsia" w:ascii="仿宋_GB2312" w:hAnsi="仿宋_GB2312" w:eastAsia="仿宋_GB2312" w:cs="仿宋_GB2312"/>
                <w:kern w:val="0"/>
                <w:sz w:val="24"/>
                <w:szCs w:val="24"/>
                <w:lang w:val="en-US" w:bidi="ar"/>
              </w:rPr>
            </w:pPr>
            <w:r>
              <w:rPr>
                <w:rFonts w:hint="eastAsia" w:ascii="仿宋_GB2312" w:hAnsi="仿宋_GB2312" w:eastAsia="仿宋_GB2312" w:cs="仿宋_GB2312"/>
                <w:snapToGrid w:val="0"/>
                <w:color w:val="000000"/>
                <w:kern w:val="2"/>
                <w:sz w:val="24"/>
                <w:szCs w:val="24"/>
                <w:lang w:val="en-US" w:eastAsia="zh-CN" w:bidi="ar"/>
              </w:rPr>
              <w:t>备注：1.</w:t>
            </w:r>
            <w:r>
              <w:rPr>
                <w:rFonts w:hint="eastAsia" w:ascii="仿宋_GB2312" w:hAnsi="仿宋_GB2312" w:eastAsia="仿宋_GB2312" w:cs="仿宋_GB2312"/>
                <w:snapToGrid w:val="0"/>
                <w:color w:val="000000"/>
                <w:kern w:val="0"/>
                <w:sz w:val="24"/>
                <w:szCs w:val="24"/>
                <w:lang w:val="en-US" w:eastAsia="zh-CN" w:bidi="ar"/>
              </w:rPr>
              <w:t>中途退场的班组人员在退场前对工资结清情况予以确认并签字。</w:t>
            </w:r>
          </w:p>
          <w:p w14:paraId="40D6B3BD">
            <w:pPr>
              <w:keepNext w:val="0"/>
              <w:keepLines w:val="0"/>
              <w:pageBreakBefore w:val="0"/>
              <w:widowControl w:val="0"/>
              <w:suppressLineNumbers w:val="0"/>
              <w:kinsoku/>
              <w:wordWrap w:val="0"/>
              <w:overflowPunct/>
              <w:topLinePunct/>
              <w:autoSpaceDE/>
              <w:autoSpaceDN/>
              <w:bidi w:val="0"/>
              <w:spacing w:before="0" w:beforeAutospacing="0" w:after="0" w:afterAutospacing="0" w:line="320" w:lineRule="exact"/>
              <w:ind w:left="958" w:leftChars="342" w:right="0" w:hanging="240" w:hangingChars="100"/>
              <w:jc w:val="left"/>
              <w:rPr>
                <w:rFonts w:hint="eastAsia" w:ascii="仿宋_GB2312" w:hAnsi="仿宋_GB2312" w:eastAsia="仿宋_GB2312" w:cs="仿宋_GB2312"/>
                <w:kern w:val="0"/>
                <w:sz w:val="24"/>
                <w:szCs w:val="24"/>
                <w:lang w:val="en-US" w:bidi="ar"/>
              </w:rPr>
            </w:pPr>
            <w:r>
              <w:rPr>
                <w:rFonts w:hint="eastAsia" w:ascii="仿宋_GB2312" w:hAnsi="仿宋_GB2312" w:eastAsia="仿宋_GB2312" w:cs="仿宋_GB2312"/>
                <w:snapToGrid w:val="0"/>
                <w:color w:val="000000"/>
                <w:kern w:val="0"/>
                <w:sz w:val="24"/>
                <w:szCs w:val="24"/>
                <w:lang w:val="en-US" w:eastAsia="zh-CN" w:bidi="ar"/>
              </w:rPr>
              <w:t>2.“本人完成工作量”一栏，计时工人填写作业时间（天），计件工人填写工作内容和完成数量（平方米/立方米/吨等）</w:t>
            </w:r>
          </w:p>
          <w:p w14:paraId="4AB6C1CC">
            <w:pPr>
              <w:keepNext w:val="0"/>
              <w:keepLines w:val="0"/>
              <w:pageBreakBefore w:val="0"/>
              <w:widowControl w:val="0"/>
              <w:suppressLineNumbers w:val="0"/>
              <w:kinsoku/>
              <w:wordWrap w:val="0"/>
              <w:overflowPunct/>
              <w:topLinePunct/>
              <w:autoSpaceDE/>
              <w:autoSpaceDN/>
              <w:bidi w:val="0"/>
              <w:spacing w:before="0" w:beforeAutospacing="0" w:after="0" w:afterAutospacing="0" w:line="320" w:lineRule="exact"/>
              <w:ind w:left="0" w:right="0" w:firstLine="720" w:firstLineChars="300"/>
              <w:jc w:val="both"/>
              <w:rPr>
                <w:rFonts w:hint="eastAsia" w:ascii="仿宋_GB2312" w:hAnsi="仿宋_GB2312" w:eastAsia="仿宋_GB2312" w:cs="仿宋_GB2312"/>
                <w:sz w:val="24"/>
                <w:szCs w:val="24"/>
                <w:lang w:val="en-US"/>
              </w:rPr>
            </w:pPr>
            <w:r>
              <w:rPr>
                <w:rFonts w:hint="eastAsia" w:ascii="仿宋_GB2312" w:hAnsi="仿宋_GB2312" w:eastAsia="仿宋_GB2312" w:cs="仿宋_GB2312"/>
                <w:snapToGrid w:val="0"/>
                <w:color w:val="000000"/>
                <w:kern w:val="2"/>
                <w:sz w:val="24"/>
                <w:szCs w:val="24"/>
                <w:lang w:val="en-US" w:eastAsia="zh-CN" w:bidi="ar"/>
              </w:rPr>
              <w:t>3.可根据实际需要拓展表格，相关证明材料可附后。</w:t>
            </w:r>
          </w:p>
        </w:tc>
      </w:tr>
      <w:tr w14:paraId="72DD6F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939" w:hRule="atLeast"/>
        </w:trPr>
        <w:tc>
          <w:tcPr>
            <w:tcW w:w="5000" w:type="pct"/>
            <w:gridSpan w:val="6"/>
            <w:tcBorders>
              <w:top w:val="single" w:color="auto" w:sz="4" w:space="0"/>
              <w:left w:val="single" w:color="auto" w:sz="4" w:space="0"/>
              <w:bottom w:val="single" w:color="auto" w:sz="4" w:space="0"/>
              <w:right w:val="single" w:color="auto" w:sz="4" w:space="0"/>
            </w:tcBorders>
            <w:shd w:val="clear" w:color="auto" w:fill="auto"/>
            <w:vAlign w:val="top"/>
          </w:tcPr>
          <w:p w14:paraId="4844767C">
            <w:pPr>
              <w:keepNext w:val="0"/>
              <w:keepLines w:val="0"/>
              <w:pageBreakBefore w:val="0"/>
              <w:widowControl w:val="0"/>
              <w:suppressLineNumbers w:val="0"/>
              <w:kinsoku/>
              <w:wordWrap w:val="0"/>
              <w:overflowPunct/>
              <w:topLinePunct/>
              <w:autoSpaceDE/>
              <w:autoSpaceDN/>
              <w:bidi w:val="0"/>
              <w:spacing w:before="0" w:beforeAutospacing="0" w:after="0" w:afterAutospacing="0" w:line="320" w:lineRule="exact"/>
              <w:ind w:left="0" w:right="0"/>
              <w:jc w:val="both"/>
              <w:rPr>
                <w:rFonts w:hint="eastAsia" w:ascii="CESI黑体-GB2312" w:hAnsi="CESI黑体-GB2312" w:eastAsia="CESI黑体-GB2312" w:cs="CESI黑体-GB2312"/>
                <w:sz w:val="24"/>
                <w:szCs w:val="24"/>
                <w:lang w:val="en-US"/>
              </w:rPr>
            </w:pPr>
            <w:r>
              <w:rPr>
                <w:rFonts w:hint="eastAsia" w:ascii="CESI黑体-GB2312" w:hAnsi="CESI黑体-GB2312" w:eastAsia="CESI黑体-GB2312" w:cs="CESI黑体-GB2312"/>
                <w:snapToGrid w:val="0"/>
                <w:color w:val="000000"/>
                <w:kern w:val="2"/>
                <w:sz w:val="24"/>
                <w:szCs w:val="24"/>
                <w:lang w:val="en-US" w:eastAsia="zh-CN" w:bidi="ar"/>
              </w:rPr>
              <w:t>已认真阅读并同意以上情况。</w:t>
            </w:r>
          </w:p>
          <w:p w14:paraId="48742610">
            <w:pPr>
              <w:keepNext w:val="0"/>
              <w:keepLines w:val="0"/>
              <w:pageBreakBefore w:val="0"/>
              <w:widowControl w:val="0"/>
              <w:suppressLineNumbers w:val="0"/>
              <w:kinsoku/>
              <w:wordWrap w:val="0"/>
              <w:overflowPunct/>
              <w:topLinePunct/>
              <w:autoSpaceDE/>
              <w:autoSpaceDN/>
              <w:bidi w:val="0"/>
              <w:spacing w:before="0" w:beforeAutospacing="0" w:after="0" w:afterAutospacing="0" w:line="320" w:lineRule="exact"/>
              <w:ind w:left="0" w:right="0"/>
              <w:jc w:val="both"/>
              <w:rPr>
                <w:rFonts w:hint="eastAsia" w:ascii="CESI黑体-GB2312" w:hAnsi="CESI黑体-GB2312" w:eastAsia="CESI黑体-GB2312" w:cs="CESI黑体-GB2312"/>
                <w:sz w:val="24"/>
                <w:szCs w:val="24"/>
                <w:lang w:val="en-US"/>
              </w:rPr>
            </w:pPr>
            <w:r>
              <w:rPr>
                <w:rFonts w:hint="eastAsia" w:ascii="CESI黑体-GB2312" w:hAnsi="CESI黑体-GB2312" w:eastAsia="CESI黑体-GB2312" w:cs="CESI黑体-GB2312"/>
                <w:snapToGrid w:val="0"/>
                <w:color w:val="000000"/>
                <w:kern w:val="2"/>
                <w:sz w:val="24"/>
                <w:szCs w:val="24"/>
                <w:lang w:val="en-US" w:eastAsia="zh-CN" w:bidi="ar"/>
              </w:rPr>
              <w:t xml:space="preserve">班组负责人签字：              </w:t>
            </w:r>
          </w:p>
          <w:p w14:paraId="6D776CB6">
            <w:pPr>
              <w:keepNext w:val="0"/>
              <w:keepLines w:val="0"/>
              <w:pageBreakBefore w:val="0"/>
              <w:widowControl w:val="0"/>
              <w:suppressLineNumbers w:val="0"/>
              <w:kinsoku/>
              <w:wordWrap w:val="0"/>
              <w:overflowPunct/>
              <w:topLinePunct/>
              <w:autoSpaceDE/>
              <w:autoSpaceDN/>
              <w:bidi w:val="0"/>
              <w:spacing w:before="0" w:beforeAutospacing="0" w:after="0" w:afterAutospacing="0" w:line="320" w:lineRule="exact"/>
              <w:ind w:left="0" w:right="0"/>
              <w:jc w:val="right"/>
              <w:rPr>
                <w:rFonts w:hint="default" w:ascii="Calibri" w:hAnsi="Calibri" w:eastAsia="宋体" w:cs="Times New Roman"/>
                <w:sz w:val="24"/>
                <w:szCs w:val="24"/>
                <w:lang w:val="en-US"/>
              </w:rPr>
            </w:pPr>
            <w:r>
              <w:rPr>
                <w:rFonts w:hint="default" w:ascii="Calibri" w:hAnsi="Calibri" w:eastAsia="宋体" w:cs="Times New Roman"/>
                <w:snapToGrid w:val="0"/>
                <w:color w:val="000000"/>
                <w:kern w:val="2"/>
                <w:sz w:val="24"/>
                <w:szCs w:val="24"/>
                <w:lang w:val="en-US" w:eastAsia="zh-CN" w:bidi="ar"/>
              </w:rPr>
              <w:t xml:space="preserve">                                             </w:t>
            </w:r>
            <w:r>
              <w:rPr>
                <w:rFonts w:hint="eastAsia" w:ascii="仿宋_GB2312" w:hAnsi="仿宋_GB2312" w:eastAsia="仿宋_GB2312" w:cs="仿宋_GB2312"/>
                <w:snapToGrid w:val="0"/>
                <w:color w:val="000000"/>
                <w:kern w:val="2"/>
                <w:sz w:val="24"/>
                <w:szCs w:val="24"/>
                <w:lang w:val="en-US" w:eastAsia="zh-CN" w:bidi="ar"/>
              </w:rPr>
              <w:t xml:space="preserve"> 年   月   日</w:t>
            </w:r>
          </w:p>
        </w:tc>
      </w:tr>
      <w:tr w14:paraId="736572E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1163" w:hRule="atLeast"/>
        </w:trPr>
        <w:tc>
          <w:tcPr>
            <w:tcW w:w="1752" w:type="pct"/>
            <w:gridSpan w:val="3"/>
            <w:tcBorders>
              <w:top w:val="single" w:color="auto" w:sz="4" w:space="0"/>
              <w:left w:val="single" w:color="auto" w:sz="4" w:space="0"/>
              <w:bottom w:val="single" w:color="auto" w:sz="4" w:space="0"/>
              <w:right w:val="single" w:color="auto" w:sz="4" w:space="0"/>
            </w:tcBorders>
            <w:shd w:val="clear" w:color="auto" w:fill="auto"/>
            <w:vAlign w:val="top"/>
          </w:tcPr>
          <w:p w14:paraId="11D4C5FF">
            <w:pPr>
              <w:keepNext w:val="0"/>
              <w:keepLines w:val="0"/>
              <w:pageBreakBefore w:val="0"/>
              <w:widowControl w:val="0"/>
              <w:suppressLineNumbers w:val="0"/>
              <w:kinsoku/>
              <w:wordWrap w:val="0"/>
              <w:overflowPunct/>
              <w:topLinePunct/>
              <w:autoSpaceDE/>
              <w:autoSpaceDN/>
              <w:bidi w:val="0"/>
              <w:spacing w:before="0" w:beforeAutospacing="0" w:after="0" w:afterAutospacing="0" w:line="320" w:lineRule="exact"/>
              <w:ind w:left="0" w:right="0"/>
              <w:jc w:val="both"/>
              <w:rPr>
                <w:rFonts w:hint="eastAsia" w:ascii="CESI黑体-GB2312" w:hAnsi="CESI黑体-GB2312" w:eastAsia="CESI黑体-GB2312" w:cs="CESI黑体-GB2312"/>
                <w:sz w:val="24"/>
                <w:szCs w:val="24"/>
                <w:lang w:val="en-US"/>
              </w:rPr>
            </w:pPr>
            <w:r>
              <w:rPr>
                <w:rFonts w:hint="eastAsia" w:ascii="CESI黑体-GB2312" w:hAnsi="CESI黑体-GB2312" w:eastAsia="CESI黑体-GB2312" w:cs="CESI黑体-GB2312"/>
                <w:snapToGrid w:val="0"/>
                <w:color w:val="000000"/>
                <w:kern w:val="2"/>
                <w:sz w:val="24"/>
                <w:szCs w:val="24"/>
                <w:lang w:val="en-US" w:eastAsia="zh-CN" w:bidi="ar"/>
              </w:rPr>
              <w:t>分包单位现场负责人签字：</w:t>
            </w:r>
          </w:p>
          <w:p w14:paraId="6F8C04A6">
            <w:pPr>
              <w:keepNext w:val="0"/>
              <w:keepLines w:val="0"/>
              <w:pageBreakBefore w:val="0"/>
              <w:widowControl w:val="0"/>
              <w:suppressLineNumbers w:val="0"/>
              <w:kinsoku/>
              <w:wordWrap w:val="0"/>
              <w:overflowPunct/>
              <w:topLinePunct/>
              <w:autoSpaceDE/>
              <w:autoSpaceDN/>
              <w:bidi w:val="0"/>
              <w:spacing w:before="0" w:beforeAutospacing="0" w:after="0" w:afterAutospacing="0" w:line="320" w:lineRule="exact"/>
              <w:ind w:left="0" w:right="0"/>
              <w:jc w:val="right"/>
              <w:rPr>
                <w:rFonts w:hint="eastAsia" w:ascii="仿宋_GB2312" w:hAnsi="仿宋_GB2312" w:eastAsia="仿宋_GB2312" w:cs="仿宋_GB2312"/>
                <w:sz w:val="24"/>
                <w:szCs w:val="24"/>
                <w:lang w:val="en-US"/>
              </w:rPr>
            </w:pPr>
            <w:r>
              <w:rPr>
                <w:rFonts w:hint="eastAsia" w:ascii="仿宋_GB2312" w:hAnsi="仿宋_GB2312" w:eastAsia="仿宋_GB2312" w:cs="仿宋_GB2312"/>
                <w:snapToGrid w:val="0"/>
                <w:color w:val="000000"/>
                <w:kern w:val="2"/>
                <w:sz w:val="24"/>
                <w:szCs w:val="24"/>
                <w:lang w:val="en-US" w:eastAsia="zh-CN" w:bidi="ar"/>
              </w:rPr>
              <w:t xml:space="preserve">    </w:t>
            </w:r>
          </w:p>
          <w:p w14:paraId="120213B2">
            <w:pPr>
              <w:keepNext w:val="0"/>
              <w:keepLines w:val="0"/>
              <w:pageBreakBefore w:val="0"/>
              <w:widowControl w:val="0"/>
              <w:suppressLineNumbers w:val="0"/>
              <w:kinsoku/>
              <w:wordWrap w:val="0"/>
              <w:overflowPunct/>
              <w:topLinePunct/>
              <w:autoSpaceDE/>
              <w:autoSpaceDN/>
              <w:bidi w:val="0"/>
              <w:spacing w:before="0" w:beforeAutospacing="0" w:after="0" w:afterAutospacing="0" w:line="320" w:lineRule="exact"/>
              <w:ind w:left="0" w:right="0"/>
              <w:jc w:val="right"/>
              <w:rPr>
                <w:rFonts w:hint="eastAsia" w:ascii="仿宋_GB2312" w:hAnsi="仿宋_GB2312" w:eastAsia="仿宋_GB2312" w:cs="仿宋_GB2312"/>
                <w:sz w:val="24"/>
                <w:szCs w:val="24"/>
                <w:lang w:val="en-US"/>
              </w:rPr>
            </w:pPr>
            <w:r>
              <w:rPr>
                <w:rFonts w:hint="eastAsia" w:ascii="仿宋_GB2312" w:hAnsi="仿宋_GB2312" w:eastAsia="仿宋_GB2312" w:cs="仿宋_GB2312"/>
                <w:snapToGrid w:val="0"/>
                <w:color w:val="000000"/>
                <w:kern w:val="2"/>
                <w:sz w:val="24"/>
                <w:szCs w:val="24"/>
                <w:lang w:val="en-US" w:eastAsia="zh-CN" w:bidi="ar"/>
              </w:rPr>
              <w:t>年   月   日</w:t>
            </w:r>
          </w:p>
        </w:tc>
        <w:tc>
          <w:tcPr>
            <w:tcW w:w="1522" w:type="pct"/>
            <w:tcBorders>
              <w:top w:val="single" w:color="auto" w:sz="4" w:space="0"/>
              <w:left w:val="single" w:color="auto" w:sz="4" w:space="0"/>
              <w:bottom w:val="single" w:color="auto" w:sz="4" w:space="0"/>
              <w:right w:val="single" w:color="auto" w:sz="4" w:space="0"/>
            </w:tcBorders>
            <w:shd w:val="clear" w:color="auto" w:fill="auto"/>
            <w:vAlign w:val="top"/>
          </w:tcPr>
          <w:p w14:paraId="2F06E904">
            <w:pPr>
              <w:keepNext w:val="0"/>
              <w:keepLines w:val="0"/>
              <w:pageBreakBefore w:val="0"/>
              <w:widowControl w:val="0"/>
              <w:suppressLineNumbers w:val="0"/>
              <w:kinsoku/>
              <w:wordWrap w:val="0"/>
              <w:overflowPunct/>
              <w:topLinePunct/>
              <w:autoSpaceDE/>
              <w:autoSpaceDN/>
              <w:bidi w:val="0"/>
              <w:spacing w:before="0" w:beforeAutospacing="0" w:after="0" w:afterAutospacing="0" w:line="320" w:lineRule="exact"/>
              <w:ind w:left="0" w:right="0"/>
              <w:jc w:val="both"/>
              <w:rPr>
                <w:rFonts w:hint="eastAsia" w:ascii="CESI黑体-GB2312" w:hAnsi="CESI黑体-GB2312" w:eastAsia="CESI黑体-GB2312" w:cs="CESI黑体-GB2312"/>
                <w:sz w:val="24"/>
                <w:szCs w:val="24"/>
                <w:lang w:val="en-US"/>
              </w:rPr>
            </w:pPr>
            <w:r>
              <w:rPr>
                <w:rFonts w:hint="eastAsia" w:ascii="CESI黑体-GB2312" w:hAnsi="CESI黑体-GB2312" w:eastAsia="CESI黑体-GB2312" w:cs="CESI黑体-GB2312"/>
                <w:snapToGrid w:val="0"/>
                <w:color w:val="000000"/>
                <w:kern w:val="2"/>
                <w:sz w:val="24"/>
                <w:szCs w:val="24"/>
                <w:lang w:val="en-US" w:eastAsia="zh-CN" w:bidi="ar"/>
              </w:rPr>
              <w:t>劳资专管员签字：</w:t>
            </w:r>
          </w:p>
          <w:p w14:paraId="7E71A75D">
            <w:pPr>
              <w:keepNext w:val="0"/>
              <w:keepLines w:val="0"/>
              <w:pageBreakBefore w:val="0"/>
              <w:widowControl w:val="0"/>
              <w:suppressLineNumbers w:val="0"/>
              <w:kinsoku/>
              <w:wordWrap w:val="0"/>
              <w:overflowPunct/>
              <w:topLinePunct/>
              <w:autoSpaceDE/>
              <w:autoSpaceDN/>
              <w:bidi w:val="0"/>
              <w:spacing w:before="0" w:beforeAutospacing="0" w:after="0" w:afterAutospacing="0" w:line="320" w:lineRule="exact"/>
              <w:ind w:left="0" w:right="0"/>
              <w:jc w:val="right"/>
              <w:rPr>
                <w:rFonts w:hint="eastAsia" w:ascii="仿宋_GB2312" w:hAnsi="仿宋_GB2312" w:eastAsia="仿宋_GB2312" w:cs="仿宋_GB2312"/>
                <w:sz w:val="24"/>
                <w:szCs w:val="24"/>
                <w:lang w:val="en-US"/>
              </w:rPr>
            </w:pPr>
            <w:r>
              <w:rPr>
                <w:rFonts w:hint="eastAsia" w:ascii="仿宋_GB2312" w:hAnsi="仿宋_GB2312" w:eastAsia="仿宋_GB2312" w:cs="仿宋_GB2312"/>
                <w:snapToGrid w:val="0"/>
                <w:color w:val="000000"/>
                <w:kern w:val="2"/>
                <w:sz w:val="24"/>
                <w:szCs w:val="24"/>
                <w:lang w:val="en-US" w:eastAsia="zh-CN" w:bidi="ar"/>
              </w:rPr>
              <w:t xml:space="preserve">    </w:t>
            </w:r>
          </w:p>
          <w:p w14:paraId="08DD1536">
            <w:pPr>
              <w:keepNext w:val="0"/>
              <w:keepLines w:val="0"/>
              <w:pageBreakBefore w:val="0"/>
              <w:widowControl w:val="0"/>
              <w:suppressLineNumbers w:val="0"/>
              <w:kinsoku/>
              <w:wordWrap w:val="0"/>
              <w:overflowPunct/>
              <w:topLinePunct/>
              <w:autoSpaceDE/>
              <w:autoSpaceDN/>
              <w:bidi w:val="0"/>
              <w:spacing w:before="0" w:beforeAutospacing="0" w:after="0" w:afterAutospacing="0" w:line="320" w:lineRule="exact"/>
              <w:ind w:left="0" w:right="0"/>
              <w:jc w:val="right"/>
              <w:rPr>
                <w:rFonts w:hint="eastAsia" w:ascii="仿宋_GB2312" w:hAnsi="仿宋_GB2312" w:eastAsia="仿宋_GB2312" w:cs="仿宋_GB2312"/>
                <w:sz w:val="24"/>
                <w:szCs w:val="24"/>
                <w:lang w:val="en-US"/>
              </w:rPr>
            </w:pPr>
            <w:r>
              <w:rPr>
                <w:rFonts w:hint="eastAsia" w:ascii="仿宋_GB2312" w:hAnsi="仿宋_GB2312" w:eastAsia="仿宋_GB2312" w:cs="仿宋_GB2312"/>
                <w:snapToGrid w:val="0"/>
                <w:color w:val="000000"/>
                <w:kern w:val="2"/>
                <w:sz w:val="24"/>
                <w:szCs w:val="24"/>
                <w:lang w:val="en-US" w:eastAsia="zh-CN" w:bidi="ar"/>
              </w:rPr>
              <w:t>年   月   日</w:t>
            </w:r>
          </w:p>
        </w:tc>
        <w:tc>
          <w:tcPr>
            <w:tcW w:w="1724" w:type="pct"/>
            <w:gridSpan w:val="2"/>
            <w:tcBorders>
              <w:top w:val="single" w:color="auto" w:sz="4" w:space="0"/>
              <w:left w:val="single" w:color="auto" w:sz="4" w:space="0"/>
              <w:bottom w:val="single" w:color="auto" w:sz="4" w:space="0"/>
              <w:right w:val="single" w:color="auto" w:sz="4" w:space="0"/>
            </w:tcBorders>
            <w:shd w:val="clear" w:color="auto" w:fill="auto"/>
            <w:vAlign w:val="top"/>
          </w:tcPr>
          <w:p w14:paraId="31B54BB0">
            <w:pPr>
              <w:keepNext w:val="0"/>
              <w:keepLines w:val="0"/>
              <w:pageBreakBefore w:val="0"/>
              <w:widowControl w:val="0"/>
              <w:suppressLineNumbers w:val="0"/>
              <w:kinsoku/>
              <w:wordWrap w:val="0"/>
              <w:overflowPunct/>
              <w:topLinePunct/>
              <w:autoSpaceDE/>
              <w:autoSpaceDN/>
              <w:bidi w:val="0"/>
              <w:spacing w:before="0" w:beforeAutospacing="0" w:after="0" w:afterAutospacing="0" w:line="320" w:lineRule="exact"/>
              <w:ind w:left="0" w:right="0"/>
              <w:jc w:val="both"/>
              <w:rPr>
                <w:rFonts w:hint="eastAsia" w:ascii="CESI黑体-GB2312" w:hAnsi="CESI黑体-GB2312" w:eastAsia="CESI黑体-GB2312" w:cs="CESI黑体-GB2312"/>
                <w:sz w:val="24"/>
                <w:szCs w:val="24"/>
                <w:lang w:val="en-US"/>
              </w:rPr>
            </w:pPr>
            <w:r>
              <w:rPr>
                <w:rFonts w:hint="eastAsia" w:ascii="CESI黑体-GB2312" w:hAnsi="CESI黑体-GB2312" w:eastAsia="CESI黑体-GB2312" w:cs="CESI黑体-GB2312"/>
                <w:snapToGrid w:val="0"/>
                <w:color w:val="000000"/>
                <w:kern w:val="2"/>
                <w:sz w:val="24"/>
                <w:szCs w:val="24"/>
                <w:lang w:val="en-US" w:eastAsia="zh-CN" w:bidi="ar"/>
              </w:rPr>
              <w:t>总承包单位项目经理签字：</w:t>
            </w:r>
          </w:p>
          <w:p w14:paraId="0116E4D2">
            <w:pPr>
              <w:keepNext w:val="0"/>
              <w:keepLines w:val="0"/>
              <w:pageBreakBefore w:val="0"/>
              <w:widowControl w:val="0"/>
              <w:suppressLineNumbers w:val="0"/>
              <w:kinsoku/>
              <w:wordWrap w:val="0"/>
              <w:overflowPunct/>
              <w:topLinePunct/>
              <w:autoSpaceDE/>
              <w:autoSpaceDN/>
              <w:bidi w:val="0"/>
              <w:spacing w:before="0" w:beforeAutospacing="0" w:after="0" w:afterAutospacing="0" w:line="320" w:lineRule="exact"/>
              <w:ind w:left="0" w:right="0"/>
              <w:jc w:val="right"/>
              <w:rPr>
                <w:rFonts w:hint="eastAsia" w:ascii="仿宋_GB2312" w:hAnsi="仿宋_GB2312" w:eastAsia="仿宋_GB2312" w:cs="仿宋_GB2312"/>
                <w:sz w:val="24"/>
                <w:szCs w:val="24"/>
                <w:lang w:val="en-US"/>
              </w:rPr>
            </w:pPr>
            <w:r>
              <w:rPr>
                <w:rFonts w:hint="eastAsia" w:ascii="仿宋_GB2312" w:hAnsi="仿宋_GB2312" w:eastAsia="仿宋_GB2312" w:cs="仿宋_GB2312"/>
                <w:snapToGrid w:val="0"/>
                <w:color w:val="000000"/>
                <w:kern w:val="2"/>
                <w:sz w:val="24"/>
                <w:szCs w:val="24"/>
                <w:lang w:val="en-US" w:eastAsia="zh-CN" w:bidi="ar"/>
              </w:rPr>
              <w:t xml:space="preserve">    </w:t>
            </w:r>
          </w:p>
          <w:p w14:paraId="0DDD271E">
            <w:pPr>
              <w:keepNext w:val="0"/>
              <w:keepLines w:val="0"/>
              <w:pageBreakBefore w:val="0"/>
              <w:widowControl w:val="0"/>
              <w:suppressLineNumbers w:val="0"/>
              <w:kinsoku/>
              <w:wordWrap w:val="0"/>
              <w:overflowPunct/>
              <w:topLinePunct/>
              <w:autoSpaceDE/>
              <w:autoSpaceDN/>
              <w:bidi w:val="0"/>
              <w:spacing w:before="0" w:beforeAutospacing="0" w:after="0" w:afterAutospacing="0" w:line="320" w:lineRule="exact"/>
              <w:ind w:left="0" w:right="0"/>
              <w:jc w:val="right"/>
              <w:rPr>
                <w:rFonts w:hint="eastAsia" w:ascii="仿宋_GB2312" w:hAnsi="仿宋_GB2312" w:eastAsia="仿宋_GB2312" w:cs="仿宋_GB2312"/>
                <w:sz w:val="24"/>
                <w:szCs w:val="24"/>
                <w:lang w:val="en-US"/>
              </w:rPr>
            </w:pPr>
            <w:r>
              <w:rPr>
                <w:rFonts w:hint="eastAsia" w:ascii="仿宋_GB2312" w:hAnsi="仿宋_GB2312" w:eastAsia="仿宋_GB2312" w:cs="仿宋_GB2312"/>
                <w:snapToGrid w:val="0"/>
                <w:color w:val="000000"/>
                <w:kern w:val="2"/>
                <w:sz w:val="24"/>
                <w:szCs w:val="24"/>
                <w:lang w:val="en-US" w:eastAsia="zh-CN" w:bidi="ar"/>
              </w:rPr>
              <w:t>年   月   日</w:t>
            </w:r>
          </w:p>
        </w:tc>
      </w:tr>
    </w:tbl>
    <w:p w14:paraId="319BE38E">
      <w:pPr>
        <w:pStyle w:val="2"/>
        <w:pageBreakBefore w:val="0"/>
        <w:kinsoku/>
        <w:wordWrap w:val="0"/>
        <w:overflowPunct/>
        <w:topLinePunct/>
        <w:autoSpaceDE/>
        <w:autoSpaceDN/>
        <w:bidi w:val="0"/>
        <w:rPr>
          <w:rFonts w:hint="default"/>
          <w:lang w:val="en-US" w:eastAsia="zh-CN"/>
        </w:rPr>
      </w:pPr>
    </w:p>
    <w:p w14:paraId="703DB6BA">
      <w:pPr>
        <w:keepNext w:val="0"/>
        <w:keepLines w:val="0"/>
        <w:pageBreakBefore w:val="0"/>
        <w:widowControl w:val="0"/>
        <w:suppressLineNumbers w:val="0"/>
        <w:kinsoku/>
        <w:wordWrap w:val="0"/>
        <w:overflowPunct/>
        <w:topLinePunct/>
        <w:autoSpaceDE/>
        <w:autoSpaceDN/>
        <w:bidi w:val="0"/>
        <w:spacing w:before="0" w:beforeAutospacing="0" w:after="0" w:afterAutospacing="0" w:line="460" w:lineRule="exact"/>
        <w:ind w:left="0" w:right="0"/>
        <w:jc w:val="both"/>
        <w:rPr>
          <w:rFonts w:hint="eastAsia" w:ascii="黑体" w:hAnsi="黑体" w:eastAsia="黑体" w:cs="黑体"/>
          <w:b w:val="0"/>
          <w:bCs/>
          <w:snapToGrid w:val="0"/>
          <w:color w:val="000000"/>
          <w:kern w:val="2"/>
          <w:sz w:val="32"/>
          <w:szCs w:val="32"/>
          <w:lang w:val="en-US" w:eastAsia="zh-CN" w:bidi="ar"/>
        </w:rPr>
        <w:sectPr>
          <w:pgSz w:w="11906" w:h="16839"/>
          <w:pgMar w:top="1644" w:right="1417" w:bottom="1587" w:left="1474" w:header="0" w:footer="1162" w:gutter="0"/>
          <w:pgNumType w:fmt="numberInDash" w:start="28"/>
          <w:cols w:space="720" w:num="1"/>
        </w:sectPr>
      </w:pPr>
      <w:r>
        <w:rPr>
          <w:rFonts w:hint="eastAsia" w:ascii="仿宋_GB2312" w:hAnsi="仿宋_GB2312" w:eastAsia="仿宋_GB2312" w:cs="仿宋_GB2312"/>
          <w:snapToGrid w:val="0"/>
          <w:color w:val="000000"/>
          <w:kern w:val="2"/>
          <w:sz w:val="24"/>
          <w:szCs w:val="24"/>
          <w:lang w:val="en-US" w:eastAsia="zh-CN" w:bidi="ar"/>
        </w:rPr>
        <w:t>（退场确认书一式三份，施工总承包单位、分包单位、建筑工人各一份）</w:t>
      </w:r>
    </w:p>
    <w:p w14:paraId="313B085E">
      <w:pPr>
        <w:keepNext w:val="0"/>
        <w:keepLines w:val="0"/>
        <w:pageBreakBefore w:val="0"/>
        <w:widowControl w:val="0"/>
        <w:suppressLineNumbers w:val="0"/>
        <w:kinsoku/>
        <w:wordWrap w:val="0"/>
        <w:overflowPunct/>
        <w:topLinePunct/>
        <w:autoSpaceDE/>
        <w:autoSpaceDN/>
        <w:bidi w:val="0"/>
        <w:spacing w:before="0" w:beforeAutospacing="0" w:after="0" w:afterAutospacing="0" w:line="460" w:lineRule="exact"/>
        <w:ind w:left="0" w:right="0"/>
        <w:jc w:val="both"/>
        <w:rPr>
          <w:rFonts w:hint="default" w:ascii="黑体" w:hAnsi="黑体" w:eastAsia="黑体" w:cs="黑体"/>
          <w:b w:val="0"/>
          <w:bCs/>
          <w:snapToGrid w:val="0"/>
          <w:color w:val="000000"/>
          <w:kern w:val="2"/>
          <w:sz w:val="32"/>
          <w:szCs w:val="32"/>
          <w:lang w:val="en-US" w:eastAsia="zh-CN" w:bidi="ar"/>
        </w:rPr>
      </w:pPr>
      <w:r>
        <w:rPr>
          <w:rFonts w:hint="eastAsia" w:ascii="黑体" w:hAnsi="黑体" w:eastAsia="黑体" w:cs="黑体"/>
          <w:b w:val="0"/>
          <w:bCs/>
          <w:snapToGrid w:val="0"/>
          <w:color w:val="000000"/>
          <w:kern w:val="2"/>
          <w:sz w:val="32"/>
          <w:szCs w:val="32"/>
          <w:lang w:val="en-US" w:eastAsia="zh-CN" w:bidi="ar"/>
        </w:rPr>
        <w:t>附件13</w:t>
      </w:r>
    </w:p>
    <w:p w14:paraId="473F5F0A">
      <w:pPr>
        <w:keepNext w:val="0"/>
        <w:keepLines w:val="0"/>
        <w:pageBreakBefore w:val="0"/>
        <w:widowControl w:val="0"/>
        <w:suppressLineNumbers w:val="0"/>
        <w:kinsoku/>
        <w:wordWrap w:val="0"/>
        <w:overflowPunct/>
        <w:topLinePunct/>
        <w:autoSpaceDE/>
        <w:autoSpaceDN/>
        <w:bidi w:val="0"/>
        <w:adjustRightInd w:val="0"/>
        <w:snapToGrid w:val="0"/>
        <w:spacing w:before="0" w:beforeAutospacing="0" w:after="0" w:afterAutospacing="0" w:line="580" w:lineRule="exact"/>
        <w:ind w:left="0" w:right="0" w:firstLine="418" w:firstLineChars="100"/>
        <w:jc w:val="center"/>
        <w:textAlignment w:val="baseline"/>
        <w:rPr>
          <w:rFonts w:hint="eastAsia" w:ascii="方正小标宋简体" w:hAnsi="方正小标宋简体" w:eastAsia="方正小标宋简体" w:cs="方正小标宋简体"/>
          <w:b w:val="0"/>
          <w:bCs/>
          <w:spacing w:val="-11"/>
          <w:sz w:val="44"/>
          <w:szCs w:val="44"/>
          <w:lang w:val="en-US"/>
        </w:rPr>
      </w:pPr>
      <w:r>
        <w:rPr>
          <w:rFonts w:hint="eastAsia" w:ascii="方正小标宋简体" w:hAnsi="方正小标宋简体" w:eastAsia="方正小标宋简体" w:cs="方正小标宋简体"/>
          <w:b w:val="0"/>
          <w:bCs/>
          <w:snapToGrid w:val="0"/>
          <w:color w:val="000000"/>
          <w:spacing w:val="-11"/>
          <w:kern w:val="2"/>
          <w:sz w:val="44"/>
          <w:szCs w:val="44"/>
          <w:lang w:val="en-US" w:eastAsia="zh-CN" w:bidi="ar"/>
        </w:rPr>
        <w:t>劳务班组用工和工资支付管理工作情况记录表</w:t>
      </w:r>
    </w:p>
    <w:tbl>
      <w:tblPr>
        <w:tblStyle w:val="15"/>
        <w:tblpPr w:leftFromText="180" w:rightFromText="180" w:vertAnchor="text" w:horzAnchor="page" w:tblpX="1425" w:tblpY="228"/>
        <w:tblOverlap w:val="never"/>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autofit"/>
        <w:tblCellMar>
          <w:top w:w="0" w:type="dxa"/>
          <w:left w:w="108" w:type="dxa"/>
          <w:bottom w:w="0" w:type="dxa"/>
          <w:right w:w="108" w:type="dxa"/>
        </w:tblCellMar>
      </w:tblPr>
      <w:tblGrid>
        <w:gridCol w:w="557"/>
        <w:gridCol w:w="2537"/>
        <w:gridCol w:w="2958"/>
        <w:gridCol w:w="1691"/>
        <w:gridCol w:w="1488"/>
      </w:tblGrid>
      <w:tr w14:paraId="6E4DBC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558" w:hRule="atLeast"/>
        </w:trPr>
        <w:tc>
          <w:tcPr>
            <w:tcW w:w="5000" w:type="pct"/>
            <w:gridSpan w:val="5"/>
            <w:tcBorders>
              <w:top w:val="single" w:color="auto" w:sz="4" w:space="0"/>
              <w:left w:val="single" w:color="auto" w:sz="4" w:space="0"/>
              <w:bottom w:val="single" w:color="auto" w:sz="4" w:space="0"/>
              <w:right w:val="single" w:color="auto" w:sz="4" w:space="0"/>
            </w:tcBorders>
            <w:shd w:val="clear" w:color="auto" w:fill="auto"/>
            <w:vAlign w:val="center"/>
          </w:tcPr>
          <w:p w14:paraId="4FB01336">
            <w:pPr>
              <w:keepNext w:val="0"/>
              <w:keepLines w:val="0"/>
              <w:pageBreakBefore w:val="0"/>
              <w:widowControl w:val="0"/>
              <w:suppressLineNumbers w:val="0"/>
              <w:kinsoku/>
              <w:wordWrap w:val="0"/>
              <w:overflowPunct/>
              <w:topLinePunct/>
              <w:autoSpaceDE/>
              <w:autoSpaceDN/>
              <w:bidi w:val="0"/>
              <w:spacing w:before="0" w:beforeAutospacing="0" w:after="0" w:afterAutospacing="0" w:line="320" w:lineRule="exact"/>
              <w:ind w:left="0" w:right="0"/>
              <w:jc w:val="center"/>
              <w:rPr>
                <w:rFonts w:hint="default" w:ascii="Calibri" w:hAnsi="Calibri" w:eastAsia="CESI黑体-GB2312" w:cs="Times New Roman"/>
                <w:sz w:val="24"/>
                <w:szCs w:val="24"/>
                <w:lang w:val="en-US"/>
              </w:rPr>
            </w:pPr>
            <w:r>
              <w:rPr>
                <w:rFonts w:hint="eastAsia" w:ascii="黑体" w:hAnsi="黑体" w:eastAsia="黑体" w:cs="黑体"/>
                <w:snapToGrid w:val="0"/>
                <w:color w:val="000000"/>
                <w:kern w:val="2"/>
                <w:sz w:val="28"/>
                <w:szCs w:val="28"/>
                <w:u w:val="single"/>
                <w:lang w:val="en-US" w:eastAsia="zh-CN" w:bidi="ar"/>
              </w:rPr>
              <w:t xml:space="preserve">         </w:t>
            </w:r>
            <w:r>
              <w:rPr>
                <w:rFonts w:hint="eastAsia" w:ascii="黑体" w:hAnsi="黑体" w:eastAsia="黑体" w:cs="黑体"/>
                <w:snapToGrid w:val="0"/>
                <w:color w:val="000000"/>
                <w:kern w:val="2"/>
                <w:sz w:val="28"/>
                <w:szCs w:val="28"/>
                <w:lang w:val="en-US" w:eastAsia="zh-CN" w:bidi="ar"/>
              </w:rPr>
              <w:t>班组工作情况记录表（总承包单位填写）</w:t>
            </w:r>
          </w:p>
        </w:tc>
      </w:tr>
      <w:tr w14:paraId="41511D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702" w:hRule="atLeast"/>
        </w:trPr>
        <w:tc>
          <w:tcPr>
            <w:tcW w:w="302" w:type="pct"/>
            <w:tcBorders>
              <w:top w:val="single" w:color="auto" w:sz="4" w:space="0"/>
              <w:left w:val="single" w:color="auto" w:sz="4" w:space="0"/>
              <w:bottom w:val="single" w:color="auto" w:sz="4" w:space="0"/>
              <w:right w:val="single" w:color="auto" w:sz="4" w:space="0"/>
            </w:tcBorders>
            <w:shd w:val="clear" w:color="auto" w:fill="auto"/>
            <w:vAlign w:val="center"/>
          </w:tcPr>
          <w:p w14:paraId="4BB7735C">
            <w:pPr>
              <w:keepNext w:val="0"/>
              <w:keepLines w:val="0"/>
              <w:pageBreakBefore w:val="0"/>
              <w:widowControl w:val="0"/>
              <w:suppressLineNumbers w:val="0"/>
              <w:kinsoku/>
              <w:wordWrap w:val="0"/>
              <w:overflowPunct/>
              <w:topLinePunct/>
              <w:autoSpaceDE/>
              <w:autoSpaceDN/>
              <w:bidi w:val="0"/>
              <w:spacing w:before="0" w:beforeAutospacing="0" w:after="0" w:afterAutospacing="0" w:line="320" w:lineRule="exact"/>
              <w:ind w:left="0" w:right="0"/>
              <w:jc w:val="center"/>
              <w:rPr>
                <w:rFonts w:hint="eastAsia" w:ascii="仿宋_GB2312" w:hAnsi="仿宋_GB2312" w:eastAsia="仿宋_GB2312" w:cs="仿宋_GB2312"/>
                <w:sz w:val="24"/>
                <w:szCs w:val="24"/>
                <w:lang w:val="en-US"/>
              </w:rPr>
            </w:pPr>
            <w:r>
              <w:rPr>
                <w:rFonts w:hint="eastAsia" w:ascii="仿宋_GB2312" w:hAnsi="仿宋_GB2312" w:eastAsia="仿宋_GB2312" w:cs="仿宋_GB2312"/>
                <w:snapToGrid w:val="0"/>
                <w:color w:val="000000"/>
                <w:kern w:val="2"/>
                <w:sz w:val="24"/>
                <w:szCs w:val="24"/>
                <w:lang w:val="en-US" w:eastAsia="zh-CN" w:bidi="ar"/>
              </w:rPr>
              <w:t>1</w:t>
            </w:r>
          </w:p>
        </w:tc>
        <w:tc>
          <w:tcPr>
            <w:tcW w:w="3892" w:type="pct"/>
            <w:gridSpan w:val="3"/>
            <w:tcBorders>
              <w:top w:val="single" w:color="auto" w:sz="4" w:space="0"/>
              <w:left w:val="single" w:color="auto" w:sz="4" w:space="0"/>
              <w:bottom w:val="single" w:color="auto" w:sz="4" w:space="0"/>
              <w:right w:val="single" w:color="auto" w:sz="4" w:space="0"/>
            </w:tcBorders>
            <w:shd w:val="clear" w:color="auto" w:fill="auto"/>
            <w:vAlign w:val="center"/>
          </w:tcPr>
          <w:p w14:paraId="74321682">
            <w:pPr>
              <w:keepNext w:val="0"/>
              <w:keepLines w:val="0"/>
              <w:pageBreakBefore w:val="0"/>
              <w:widowControl w:val="0"/>
              <w:suppressLineNumbers w:val="0"/>
              <w:kinsoku/>
              <w:wordWrap w:val="0"/>
              <w:overflowPunct/>
              <w:topLinePunct/>
              <w:autoSpaceDE/>
              <w:autoSpaceDN/>
              <w:bidi w:val="0"/>
              <w:spacing w:before="0" w:beforeAutospacing="0" w:after="0" w:afterAutospacing="0" w:line="320" w:lineRule="exact"/>
              <w:ind w:left="0" w:right="0"/>
              <w:jc w:val="left"/>
              <w:rPr>
                <w:rFonts w:hint="eastAsia" w:ascii="仿宋_GB2312" w:hAnsi="仿宋_GB2312" w:eastAsia="仿宋_GB2312" w:cs="仿宋_GB2312"/>
                <w:sz w:val="24"/>
                <w:szCs w:val="24"/>
                <w:lang w:val="en-US"/>
              </w:rPr>
            </w:pPr>
            <w:r>
              <w:rPr>
                <w:rFonts w:hint="eastAsia" w:ascii="仿宋_GB2312" w:hAnsi="仿宋_GB2312" w:eastAsia="仿宋_GB2312" w:cs="仿宋_GB2312"/>
                <w:b/>
                <w:bCs w:val="0"/>
                <w:snapToGrid w:val="0"/>
                <w:color w:val="000000"/>
                <w:kern w:val="2"/>
                <w:sz w:val="24"/>
                <w:szCs w:val="24"/>
                <w:lang w:val="en-US" w:eastAsia="zh-CN" w:bidi="ar"/>
              </w:rPr>
              <w:t>该班组进场时是否存在未依法依规签订劳动合同或用工书面协议的情形</w:t>
            </w:r>
            <w:r>
              <w:rPr>
                <w:rFonts w:hint="eastAsia" w:ascii="仿宋_GB2312" w:hAnsi="仿宋_GB2312" w:eastAsia="仿宋_GB2312" w:cs="仿宋_GB2312"/>
                <w:snapToGrid w:val="0"/>
                <w:color w:val="000000"/>
                <w:kern w:val="2"/>
                <w:sz w:val="24"/>
                <w:szCs w:val="24"/>
                <w:lang w:val="en-US" w:eastAsia="zh-CN" w:bidi="ar"/>
              </w:rPr>
              <w:t>（班组人员中有1人未落实被查实的，记为“是”）。</w:t>
            </w:r>
          </w:p>
        </w:tc>
        <w:tc>
          <w:tcPr>
            <w:tcW w:w="804" w:type="pct"/>
            <w:tcBorders>
              <w:top w:val="single" w:color="auto" w:sz="4" w:space="0"/>
              <w:left w:val="single" w:color="auto" w:sz="4" w:space="0"/>
              <w:bottom w:val="single" w:color="auto" w:sz="4" w:space="0"/>
              <w:right w:val="single" w:color="auto" w:sz="4" w:space="0"/>
            </w:tcBorders>
            <w:shd w:val="clear" w:color="auto" w:fill="auto"/>
            <w:vAlign w:val="center"/>
          </w:tcPr>
          <w:p w14:paraId="0E91EEB4">
            <w:pPr>
              <w:keepNext w:val="0"/>
              <w:keepLines w:val="0"/>
              <w:pageBreakBefore w:val="0"/>
              <w:widowControl w:val="0"/>
              <w:suppressLineNumbers w:val="0"/>
              <w:kinsoku/>
              <w:wordWrap w:val="0"/>
              <w:overflowPunct/>
              <w:topLinePunct/>
              <w:autoSpaceDE/>
              <w:autoSpaceDN/>
              <w:bidi w:val="0"/>
              <w:spacing w:before="0" w:beforeAutospacing="0" w:after="0" w:afterAutospacing="0" w:line="320" w:lineRule="exact"/>
              <w:ind w:left="0" w:right="0"/>
              <w:jc w:val="left"/>
              <w:rPr>
                <w:rFonts w:hint="eastAsia" w:ascii="仿宋_GB2312" w:hAnsi="仿宋_GB2312" w:eastAsia="仿宋_GB2312" w:cs="仿宋_GB2312"/>
                <w:sz w:val="24"/>
                <w:szCs w:val="24"/>
                <w:lang w:val="en-US"/>
              </w:rPr>
            </w:pPr>
            <w:r>
              <w:rPr>
                <w:rFonts w:hint="eastAsia" w:ascii="仿宋_GB2312" w:hAnsi="仿宋_GB2312" w:eastAsia="仿宋_GB2312" w:cs="仿宋_GB2312"/>
                <w:snapToGrid w:val="0"/>
                <w:color w:val="000000"/>
                <w:kern w:val="2"/>
                <w:sz w:val="24"/>
                <w:szCs w:val="24"/>
                <w:lang w:val="en-US" w:eastAsia="zh-CN" w:bidi="ar"/>
              </w:rPr>
              <w:t>□是  □否</w:t>
            </w:r>
          </w:p>
        </w:tc>
      </w:tr>
      <w:tr w14:paraId="1FF5DA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751" w:hRule="atLeast"/>
        </w:trPr>
        <w:tc>
          <w:tcPr>
            <w:tcW w:w="302" w:type="pct"/>
            <w:tcBorders>
              <w:top w:val="single" w:color="auto" w:sz="4" w:space="0"/>
              <w:left w:val="single" w:color="auto" w:sz="4" w:space="0"/>
              <w:bottom w:val="single" w:color="auto" w:sz="4" w:space="0"/>
              <w:right w:val="single" w:color="auto" w:sz="4" w:space="0"/>
            </w:tcBorders>
            <w:shd w:val="clear" w:color="auto" w:fill="auto"/>
            <w:vAlign w:val="center"/>
          </w:tcPr>
          <w:p w14:paraId="1B8F7B4D">
            <w:pPr>
              <w:keepNext w:val="0"/>
              <w:keepLines w:val="0"/>
              <w:pageBreakBefore w:val="0"/>
              <w:widowControl w:val="0"/>
              <w:suppressLineNumbers w:val="0"/>
              <w:kinsoku/>
              <w:wordWrap w:val="0"/>
              <w:overflowPunct/>
              <w:topLinePunct/>
              <w:autoSpaceDE/>
              <w:autoSpaceDN/>
              <w:bidi w:val="0"/>
              <w:spacing w:before="0" w:beforeAutospacing="0" w:after="0" w:afterAutospacing="0" w:line="320" w:lineRule="exact"/>
              <w:ind w:left="0" w:right="0"/>
              <w:jc w:val="center"/>
              <w:rPr>
                <w:rFonts w:hint="eastAsia" w:ascii="仿宋_GB2312" w:hAnsi="仿宋_GB2312" w:eastAsia="仿宋_GB2312" w:cs="仿宋_GB2312"/>
                <w:sz w:val="24"/>
                <w:szCs w:val="24"/>
                <w:lang w:val="en-US"/>
              </w:rPr>
            </w:pPr>
            <w:r>
              <w:rPr>
                <w:rFonts w:hint="eastAsia" w:ascii="仿宋_GB2312" w:hAnsi="仿宋_GB2312" w:eastAsia="仿宋_GB2312" w:cs="仿宋_GB2312"/>
                <w:snapToGrid w:val="0"/>
                <w:color w:val="000000"/>
                <w:kern w:val="2"/>
                <w:sz w:val="24"/>
                <w:szCs w:val="24"/>
                <w:lang w:val="en-US" w:eastAsia="zh-CN" w:bidi="ar"/>
              </w:rPr>
              <w:t>2</w:t>
            </w:r>
          </w:p>
        </w:tc>
        <w:tc>
          <w:tcPr>
            <w:tcW w:w="3892" w:type="pct"/>
            <w:gridSpan w:val="3"/>
            <w:tcBorders>
              <w:top w:val="single" w:color="auto" w:sz="4" w:space="0"/>
              <w:left w:val="single" w:color="auto" w:sz="4" w:space="0"/>
              <w:bottom w:val="single" w:color="auto" w:sz="4" w:space="0"/>
              <w:right w:val="single" w:color="auto" w:sz="4" w:space="0"/>
            </w:tcBorders>
            <w:shd w:val="clear" w:color="auto" w:fill="auto"/>
            <w:vAlign w:val="center"/>
          </w:tcPr>
          <w:p w14:paraId="537D7959">
            <w:pPr>
              <w:keepNext w:val="0"/>
              <w:keepLines w:val="0"/>
              <w:pageBreakBefore w:val="0"/>
              <w:widowControl w:val="0"/>
              <w:suppressLineNumbers w:val="0"/>
              <w:kinsoku/>
              <w:wordWrap w:val="0"/>
              <w:overflowPunct/>
              <w:topLinePunct/>
              <w:autoSpaceDE/>
              <w:autoSpaceDN/>
              <w:bidi w:val="0"/>
              <w:spacing w:before="0" w:beforeAutospacing="0" w:after="0" w:afterAutospacing="0" w:line="320" w:lineRule="exact"/>
              <w:ind w:left="0" w:right="0"/>
              <w:jc w:val="left"/>
              <w:rPr>
                <w:rFonts w:hint="eastAsia" w:ascii="仿宋_GB2312" w:hAnsi="仿宋_GB2312" w:eastAsia="仿宋_GB2312" w:cs="仿宋_GB2312"/>
                <w:sz w:val="24"/>
                <w:szCs w:val="24"/>
                <w:lang w:val="en-US"/>
              </w:rPr>
            </w:pPr>
            <w:r>
              <w:rPr>
                <w:rFonts w:hint="eastAsia" w:ascii="仿宋_GB2312" w:hAnsi="仿宋_GB2312" w:eastAsia="仿宋_GB2312" w:cs="仿宋_GB2312"/>
                <w:b/>
                <w:bCs w:val="0"/>
                <w:snapToGrid w:val="0"/>
                <w:color w:val="000000"/>
                <w:kern w:val="2"/>
                <w:sz w:val="24"/>
                <w:szCs w:val="24"/>
                <w:lang w:val="en-US" w:eastAsia="zh-CN" w:bidi="ar"/>
              </w:rPr>
              <w:t>该班组是否存在未落实实名信息登记的情形</w:t>
            </w:r>
            <w:r>
              <w:rPr>
                <w:rFonts w:hint="eastAsia" w:ascii="仿宋_GB2312" w:hAnsi="仿宋_GB2312" w:eastAsia="仿宋_GB2312" w:cs="仿宋_GB2312"/>
                <w:snapToGrid w:val="0"/>
                <w:color w:val="000000"/>
                <w:kern w:val="2"/>
                <w:sz w:val="24"/>
                <w:szCs w:val="24"/>
                <w:lang w:val="en-US" w:eastAsia="zh-CN" w:bidi="ar"/>
              </w:rPr>
              <w:t>（班组人员中有1人未落实被查实的，记为“是”）。</w:t>
            </w:r>
          </w:p>
        </w:tc>
        <w:tc>
          <w:tcPr>
            <w:tcW w:w="804" w:type="pct"/>
            <w:tcBorders>
              <w:top w:val="single" w:color="auto" w:sz="4" w:space="0"/>
              <w:left w:val="single" w:color="auto" w:sz="4" w:space="0"/>
              <w:bottom w:val="single" w:color="auto" w:sz="4" w:space="0"/>
              <w:right w:val="single" w:color="auto" w:sz="4" w:space="0"/>
            </w:tcBorders>
            <w:shd w:val="clear" w:color="auto" w:fill="auto"/>
            <w:vAlign w:val="center"/>
          </w:tcPr>
          <w:p w14:paraId="2DBD62CA">
            <w:pPr>
              <w:keepNext w:val="0"/>
              <w:keepLines w:val="0"/>
              <w:pageBreakBefore w:val="0"/>
              <w:widowControl w:val="0"/>
              <w:suppressLineNumbers w:val="0"/>
              <w:kinsoku/>
              <w:wordWrap w:val="0"/>
              <w:overflowPunct/>
              <w:topLinePunct/>
              <w:autoSpaceDE/>
              <w:autoSpaceDN/>
              <w:bidi w:val="0"/>
              <w:spacing w:before="0" w:beforeAutospacing="0" w:after="0" w:afterAutospacing="0" w:line="320" w:lineRule="exact"/>
              <w:ind w:left="0" w:right="0"/>
              <w:jc w:val="left"/>
              <w:rPr>
                <w:rFonts w:hint="eastAsia" w:ascii="仿宋_GB2312" w:hAnsi="仿宋_GB2312" w:eastAsia="仿宋_GB2312" w:cs="仿宋_GB2312"/>
                <w:sz w:val="24"/>
                <w:szCs w:val="24"/>
                <w:lang w:val="en-US"/>
              </w:rPr>
            </w:pPr>
            <w:r>
              <w:rPr>
                <w:rFonts w:hint="eastAsia" w:ascii="仿宋_GB2312" w:hAnsi="仿宋_GB2312" w:eastAsia="仿宋_GB2312" w:cs="仿宋_GB2312"/>
                <w:snapToGrid w:val="0"/>
                <w:color w:val="000000"/>
                <w:kern w:val="2"/>
                <w:sz w:val="24"/>
                <w:szCs w:val="24"/>
                <w:lang w:val="en-US" w:eastAsia="zh-CN" w:bidi="ar"/>
              </w:rPr>
              <w:t>□是  □否</w:t>
            </w:r>
          </w:p>
        </w:tc>
      </w:tr>
      <w:tr w14:paraId="44F78F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845" w:hRule="atLeast"/>
        </w:trPr>
        <w:tc>
          <w:tcPr>
            <w:tcW w:w="302" w:type="pct"/>
            <w:tcBorders>
              <w:top w:val="single" w:color="auto" w:sz="4" w:space="0"/>
              <w:left w:val="single" w:color="auto" w:sz="4" w:space="0"/>
              <w:bottom w:val="single" w:color="auto" w:sz="4" w:space="0"/>
              <w:right w:val="single" w:color="auto" w:sz="4" w:space="0"/>
            </w:tcBorders>
            <w:shd w:val="clear" w:color="auto" w:fill="auto"/>
            <w:vAlign w:val="center"/>
          </w:tcPr>
          <w:p w14:paraId="2A84EBAB">
            <w:pPr>
              <w:keepNext w:val="0"/>
              <w:keepLines w:val="0"/>
              <w:pageBreakBefore w:val="0"/>
              <w:widowControl w:val="0"/>
              <w:suppressLineNumbers w:val="0"/>
              <w:kinsoku/>
              <w:wordWrap w:val="0"/>
              <w:overflowPunct/>
              <w:topLinePunct/>
              <w:autoSpaceDE/>
              <w:autoSpaceDN/>
              <w:bidi w:val="0"/>
              <w:spacing w:before="0" w:beforeAutospacing="0" w:after="0" w:afterAutospacing="0" w:line="320" w:lineRule="exact"/>
              <w:ind w:left="0" w:right="0"/>
              <w:jc w:val="center"/>
              <w:rPr>
                <w:rFonts w:hint="eastAsia" w:ascii="仿宋_GB2312" w:hAnsi="仿宋_GB2312" w:eastAsia="仿宋_GB2312" w:cs="仿宋_GB2312"/>
                <w:sz w:val="24"/>
                <w:szCs w:val="24"/>
                <w:lang w:val="en-US"/>
              </w:rPr>
            </w:pPr>
            <w:r>
              <w:rPr>
                <w:rFonts w:hint="eastAsia" w:ascii="仿宋_GB2312" w:hAnsi="仿宋_GB2312" w:eastAsia="仿宋_GB2312" w:cs="仿宋_GB2312"/>
                <w:snapToGrid w:val="0"/>
                <w:color w:val="000000"/>
                <w:kern w:val="2"/>
                <w:sz w:val="24"/>
                <w:szCs w:val="24"/>
                <w:lang w:val="en-US" w:eastAsia="zh-CN" w:bidi="ar"/>
              </w:rPr>
              <w:t>3</w:t>
            </w:r>
          </w:p>
        </w:tc>
        <w:tc>
          <w:tcPr>
            <w:tcW w:w="3892" w:type="pct"/>
            <w:gridSpan w:val="3"/>
            <w:tcBorders>
              <w:top w:val="single" w:color="auto" w:sz="4" w:space="0"/>
              <w:left w:val="single" w:color="auto" w:sz="4" w:space="0"/>
              <w:bottom w:val="single" w:color="auto" w:sz="4" w:space="0"/>
              <w:right w:val="single" w:color="auto" w:sz="4" w:space="0"/>
            </w:tcBorders>
            <w:shd w:val="clear" w:color="auto" w:fill="auto"/>
            <w:vAlign w:val="center"/>
          </w:tcPr>
          <w:p w14:paraId="7EE2715C">
            <w:pPr>
              <w:keepNext w:val="0"/>
              <w:keepLines w:val="0"/>
              <w:pageBreakBefore w:val="0"/>
              <w:widowControl w:val="0"/>
              <w:suppressLineNumbers w:val="0"/>
              <w:kinsoku/>
              <w:wordWrap w:val="0"/>
              <w:overflowPunct/>
              <w:topLinePunct/>
              <w:autoSpaceDE/>
              <w:autoSpaceDN/>
              <w:bidi w:val="0"/>
              <w:spacing w:before="0" w:beforeAutospacing="0" w:after="0" w:afterAutospacing="0" w:line="320" w:lineRule="exact"/>
              <w:ind w:left="0" w:right="0"/>
              <w:jc w:val="left"/>
              <w:rPr>
                <w:rFonts w:hint="eastAsia" w:ascii="仿宋_GB2312" w:hAnsi="仿宋_GB2312" w:eastAsia="仿宋_GB2312" w:cs="仿宋_GB2312"/>
                <w:b/>
                <w:bCs w:val="0"/>
                <w:sz w:val="24"/>
                <w:szCs w:val="24"/>
                <w:lang w:val="en-US"/>
              </w:rPr>
            </w:pPr>
            <w:r>
              <w:rPr>
                <w:rFonts w:hint="eastAsia" w:ascii="仿宋_GB2312" w:hAnsi="仿宋_GB2312" w:eastAsia="仿宋_GB2312" w:cs="仿宋_GB2312"/>
                <w:b/>
                <w:bCs w:val="0"/>
                <w:snapToGrid w:val="0"/>
                <w:color w:val="000000"/>
                <w:kern w:val="2"/>
                <w:sz w:val="24"/>
                <w:szCs w:val="24"/>
                <w:lang w:val="en-US" w:eastAsia="zh-CN" w:bidi="ar"/>
              </w:rPr>
              <w:t>该班组是否存在不打卡考勤、漏打卡考勤、代打卡考勤、考勤记录作假等未依法依规落实实名制考勤的情形</w:t>
            </w:r>
            <w:r>
              <w:rPr>
                <w:rFonts w:hint="eastAsia" w:ascii="仿宋_GB2312" w:hAnsi="仿宋_GB2312" w:eastAsia="仿宋_GB2312" w:cs="仿宋_GB2312"/>
                <w:snapToGrid w:val="0"/>
                <w:color w:val="000000"/>
                <w:kern w:val="2"/>
                <w:sz w:val="24"/>
                <w:szCs w:val="24"/>
                <w:lang w:val="en-US" w:eastAsia="zh-CN" w:bidi="ar"/>
              </w:rPr>
              <w:t>（通过人工台账记录考勤但未上传市平台的，视为漏打卡考勤。班组人员中有1人存在不打卡考勤、漏打卡考勤、代打卡考勤、考勤记录作假等情况的，记为“是”）。</w:t>
            </w:r>
          </w:p>
        </w:tc>
        <w:tc>
          <w:tcPr>
            <w:tcW w:w="804" w:type="pct"/>
            <w:tcBorders>
              <w:top w:val="single" w:color="auto" w:sz="4" w:space="0"/>
              <w:left w:val="single" w:color="auto" w:sz="4" w:space="0"/>
              <w:bottom w:val="single" w:color="auto" w:sz="4" w:space="0"/>
              <w:right w:val="single" w:color="auto" w:sz="4" w:space="0"/>
            </w:tcBorders>
            <w:shd w:val="clear" w:color="auto" w:fill="auto"/>
            <w:vAlign w:val="center"/>
          </w:tcPr>
          <w:p w14:paraId="0B681A53">
            <w:pPr>
              <w:keepNext w:val="0"/>
              <w:keepLines w:val="0"/>
              <w:pageBreakBefore w:val="0"/>
              <w:widowControl w:val="0"/>
              <w:suppressLineNumbers w:val="0"/>
              <w:kinsoku/>
              <w:wordWrap w:val="0"/>
              <w:overflowPunct/>
              <w:topLinePunct/>
              <w:autoSpaceDE/>
              <w:autoSpaceDN/>
              <w:bidi w:val="0"/>
              <w:spacing w:before="0" w:beforeAutospacing="0" w:after="0" w:afterAutospacing="0" w:line="320" w:lineRule="exact"/>
              <w:ind w:left="0" w:right="0"/>
              <w:jc w:val="left"/>
              <w:rPr>
                <w:rFonts w:hint="eastAsia" w:ascii="仿宋_GB2312" w:hAnsi="仿宋_GB2312" w:eastAsia="仿宋_GB2312" w:cs="仿宋_GB2312"/>
                <w:sz w:val="24"/>
                <w:szCs w:val="24"/>
                <w:lang w:val="en-US"/>
              </w:rPr>
            </w:pPr>
            <w:r>
              <w:rPr>
                <w:rFonts w:hint="eastAsia" w:ascii="仿宋_GB2312" w:hAnsi="仿宋_GB2312" w:eastAsia="仿宋_GB2312" w:cs="仿宋_GB2312"/>
                <w:snapToGrid w:val="0"/>
                <w:color w:val="000000"/>
                <w:kern w:val="2"/>
                <w:sz w:val="24"/>
                <w:szCs w:val="24"/>
                <w:lang w:val="en-US" w:eastAsia="zh-CN" w:bidi="ar"/>
              </w:rPr>
              <w:t>□是  □否</w:t>
            </w:r>
          </w:p>
        </w:tc>
      </w:tr>
      <w:tr w14:paraId="3B8FB9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963" w:hRule="atLeast"/>
        </w:trPr>
        <w:tc>
          <w:tcPr>
            <w:tcW w:w="302" w:type="pct"/>
            <w:tcBorders>
              <w:top w:val="single" w:color="auto" w:sz="4" w:space="0"/>
              <w:left w:val="single" w:color="auto" w:sz="4" w:space="0"/>
              <w:bottom w:val="single" w:color="auto" w:sz="4" w:space="0"/>
              <w:right w:val="single" w:color="auto" w:sz="4" w:space="0"/>
            </w:tcBorders>
            <w:shd w:val="clear" w:color="auto" w:fill="auto"/>
            <w:vAlign w:val="center"/>
          </w:tcPr>
          <w:p w14:paraId="76D13181">
            <w:pPr>
              <w:keepNext w:val="0"/>
              <w:keepLines w:val="0"/>
              <w:pageBreakBefore w:val="0"/>
              <w:widowControl w:val="0"/>
              <w:suppressLineNumbers w:val="0"/>
              <w:kinsoku/>
              <w:wordWrap w:val="0"/>
              <w:overflowPunct/>
              <w:topLinePunct/>
              <w:autoSpaceDE/>
              <w:autoSpaceDN/>
              <w:bidi w:val="0"/>
              <w:spacing w:before="0" w:beforeAutospacing="0" w:after="0" w:afterAutospacing="0" w:line="320" w:lineRule="exact"/>
              <w:ind w:left="0" w:right="0"/>
              <w:jc w:val="center"/>
              <w:rPr>
                <w:rFonts w:hint="eastAsia" w:ascii="仿宋_GB2312" w:hAnsi="仿宋_GB2312" w:eastAsia="仿宋_GB2312" w:cs="仿宋_GB2312"/>
                <w:sz w:val="24"/>
                <w:szCs w:val="24"/>
                <w:lang w:val="en-US"/>
              </w:rPr>
            </w:pPr>
            <w:r>
              <w:rPr>
                <w:rFonts w:hint="eastAsia" w:ascii="仿宋_GB2312" w:hAnsi="仿宋_GB2312" w:eastAsia="仿宋_GB2312" w:cs="仿宋_GB2312"/>
                <w:snapToGrid w:val="0"/>
                <w:color w:val="000000"/>
                <w:kern w:val="2"/>
                <w:sz w:val="24"/>
                <w:szCs w:val="24"/>
                <w:lang w:val="en-US" w:eastAsia="zh-CN" w:bidi="ar"/>
              </w:rPr>
              <w:t>4</w:t>
            </w:r>
          </w:p>
        </w:tc>
        <w:tc>
          <w:tcPr>
            <w:tcW w:w="3892" w:type="pct"/>
            <w:gridSpan w:val="3"/>
            <w:tcBorders>
              <w:top w:val="single" w:color="auto" w:sz="4" w:space="0"/>
              <w:left w:val="single" w:color="auto" w:sz="4" w:space="0"/>
              <w:bottom w:val="single" w:color="auto" w:sz="4" w:space="0"/>
              <w:right w:val="single" w:color="auto" w:sz="4" w:space="0"/>
            </w:tcBorders>
            <w:shd w:val="clear" w:color="auto" w:fill="auto"/>
            <w:vAlign w:val="center"/>
          </w:tcPr>
          <w:p w14:paraId="5218F9AB">
            <w:pPr>
              <w:keepNext w:val="0"/>
              <w:keepLines w:val="0"/>
              <w:pageBreakBefore w:val="0"/>
              <w:widowControl w:val="0"/>
              <w:suppressLineNumbers w:val="0"/>
              <w:kinsoku/>
              <w:wordWrap w:val="0"/>
              <w:overflowPunct/>
              <w:topLinePunct/>
              <w:autoSpaceDE/>
              <w:autoSpaceDN/>
              <w:bidi w:val="0"/>
              <w:spacing w:before="0" w:beforeAutospacing="0" w:after="0" w:afterAutospacing="0" w:line="320" w:lineRule="exact"/>
              <w:ind w:left="0" w:right="0"/>
              <w:jc w:val="left"/>
              <w:rPr>
                <w:rFonts w:hint="eastAsia" w:ascii="仿宋_GB2312" w:hAnsi="仿宋_GB2312" w:eastAsia="仿宋_GB2312" w:cs="仿宋_GB2312"/>
                <w:sz w:val="24"/>
                <w:szCs w:val="24"/>
                <w:lang w:val="en-US"/>
              </w:rPr>
            </w:pPr>
            <w:r>
              <w:rPr>
                <w:rFonts w:hint="eastAsia" w:ascii="仿宋_GB2312" w:hAnsi="仿宋_GB2312" w:eastAsia="仿宋_GB2312" w:cs="仿宋_GB2312"/>
                <w:b/>
                <w:bCs w:val="0"/>
                <w:snapToGrid w:val="0"/>
                <w:color w:val="000000"/>
                <w:kern w:val="2"/>
                <w:sz w:val="24"/>
                <w:szCs w:val="24"/>
                <w:lang w:val="en-US" w:eastAsia="zh-CN" w:bidi="ar"/>
              </w:rPr>
              <w:t>该班组是否存在不提交班组人员劳动作业台账和有关凭证，劳动作业台账和有关凭证或工资支付表作假等情形</w:t>
            </w:r>
            <w:r>
              <w:rPr>
                <w:rFonts w:hint="eastAsia" w:ascii="仿宋_GB2312" w:hAnsi="仿宋_GB2312" w:eastAsia="仿宋_GB2312" w:cs="仿宋_GB2312"/>
                <w:snapToGrid w:val="0"/>
                <w:color w:val="000000"/>
                <w:kern w:val="2"/>
                <w:sz w:val="24"/>
                <w:szCs w:val="24"/>
                <w:lang w:val="en-US" w:eastAsia="zh-CN" w:bidi="ar"/>
              </w:rPr>
              <w:t>（班组存在1次且被查实的，记为“是”）。</w:t>
            </w:r>
          </w:p>
        </w:tc>
        <w:tc>
          <w:tcPr>
            <w:tcW w:w="804" w:type="pct"/>
            <w:tcBorders>
              <w:top w:val="single" w:color="auto" w:sz="4" w:space="0"/>
              <w:left w:val="single" w:color="auto" w:sz="4" w:space="0"/>
              <w:bottom w:val="single" w:color="auto" w:sz="4" w:space="0"/>
              <w:right w:val="single" w:color="auto" w:sz="4" w:space="0"/>
            </w:tcBorders>
            <w:shd w:val="clear" w:color="auto" w:fill="auto"/>
            <w:vAlign w:val="center"/>
          </w:tcPr>
          <w:p w14:paraId="177FE15B">
            <w:pPr>
              <w:keepNext w:val="0"/>
              <w:keepLines w:val="0"/>
              <w:pageBreakBefore w:val="0"/>
              <w:widowControl w:val="0"/>
              <w:suppressLineNumbers w:val="0"/>
              <w:kinsoku/>
              <w:wordWrap w:val="0"/>
              <w:overflowPunct/>
              <w:topLinePunct/>
              <w:autoSpaceDE/>
              <w:autoSpaceDN/>
              <w:bidi w:val="0"/>
              <w:spacing w:before="0" w:beforeAutospacing="0" w:after="0" w:afterAutospacing="0" w:line="320" w:lineRule="exact"/>
              <w:ind w:left="0" w:right="0"/>
              <w:jc w:val="left"/>
              <w:rPr>
                <w:rFonts w:hint="eastAsia" w:ascii="仿宋_GB2312" w:hAnsi="仿宋_GB2312" w:eastAsia="仿宋_GB2312" w:cs="仿宋_GB2312"/>
                <w:sz w:val="24"/>
                <w:szCs w:val="24"/>
                <w:lang w:val="en-US"/>
              </w:rPr>
            </w:pPr>
            <w:r>
              <w:rPr>
                <w:rFonts w:hint="eastAsia" w:ascii="仿宋_GB2312" w:hAnsi="仿宋_GB2312" w:eastAsia="仿宋_GB2312" w:cs="仿宋_GB2312"/>
                <w:snapToGrid w:val="0"/>
                <w:color w:val="000000"/>
                <w:kern w:val="2"/>
                <w:sz w:val="24"/>
                <w:szCs w:val="24"/>
                <w:lang w:val="en-US" w:eastAsia="zh-CN" w:bidi="ar"/>
              </w:rPr>
              <w:t>□是  □否</w:t>
            </w:r>
          </w:p>
        </w:tc>
      </w:tr>
      <w:tr w14:paraId="5571BF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716" w:hRule="atLeast"/>
        </w:trPr>
        <w:tc>
          <w:tcPr>
            <w:tcW w:w="302" w:type="pct"/>
            <w:tcBorders>
              <w:top w:val="single" w:color="auto" w:sz="4" w:space="0"/>
              <w:left w:val="single" w:color="auto" w:sz="4" w:space="0"/>
              <w:bottom w:val="single" w:color="auto" w:sz="4" w:space="0"/>
              <w:right w:val="single" w:color="auto" w:sz="4" w:space="0"/>
            </w:tcBorders>
            <w:shd w:val="clear" w:color="auto" w:fill="auto"/>
            <w:vAlign w:val="center"/>
          </w:tcPr>
          <w:p w14:paraId="1305DA72">
            <w:pPr>
              <w:keepNext w:val="0"/>
              <w:keepLines w:val="0"/>
              <w:pageBreakBefore w:val="0"/>
              <w:widowControl w:val="0"/>
              <w:suppressLineNumbers w:val="0"/>
              <w:kinsoku/>
              <w:wordWrap w:val="0"/>
              <w:overflowPunct/>
              <w:topLinePunct/>
              <w:autoSpaceDE/>
              <w:autoSpaceDN/>
              <w:bidi w:val="0"/>
              <w:spacing w:before="0" w:beforeAutospacing="0" w:after="0" w:afterAutospacing="0" w:line="320" w:lineRule="exact"/>
              <w:ind w:left="0" w:right="0"/>
              <w:jc w:val="center"/>
              <w:rPr>
                <w:rFonts w:hint="eastAsia" w:ascii="仿宋_GB2312" w:hAnsi="仿宋_GB2312" w:eastAsia="仿宋_GB2312" w:cs="仿宋_GB2312"/>
                <w:sz w:val="24"/>
                <w:szCs w:val="24"/>
                <w:lang w:val="en-US"/>
              </w:rPr>
            </w:pPr>
            <w:r>
              <w:rPr>
                <w:rFonts w:hint="eastAsia" w:ascii="仿宋_GB2312" w:hAnsi="仿宋_GB2312" w:eastAsia="仿宋_GB2312" w:cs="仿宋_GB2312"/>
                <w:snapToGrid w:val="0"/>
                <w:color w:val="000000"/>
                <w:kern w:val="2"/>
                <w:sz w:val="24"/>
                <w:szCs w:val="24"/>
                <w:lang w:val="en-US" w:eastAsia="zh-CN" w:bidi="ar"/>
              </w:rPr>
              <w:t>5</w:t>
            </w:r>
          </w:p>
        </w:tc>
        <w:tc>
          <w:tcPr>
            <w:tcW w:w="3892" w:type="pct"/>
            <w:gridSpan w:val="3"/>
            <w:tcBorders>
              <w:top w:val="single" w:color="auto" w:sz="4" w:space="0"/>
              <w:left w:val="single" w:color="auto" w:sz="4" w:space="0"/>
              <w:bottom w:val="single" w:color="auto" w:sz="4" w:space="0"/>
              <w:right w:val="single" w:color="auto" w:sz="4" w:space="0"/>
            </w:tcBorders>
            <w:shd w:val="clear" w:color="auto" w:fill="auto"/>
            <w:vAlign w:val="center"/>
          </w:tcPr>
          <w:p w14:paraId="46B21C93">
            <w:pPr>
              <w:keepNext w:val="0"/>
              <w:keepLines w:val="0"/>
              <w:pageBreakBefore w:val="0"/>
              <w:widowControl w:val="0"/>
              <w:suppressLineNumbers w:val="0"/>
              <w:kinsoku/>
              <w:wordWrap w:val="0"/>
              <w:overflowPunct/>
              <w:topLinePunct/>
              <w:autoSpaceDE/>
              <w:autoSpaceDN/>
              <w:bidi w:val="0"/>
              <w:spacing w:before="0" w:beforeAutospacing="0" w:after="0" w:afterAutospacing="0" w:line="320" w:lineRule="exact"/>
              <w:ind w:left="0" w:right="0"/>
              <w:jc w:val="left"/>
              <w:rPr>
                <w:rFonts w:hint="eastAsia" w:ascii="仿宋_GB2312" w:hAnsi="仿宋_GB2312" w:eastAsia="仿宋_GB2312" w:cs="仿宋_GB2312"/>
                <w:sz w:val="24"/>
                <w:szCs w:val="24"/>
                <w:lang w:val="en-US"/>
              </w:rPr>
            </w:pPr>
            <w:r>
              <w:rPr>
                <w:rFonts w:hint="eastAsia" w:ascii="仿宋_GB2312" w:hAnsi="仿宋_GB2312" w:eastAsia="仿宋_GB2312" w:cs="仿宋_GB2312"/>
                <w:b/>
                <w:bCs w:val="0"/>
                <w:snapToGrid w:val="0"/>
                <w:color w:val="000000"/>
                <w:kern w:val="2"/>
                <w:sz w:val="24"/>
                <w:szCs w:val="24"/>
                <w:lang w:val="en-US" w:eastAsia="zh-CN" w:bidi="ar"/>
              </w:rPr>
              <w:t>该班组退场前是否存在未及时签订《劳务班组/班组人员退场确认书》的情形</w:t>
            </w:r>
            <w:r>
              <w:rPr>
                <w:rFonts w:hint="eastAsia" w:ascii="仿宋_GB2312" w:hAnsi="仿宋_GB2312" w:eastAsia="仿宋_GB2312" w:cs="仿宋_GB2312"/>
                <w:snapToGrid w:val="0"/>
                <w:color w:val="000000"/>
                <w:kern w:val="2"/>
                <w:sz w:val="24"/>
                <w:szCs w:val="24"/>
                <w:lang w:val="en-US" w:eastAsia="zh-CN" w:bidi="ar"/>
              </w:rPr>
              <w:t>（班组全部退场后超过5个工作日仍未签订，记为“是”）。</w:t>
            </w:r>
          </w:p>
        </w:tc>
        <w:tc>
          <w:tcPr>
            <w:tcW w:w="804" w:type="pct"/>
            <w:tcBorders>
              <w:top w:val="single" w:color="auto" w:sz="4" w:space="0"/>
              <w:left w:val="single" w:color="auto" w:sz="4" w:space="0"/>
              <w:bottom w:val="single" w:color="auto" w:sz="4" w:space="0"/>
              <w:right w:val="single" w:color="auto" w:sz="4" w:space="0"/>
            </w:tcBorders>
            <w:shd w:val="clear" w:color="auto" w:fill="auto"/>
            <w:vAlign w:val="center"/>
          </w:tcPr>
          <w:p w14:paraId="06359BA0">
            <w:pPr>
              <w:keepNext w:val="0"/>
              <w:keepLines w:val="0"/>
              <w:pageBreakBefore w:val="0"/>
              <w:widowControl w:val="0"/>
              <w:suppressLineNumbers w:val="0"/>
              <w:kinsoku/>
              <w:wordWrap w:val="0"/>
              <w:overflowPunct/>
              <w:topLinePunct/>
              <w:autoSpaceDE/>
              <w:autoSpaceDN/>
              <w:bidi w:val="0"/>
              <w:spacing w:before="0" w:beforeAutospacing="0" w:after="0" w:afterAutospacing="0" w:line="320" w:lineRule="exact"/>
              <w:ind w:left="0" w:right="0"/>
              <w:jc w:val="left"/>
              <w:rPr>
                <w:rFonts w:hint="eastAsia" w:ascii="仿宋_GB2312" w:hAnsi="仿宋_GB2312" w:eastAsia="仿宋_GB2312" w:cs="仿宋_GB2312"/>
                <w:sz w:val="24"/>
                <w:szCs w:val="24"/>
                <w:lang w:val="en-US"/>
              </w:rPr>
            </w:pPr>
            <w:r>
              <w:rPr>
                <w:rFonts w:hint="eastAsia" w:ascii="仿宋_GB2312" w:hAnsi="仿宋_GB2312" w:eastAsia="仿宋_GB2312" w:cs="仿宋_GB2312"/>
                <w:snapToGrid w:val="0"/>
                <w:color w:val="000000"/>
                <w:kern w:val="2"/>
                <w:sz w:val="24"/>
                <w:szCs w:val="24"/>
                <w:lang w:val="en-US" w:eastAsia="zh-CN" w:bidi="ar"/>
              </w:rPr>
              <w:t>□是  □否</w:t>
            </w:r>
          </w:p>
        </w:tc>
      </w:tr>
      <w:tr w14:paraId="73333B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1009" w:hRule="atLeast"/>
        </w:trPr>
        <w:tc>
          <w:tcPr>
            <w:tcW w:w="302" w:type="pct"/>
            <w:tcBorders>
              <w:top w:val="single" w:color="auto" w:sz="4" w:space="0"/>
              <w:left w:val="single" w:color="auto" w:sz="4" w:space="0"/>
              <w:bottom w:val="single" w:color="auto" w:sz="4" w:space="0"/>
              <w:right w:val="single" w:color="auto" w:sz="4" w:space="0"/>
            </w:tcBorders>
            <w:shd w:val="clear" w:color="auto" w:fill="auto"/>
            <w:vAlign w:val="center"/>
          </w:tcPr>
          <w:p w14:paraId="785967D6">
            <w:pPr>
              <w:keepNext w:val="0"/>
              <w:keepLines w:val="0"/>
              <w:pageBreakBefore w:val="0"/>
              <w:widowControl w:val="0"/>
              <w:suppressLineNumbers w:val="0"/>
              <w:kinsoku/>
              <w:wordWrap w:val="0"/>
              <w:overflowPunct/>
              <w:topLinePunct/>
              <w:autoSpaceDE/>
              <w:autoSpaceDN/>
              <w:bidi w:val="0"/>
              <w:spacing w:before="0" w:beforeAutospacing="0" w:after="0" w:afterAutospacing="0" w:line="320" w:lineRule="exact"/>
              <w:ind w:left="0" w:right="0"/>
              <w:jc w:val="center"/>
              <w:rPr>
                <w:rFonts w:hint="eastAsia" w:ascii="仿宋_GB2312" w:hAnsi="仿宋_GB2312" w:eastAsia="仿宋_GB2312" w:cs="仿宋_GB2312"/>
                <w:sz w:val="24"/>
                <w:szCs w:val="24"/>
                <w:lang w:val="en-US"/>
              </w:rPr>
            </w:pPr>
            <w:r>
              <w:rPr>
                <w:rFonts w:hint="eastAsia" w:ascii="仿宋_GB2312" w:hAnsi="仿宋_GB2312" w:eastAsia="仿宋_GB2312" w:cs="仿宋_GB2312"/>
                <w:snapToGrid w:val="0"/>
                <w:color w:val="000000"/>
                <w:kern w:val="2"/>
                <w:sz w:val="24"/>
                <w:szCs w:val="24"/>
                <w:lang w:val="en-US" w:eastAsia="zh-CN" w:bidi="ar"/>
              </w:rPr>
              <w:t>6</w:t>
            </w:r>
          </w:p>
        </w:tc>
        <w:tc>
          <w:tcPr>
            <w:tcW w:w="3892" w:type="pct"/>
            <w:gridSpan w:val="3"/>
            <w:tcBorders>
              <w:top w:val="single" w:color="auto" w:sz="4" w:space="0"/>
              <w:left w:val="single" w:color="auto" w:sz="4" w:space="0"/>
              <w:bottom w:val="single" w:color="auto" w:sz="4" w:space="0"/>
              <w:right w:val="single" w:color="auto" w:sz="4" w:space="0"/>
            </w:tcBorders>
            <w:shd w:val="clear" w:color="auto" w:fill="auto"/>
            <w:vAlign w:val="center"/>
          </w:tcPr>
          <w:p w14:paraId="17D53ED7">
            <w:pPr>
              <w:keepNext w:val="0"/>
              <w:keepLines w:val="0"/>
              <w:pageBreakBefore w:val="0"/>
              <w:widowControl w:val="0"/>
              <w:suppressLineNumbers w:val="0"/>
              <w:kinsoku/>
              <w:wordWrap w:val="0"/>
              <w:overflowPunct/>
              <w:topLinePunct/>
              <w:autoSpaceDE/>
              <w:autoSpaceDN/>
              <w:bidi w:val="0"/>
              <w:spacing w:before="0" w:beforeAutospacing="0" w:after="0" w:afterAutospacing="0" w:line="320" w:lineRule="exact"/>
              <w:ind w:left="0" w:right="0"/>
              <w:jc w:val="left"/>
              <w:rPr>
                <w:rFonts w:hint="eastAsia" w:ascii="仿宋_GB2312" w:hAnsi="仿宋_GB2312" w:eastAsia="仿宋_GB2312" w:cs="仿宋_GB2312"/>
                <w:sz w:val="24"/>
                <w:szCs w:val="24"/>
                <w:lang w:val="en-US"/>
              </w:rPr>
            </w:pPr>
            <w:r>
              <w:rPr>
                <w:rFonts w:hint="eastAsia" w:ascii="仿宋_GB2312" w:hAnsi="仿宋_GB2312" w:eastAsia="仿宋_GB2312" w:cs="仿宋_GB2312"/>
                <w:b/>
                <w:bCs w:val="0"/>
                <w:snapToGrid w:val="0"/>
                <w:color w:val="000000"/>
                <w:kern w:val="2"/>
                <w:sz w:val="24"/>
                <w:szCs w:val="24"/>
                <w:lang w:val="en-US" w:eastAsia="zh-CN" w:bidi="ar"/>
              </w:rPr>
              <w:t>该班组或班组人员是否存在通过编造虚假事实等非法手段讨要工人工资，或以拖欠工人工资为名讨要工程款等恶意讨薪情形</w:t>
            </w:r>
            <w:r>
              <w:rPr>
                <w:rFonts w:hint="eastAsia" w:ascii="仿宋_GB2312" w:hAnsi="仿宋_GB2312" w:eastAsia="仿宋_GB2312" w:cs="仿宋_GB2312"/>
                <w:snapToGrid w:val="0"/>
                <w:color w:val="000000"/>
                <w:kern w:val="2"/>
                <w:sz w:val="24"/>
                <w:szCs w:val="24"/>
                <w:lang w:val="en-US" w:eastAsia="zh-CN" w:bidi="ar"/>
              </w:rPr>
              <w:t>（以项目所在地人力资源社会保障会同住房城乡建设部门认定意见为准）。</w:t>
            </w:r>
          </w:p>
        </w:tc>
        <w:tc>
          <w:tcPr>
            <w:tcW w:w="804" w:type="pct"/>
            <w:tcBorders>
              <w:top w:val="single" w:color="auto" w:sz="4" w:space="0"/>
              <w:left w:val="single" w:color="auto" w:sz="4" w:space="0"/>
              <w:bottom w:val="single" w:color="auto" w:sz="4" w:space="0"/>
              <w:right w:val="single" w:color="auto" w:sz="4" w:space="0"/>
            </w:tcBorders>
            <w:shd w:val="clear" w:color="auto" w:fill="auto"/>
            <w:vAlign w:val="center"/>
          </w:tcPr>
          <w:p w14:paraId="47A48CC5">
            <w:pPr>
              <w:keepNext w:val="0"/>
              <w:keepLines w:val="0"/>
              <w:pageBreakBefore w:val="0"/>
              <w:widowControl w:val="0"/>
              <w:suppressLineNumbers w:val="0"/>
              <w:kinsoku/>
              <w:wordWrap w:val="0"/>
              <w:overflowPunct/>
              <w:topLinePunct/>
              <w:autoSpaceDE/>
              <w:autoSpaceDN/>
              <w:bidi w:val="0"/>
              <w:spacing w:before="0" w:beforeAutospacing="0" w:after="0" w:afterAutospacing="0" w:line="320" w:lineRule="exact"/>
              <w:ind w:left="0" w:right="0"/>
              <w:jc w:val="left"/>
              <w:rPr>
                <w:rFonts w:hint="eastAsia" w:ascii="仿宋_GB2312" w:hAnsi="仿宋_GB2312" w:eastAsia="仿宋_GB2312" w:cs="仿宋_GB2312"/>
                <w:sz w:val="24"/>
                <w:szCs w:val="24"/>
                <w:lang w:val="en-US"/>
              </w:rPr>
            </w:pPr>
            <w:r>
              <w:rPr>
                <w:rFonts w:hint="eastAsia" w:ascii="仿宋_GB2312" w:hAnsi="仿宋_GB2312" w:eastAsia="仿宋_GB2312" w:cs="仿宋_GB2312"/>
                <w:snapToGrid w:val="0"/>
                <w:color w:val="000000"/>
                <w:kern w:val="2"/>
                <w:sz w:val="24"/>
                <w:szCs w:val="24"/>
                <w:lang w:val="en-US" w:eastAsia="zh-CN" w:bidi="ar"/>
              </w:rPr>
              <w:t>□是  □否</w:t>
            </w:r>
          </w:p>
        </w:tc>
      </w:tr>
      <w:tr w14:paraId="5B16D1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1012" w:hRule="atLeast"/>
        </w:trPr>
        <w:tc>
          <w:tcPr>
            <w:tcW w:w="302" w:type="pct"/>
            <w:tcBorders>
              <w:top w:val="single" w:color="auto" w:sz="4" w:space="0"/>
              <w:left w:val="single" w:color="auto" w:sz="4" w:space="0"/>
              <w:bottom w:val="single" w:color="auto" w:sz="4" w:space="0"/>
              <w:right w:val="single" w:color="auto" w:sz="4" w:space="0"/>
            </w:tcBorders>
            <w:shd w:val="clear" w:color="auto" w:fill="auto"/>
            <w:vAlign w:val="center"/>
          </w:tcPr>
          <w:p w14:paraId="3B752348">
            <w:pPr>
              <w:keepNext w:val="0"/>
              <w:keepLines w:val="0"/>
              <w:pageBreakBefore w:val="0"/>
              <w:widowControl w:val="0"/>
              <w:suppressLineNumbers w:val="0"/>
              <w:kinsoku/>
              <w:wordWrap w:val="0"/>
              <w:overflowPunct/>
              <w:topLinePunct/>
              <w:autoSpaceDE/>
              <w:autoSpaceDN/>
              <w:bidi w:val="0"/>
              <w:spacing w:before="0" w:beforeAutospacing="0" w:after="0" w:afterAutospacing="0" w:line="320" w:lineRule="exact"/>
              <w:ind w:left="0" w:right="0"/>
              <w:jc w:val="center"/>
              <w:rPr>
                <w:rFonts w:hint="eastAsia" w:ascii="仿宋_GB2312" w:hAnsi="仿宋_GB2312" w:eastAsia="仿宋_GB2312" w:cs="仿宋_GB2312"/>
                <w:sz w:val="24"/>
                <w:szCs w:val="24"/>
                <w:lang w:val="en-US"/>
              </w:rPr>
            </w:pPr>
            <w:r>
              <w:rPr>
                <w:rFonts w:hint="eastAsia" w:ascii="仿宋_GB2312" w:hAnsi="仿宋_GB2312" w:eastAsia="仿宋_GB2312" w:cs="仿宋_GB2312"/>
                <w:snapToGrid w:val="0"/>
                <w:color w:val="000000"/>
                <w:kern w:val="2"/>
                <w:sz w:val="24"/>
                <w:szCs w:val="24"/>
                <w:lang w:val="en-US" w:eastAsia="zh-CN" w:bidi="ar"/>
              </w:rPr>
              <w:t>7</w:t>
            </w:r>
          </w:p>
        </w:tc>
        <w:tc>
          <w:tcPr>
            <w:tcW w:w="3892" w:type="pct"/>
            <w:gridSpan w:val="3"/>
            <w:tcBorders>
              <w:top w:val="single" w:color="auto" w:sz="4" w:space="0"/>
              <w:left w:val="single" w:color="auto" w:sz="4" w:space="0"/>
              <w:bottom w:val="single" w:color="auto" w:sz="4" w:space="0"/>
              <w:right w:val="single" w:color="auto" w:sz="4" w:space="0"/>
            </w:tcBorders>
            <w:shd w:val="clear" w:color="auto" w:fill="auto"/>
            <w:vAlign w:val="center"/>
          </w:tcPr>
          <w:p w14:paraId="48DDF237">
            <w:pPr>
              <w:keepNext w:val="0"/>
              <w:keepLines w:val="0"/>
              <w:pageBreakBefore w:val="0"/>
              <w:widowControl w:val="0"/>
              <w:suppressLineNumbers w:val="0"/>
              <w:kinsoku/>
              <w:wordWrap w:val="0"/>
              <w:overflowPunct/>
              <w:topLinePunct/>
              <w:autoSpaceDE/>
              <w:autoSpaceDN/>
              <w:bidi w:val="0"/>
              <w:spacing w:before="0" w:beforeAutospacing="0" w:after="0" w:afterAutospacing="0" w:line="320" w:lineRule="exact"/>
              <w:ind w:left="0" w:right="0"/>
              <w:jc w:val="left"/>
              <w:rPr>
                <w:rFonts w:hint="eastAsia" w:ascii="仿宋_GB2312" w:hAnsi="仿宋_GB2312" w:eastAsia="仿宋_GB2312" w:cs="仿宋_GB2312"/>
                <w:sz w:val="24"/>
                <w:szCs w:val="24"/>
                <w:lang w:val="en-US"/>
              </w:rPr>
            </w:pPr>
            <w:r>
              <w:rPr>
                <w:rFonts w:hint="eastAsia" w:ascii="仿宋_GB2312" w:hAnsi="仿宋_GB2312" w:eastAsia="仿宋_GB2312" w:cs="仿宋_GB2312"/>
                <w:b/>
                <w:bCs w:val="0"/>
                <w:snapToGrid w:val="0"/>
                <w:color w:val="000000"/>
                <w:kern w:val="2"/>
                <w:sz w:val="24"/>
                <w:szCs w:val="24"/>
                <w:lang w:val="en-US" w:eastAsia="zh-CN" w:bidi="ar"/>
              </w:rPr>
              <w:t>该班组或班组人员是否存在聚众滋事、采取过激方式表达诉求等严重影响社会稳定事件或未按法定途径投诉、上访事件等违法情形</w:t>
            </w:r>
            <w:r>
              <w:rPr>
                <w:rFonts w:hint="eastAsia" w:ascii="仿宋_GB2312" w:hAnsi="仿宋_GB2312" w:eastAsia="仿宋_GB2312" w:cs="仿宋_GB2312"/>
                <w:snapToGrid w:val="0"/>
                <w:color w:val="000000"/>
                <w:kern w:val="2"/>
                <w:sz w:val="24"/>
                <w:szCs w:val="24"/>
                <w:lang w:val="en-US" w:eastAsia="zh-CN" w:bidi="ar"/>
              </w:rPr>
              <w:t>（以项目所在地人力资源社会保障会同公安部门认定意见为准）。</w:t>
            </w:r>
          </w:p>
        </w:tc>
        <w:tc>
          <w:tcPr>
            <w:tcW w:w="804" w:type="pct"/>
            <w:tcBorders>
              <w:top w:val="single" w:color="auto" w:sz="4" w:space="0"/>
              <w:left w:val="single" w:color="auto" w:sz="4" w:space="0"/>
              <w:bottom w:val="single" w:color="auto" w:sz="4" w:space="0"/>
              <w:right w:val="single" w:color="auto" w:sz="4" w:space="0"/>
            </w:tcBorders>
            <w:shd w:val="clear" w:color="auto" w:fill="auto"/>
            <w:vAlign w:val="center"/>
          </w:tcPr>
          <w:p w14:paraId="7C9949EC">
            <w:pPr>
              <w:keepNext w:val="0"/>
              <w:keepLines w:val="0"/>
              <w:pageBreakBefore w:val="0"/>
              <w:widowControl w:val="0"/>
              <w:suppressLineNumbers w:val="0"/>
              <w:kinsoku/>
              <w:wordWrap w:val="0"/>
              <w:overflowPunct/>
              <w:topLinePunct/>
              <w:autoSpaceDE/>
              <w:autoSpaceDN/>
              <w:bidi w:val="0"/>
              <w:spacing w:before="0" w:beforeAutospacing="0" w:after="0" w:afterAutospacing="0" w:line="320" w:lineRule="exact"/>
              <w:ind w:left="0" w:right="0"/>
              <w:jc w:val="left"/>
              <w:rPr>
                <w:rFonts w:hint="eastAsia" w:ascii="仿宋_GB2312" w:hAnsi="仿宋_GB2312" w:eastAsia="仿宋_GB2312" w:cs="仿宋_GB2312"/>
                <w:sz w:val="24"/>
                <w:szCs w:val="24"/>
                <w:lang w:val="en-US"/>
              </w:rPr>
            </w:pPr>
            <w:r>
              <w:rPr>
                <w:rFonts w:hint="eastAsia" w:ascii="仿宋_GB2312" w:hAnsi="仿宋_GB2312" w:eastAsia="仿宋_GB2312" w:cs="仿宋_GB2312"/>
                <w:snapToGrid w:val="0"/>
                <w:color w:val="000000"/>
                <w:kern w:val="2"/>
                <w:sz w:val="24"/>
                <w:szCs w:val="24"/>
                <w:lang w:val="en-US" w:eastAsia="zh-CN" w:bidi="ar"/>
              </w:rPr>
              <w:t>□是  □否</w:t>
            </w:r>
          </w:p>
        </w:tc>
      </w:tr>
      <w:tr w14:paraId="6D083A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1130" w:hRule="atLeast"/>
        </w:trPr>
        <w:tc>
          <w:tcPr>
            <w:tcW w:w="302" w:type="pct"/>
            <w:tcBorders>
              <w:top w:val="single" w:color="auto" w:sz="4" w:space="0"/>
              <w:left w:val="single" w:color="auto" w:sz="4" w:space="0"/>
              <w:bottom w:val="single" w:color="auto" w:sz="4" w:space="0"/>
              <w:right w:val="single" w:color="auto" w:sz="4" w:space="0"/>
            </w:tcBorders>
            <w:shd w:val="clear" w:color="auto" w:fill="auto"/>
            <w:vAlign w:val="center"/>
          </w:tcPr>
          <w:p w14:paraId="4354C707">
            <w:pPr>
              <w:keepNext w:val="0"/>
              <w:keepLines w:val="0"/>
              <w:pageBreakBefore w:val="0"/>
              <w:widowControl w:val="0"/>
              <w:suppressLineNumbers w:val="0"/>
              <w:kinsoku/>
              <w:wordWrap w:val="0"/>
              <w:overflowPunct/>
              <w:topLinePunct/>
              <w:autoSpaceDE/>
              <w:autoSpaceDN/>
              <w:bidi w:val="0"/>
              <w:spacing w:before="0" w:beforeAutospacing="0" w:after="0" w:afterAutospacing="0" w:line="320" w:lineRule="exact"/>
              <w:ind w:left="0" w:right="0"/>
              <w:jc w:val="center"/>
              <w:rPr>
                <w:rFonts w:hint="eastAsia" w:ascii="仿宋_GB2312" w:hAnsi="仿宋_GB2312" w:eastAsia="仿宋_GB2312" w:cs="仿宋_GB2312"/>
                <w:sz w:val="24"/>
                <w:szCs w:val="24"/>
                <w:lang w:val="en-US"/>
              </w:rPr>
            </w:pPr>
            <w:r>
              <w:rPr>
                <w:rFonts w:hint="eastAsia" w:ascii="仿宋_GB2312" w:hAnsi="仿宋_GB2312" w:eastAsia="仿宋_GB2312" w:cs="仿宋_GB2312"/>
                <w:snapToGrid w:val="0"/>
                <w:color w:val="000000"/>
                <w:kern w:val="2"/>
                <w:sz w:val="24"/>
                <w:szCs w:val="24"/>
                <w:lang w:val="en-US" w:eastAsia="zh-CN" w:bidi="ar"/>
              </w:rPr>
              <w:t>8</w:t>
            </w:r>
          </w:p>
        </w:tc>
        <w:tc>
          <w:tcPr>
            <w:tcW w:w="4697" w:type="pct"/>
            <w:gridSpan w:val="4"/>
            <w:tcBorders>
              <w:top w:val="single" w:color="auto" w:sz="4" w:space="0"/>
              <w:left w:val="single" w:color="auto" w:sz="4" w:space="0"/>
              <w:bottom w:val="single" w:color="auto" w:sz="4" w:space="0"/>
              <w:right w:val="single" w:color="auto" w:sz="4" w:space="0"/>
            </w:tcBorders>
            <w:shd w:val="clear" w:color="auto" w:fill="auto"/>
            <w:vAlign w:val="center"/>
          </w:tcPr>
          <w:p w14:paraId="03166C81">
            <w:pPr>
              <w:keepNext w:val="0"/>
              <w:keepLines w:val="0"/>
              <w:pageBreakBefore w:val="0"/>
              <w:widowControl w:val="0"/>
              <w:suppressLineNumbers w:val="0"/>
              <w:kinsoku/>
              <w:wordWrap w:val="0"/>
              <w:overflowPunct/>
              <w:topLinePunct/>
              <w:autoSpaceDE/>
              <w:autoSpaceDN/>
              <w:bidi w:val="0"/>
              <w:spacing w:before="0" w:beforeAutospacing="0" w:after="0" w:afterAutospacing="0" w:line="320" w:lineRule="exact"/>
              <w:ind w:left="0" w:right="0"/>
              <w:jc w:val="left"/>
              <w:rPr>
                <w:rFonts w:hint="eastAsia" w:ascii="仿宋_GB2312" w:hAnsi="仿宋_GB2312" w:eastAsia="仿宋_GB2312" w:cs="仿宋_GB2312"/>
                <w:sz w:val="24"/>
                <w:szCs w:val="24"/>
                <w:lang w:val="en-US"/>
              </w:rPr>
            </w:pPr>
            <w:r>
              <w:rPr>
                <w:rFonts w:hint="eastAsia" w:ascii="仿宋_GB2312" w:hAnsi="仿宋_GB2312" w:eastAsia="仿宋_GB2312" w:cs="仿宋_GB2312"/>
                <w:b/>
                <w:bCs w:val="0"/>
                <w:snapToGrid w:val="0"/>
                <w:color w:val="000000"/>
                <w:kern w:val="2"/>
                <w:sz w:val="24"/>
                <w:szCs w:val="24"/>
                <w:lang w:val="en-US" w:eastAsia="zh-CN" w:bidi="ar"/>
              </w:rPr>
              <w:t>其他需记录的工作情况：</w:t>
            </w:r>
            <w:r>
              <w:rPr>
                <w:rFonts w:hint="eastAsia" w:ascii="CESI黑体-GB2312" w:hAnsi="CESI黑体-GB2312" w:eastAsia="CESI黑体-GB2312" w:cs="CESI黑体-GB2312"/>
                <w:b/>
                <w:bCs w:val="0"/>
                <w:snapToGrid w:val="0"/>
                <w:color w:val="000000"/>
                <w:kern w:val="2"/>
                <w:sz w:val="24"/>
                <w:szCs w:val="24"/>
                <w:u w:val="single"/>
                <w:lang w:val="en-US" w:eastAsia="zh-CN" w:bidi="ar"/>
              </w:rPr>
              <w:t xml:space="preserve">                                                  </w:t>
            </w:r>
            <w:r>
              <w:rPr>
                <w:rFonts w:hint="eastAsia" w:ascii="CESI黑体-GB2312" w:hAnsi="CESI黑体-GB2312" w:eastAsia="CESI黑体-GB2312" w:cs="CESI黑体-GB2312"/>
                <w:snapToGrid w:val="0"/>
                <w:color w:val="000000"/>
                <w:kern w:val="2"/>
                <w:sz w:val="24"/>
                <w:szCs w:val="24"/>
                <w:u w:val="single"/>
                <w:lang w:val="en-US" w:eastAsia="zh-CN" w:bidi="ar"/>
              </w:rPr>
              <w:t xml:space="preserve">                                                                                                                                          </w:t>
            </w:r>
          </w:p>
        </w:tc>
      </w:tr>
      <w:tr w14:paraId="3CCDBD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72" w:hRule="atLeast"/>
        </w:trPr>
        <w:tc>
          <w:tcPr>
            <w:tcW w:w="5000" w:type="pct"/>
            <w:gridSpan w:val="5"/>
            <w:tcBorders>
              <w:top w:val="single" w:color="auto" w:sz="4" w:space="0"/>
              <w:left w:val="single" w:color="auto" w:sz="4" w:space="0"/>
              <w:bottom w:val="single" w:color="auto" w:sz="4" w:space="0"/>
              <w:right w:val="single" w:color="auto" w:sz="4" w:space="0"/>
            </w:tcBorders>
            <w:shd w:val="clear" w:color="auto" w:fill="auto"/>
            <w:vAlign w:val="center"/>
          </w:tcPr>
          <w:p w14:paraId="0CD88422">
            <w:pPr>
              <w:keepNext w:val="0"/>
              <w:keepLines w:val="0"/>
              <w:pageBreakBefore w:val="0"/>
              <w:widowControl w:val="0"/>
              <w:suppressLineNumbers w:val="0"/>
              <w:kinsoku/>
              <w:wordWrap w:val="0"/>
              <w:overflowPunct/>
              <w:topLinePunct/>
              <w:autoSpaceDE/>
              <w:autoSpaceDN/>
              <w:bidi w:val="0"/>
              <w:spacing w:before="0" w:beforeAutospacing="0" w:after="0" w:afterAutospacing="0" w:line="320" w:lineRule="exact"/>
              <w:ind w:left="0" w:right="0"/>
              <w:jc w:val="center"/>
              <w:rPr>
                <w:rFonts w:hint="default" w:ascii="Calibri" w:hAnsi="Calibri" w:eastAsia="宋体" w:cs="Times New Roman"/>
                <w:sz w:val="24"/>
                <w:szCs w:val="24"/>
                <w:lang w:val="en-US"/>
              </w:rPr>
            </w:pPr>
            <w:r>
              <w:rPr>
                <w:rFonts w:hint="eastAsia" w:ascii="仿宋_GB2312" w:hAnsi="仿宋_GB2312" w:eastAsia="仿宋_GB2312" w:cs="仿宋_GB2312"/>
                <w:snapToGrid w:val="0"/>
                <w:color w:val="000000"/>
                <w:kern w:val="2"/>
                <w:sz w:val="24"/>
                <w:szCs w:val="24"/>
                <w:lang w:val="en-US" w:eastAsia="zh-CN" w:bidi="ar"/>
              </w:rPr>
              <w:t>（如有相关证明材料可附后）</w:t>
            </w:r>
          </w:p>
        </w:tc>
      </w:tr>
      <w:tr w14:paraId="58D30E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1308" w:hRule="atLeast"/>
        </w:trPr>
        <w:tc>
          <w:tcPr>
            <w:tcW w:w="1676" w:type="pct"/>
            <w:gridSpan w:val="2"/>
            <w:tcBorders>
              <w:top w:val="single" w:color="auto" w:sz="4" w:space="0"/>
              <w:left w:val="single" w:color="auto" w:sz="4" w:space="0"/>
              <w:bottom w:val="single" w:color="auto" w:sz="4" w:space="0"/>
              <w:right w:val="single" w:color="auto" w:sz="4" w:space="0"/>
            </w:tcBorders>
            <w:shd w:val="clear" w:color="auto" w:fill="auto"/>
            <w:vAlign w:val="top"/>
          </w:tcPr>
          <w:p w14:paraId="11716E02">
            <w:pPr>
              <w:keepNext w:val="0"/>
              <w:keepLines w:val="0"/>
              <w:pageBreakBefore w:val="0"/>
              <w:widowControl w:val="0"/>
              <w:suppressLineNumbers w:val="0"/>
              <w:kinsoku/>
              <w:wordWrap w:val="0"/>
              <w:overflowPunct/>
              <w:topLinePunct/>
              <w:autoSpaceDE/>
              <w:autoSpaceDN/>
              <w:bidi w:val="0"/>
              <w:spacing w:before="0" w:beforeAutospacing="0" w:after="0" w:afterAutospacing="0" w:line="320" w:lineRule="exact"/>
              <w:ind w:left="0" w:right="0"/>
              <w:jc w:val="both"/>
              <w:rPr>
                <w:rFonts w:hint="eastAsia" w:ascii="黑体" w:hAnsi="黑体" w:eastAsia="黑体" w:cs="黑体"/>
                <w:sz w:val="28"/>
                <w:szCs w:val="28"/>
                <w:lang w:val="en-US"/>
              </w:rPr>
            </w:pPr>
            <w:r>
              <w:rPr>
                <w:rFonts w:hint="eastAsia" w:ascii="黑体" w:hAnsi="黑体" w:eastAsia="黑体" w:cs="黑体"/>
                <w:snapToGrid w:val="0"/>
                <w:color w:val="000000"/>
                <w:kern w:val="2"/>
                <w:sz w:val="28"/>
                <w:szCs w:val="28"/>
                <w:lang w:val="en-US" w:eastAsia="zh-CN" w:bidi="ar"/>
              </w:rPr>
              <w:t>分包单位现场负责人签字：</w:t>
            </w:r>
          </w:p>
          <w:p w14:paraId="5BFEC66B">
            <w:pPr>
              <w:keepNext w:val="0"/>
              <w:keepLines w:val="0"/>
              <w:pageBreakBefore w:val="0"/>
              <w:widowControl w:val="0"/>
              <w:suppressLineNumbers w:val="0"/>
              <w:kinsoku/>
              <w:wordWrap w:val="0"/>
              <w:overflowPunct/>
              <w:topLinePunct/>
              <w:autoSpaceDE/>
              <w:autoSpaceDN/>
              <w:bidi w:val="0"/>
              <w:spacing w:before="0" w:beforeAutospacing="0" w:after="0" w:afterAutospacing="0" w:line="320" w:lineRule="exact"/>
              <w:ind w:left="0" w:right="0"/>
              <w:jc w:val="right"/>
              <w:rPr>
                <w:rFonts w:hint="eastAsia" w:ascii="仿宋_GB2312" w:hAnsi="仿宋_GB2312" w:eastAsia="仿宋_GB2312" w:cs="仿宋_GB2312"/>
                <w:snapToGrid w:val="0"/>
                <w:color w:val="000000"/>
                <w:kern w:val="2"/>
                <w:sz w:val="24"/>
                <w:szCs w:val="24"/>
                <w:lang w:val="en-US" w:eastAsia="zh-CN" w:bidi="ar"/>
              </w:rPr>
            </w:pPr>
            <w:r>
              <w:rPr>
                <w:rFonts w:hint="eastAsia" w:ascii="仿宋_GB2312" w:hAnsi="仿宋_GB2312" w:eastAsia="仿宋_GB2312" w:cs="仿宋_GB2312"/>
                <w:snapToGrid w:val="0"/>
                <w:color w:val="000000"/>
                <w:kern w:val="2"/>
                <w:sz w:val="24"/>
                <w:szCs w:val="24"/>
                <w:lang w:val="en-US" w:eastAsia="zh-CN" w:bidi="ar"/>
              </w:rPr>
              <w:t xml:space="preserve">    </w:t>
            </w:r>
          </w:p>
          <w:p w14:paraId="70FA98B6">
            <w:pPr>
              <w:keepNext w:val="0"/>
              <w:keepLines w:val="0"/>
              <w:pageBreakBefore w:val="0"/>
              <w:widowControl w:val="0"/>
              <w:suppressLineNumbers w:val="0"/>
              <w:kinsoku/>
              <w:wordWrap w:val="0"/>
              <w:overflowPunct/>
              <w:topLinePunct/>
              <w:autoSpaceDE/>
              <w:autoSpaceDN/>
              <w:bidi w:val="0"/>
              <w:spacing w:before="0" w:beforeAutospacing="0" w:after="0" w:afterAutospacing="0" w:line="320" w:lineRule="exact"/>
              <w:ind w:left="0" w:right="0"/>
              <w:jc w:val="right"/>
              <w:rPr>
                <w:rFonts w:hint="eastAsia" w:ascii="仿宋_GB2312" w:hAnsi="仿宋_GB2312" w:eastAsia="仿宋_GB2312" w:cs="仿宋_GB2312"/>
                <w:sz w:val="24"/>
                <w:szCs w:val="24"/>
                <w:lang w:val="en-US"/>
              </w:rPr>
            </w:pPr>
            <w:r>
              <w:rPr>
                <w:rFonts w:hint="eastAsia" w:ascii="仿宋_GB2312" w:hAnsi="仿宋_GB2312" w:eastAsia="仿宋_GB2312" w:cs="仿宋_GB2312"/>
                <w:snapToGrid w:val="0"/>
                <w:color w:val="000000"/>
                <w:kern w:val="2"/>
                <w:sz w:val="24"/>
                <w:szCs w:val="24"/>
                <w:lang w:val="en-US" w:eastAsia="zh-CN" w:bidi="ar"/>
              </w:rPr>
              <w:t>年   月   日</w:t>
            </w:r>
          </w:p>
        </w:tc>
        <w:tc>
          <w:tcPr>
            <w:tcW w:w="1602" w:type="pct"/>
            <w:tcBorders>
              <w:top w:val="single" w:color="auto" w:sz="4" w:space="0"/>
              <w:left w:val="single" w:color="auto" w:sz="4" w:space="0"/>
              <w:bottom w:val="single" w:color="auto" w:sz="4" w:space="0"/>
              <w:right w:val="single" w:color="auto" w:sz="4" w:space="0"/>
            </w:tcBorders>
            <w:shd w:val="clear" w:color="auto" w:fill="auto"/>
            <w:vAlign w:val="top"/>
          </w:tcPr>
          <w:p w14:paraId="75E8E63B">
            <w:pPr>
              <w:keepNext w:val="0"/>
              <w:keepLines w:val="0"/>
              <w:pageBreakBefore w:val="0"/>
              <w:widowControl w:val="0"/>
              <w:suppressLineNumbers w:val="0"/>
              <w:kinsoku/>
              <w:wordWrap w:val="0"/>
              <w:overflowPunct/>
              <w:topLinePunct/>
              <w:autoSpaceDE/>
              <w:autoSpaceDN/>
              <w:bidi w:val="0"/>
              <w:spacing w:before="0" w:beforeAutospacing="0" w:after="0" w:afterAutospacing="0" w:line="320" w:lineRule="exact"/>
              <w:ind w:left="0" w:right="0"/>
              <w:jc w:val="both"/>
              <w:rPr>
                <w:rFonts w:hint="eastAsia" w:ascii="黑体" w:hAnsi="黑体" w:eastAsia="黑体" w:cs="黑体"/>
                <w:sz w:val="28"/>
                <w:szCs w:val="28"/>
                <w:lang w:val="en-US"/>
              </w:rPr>
            </w:pPr>
            <w:r>
              <w:rPr>
                <w:rFonts w:hint="eastAsia" w:ascii="黑体" w:hAnsi="黑体" w:eastAsia="黑体" w:cs="黑体"/>
                <w:snapToGrid w:val="0"/>
                <w:color w:val="000000"/>
                <w:kern w:val="2"/>
                <w:sz w:val="28"/>
                <w:szCs w:val="28"/>
                <w:lang w:val="en-US" w:eastAsia="zh-CN" w:bidi="ar"/>
              </w:rPr>
              <w:t>劳资专管员签字：</w:t>
            </w:r>
          </w:p>
          <w:p w14:paraId="191D100C">
            <w:pPr>
              <w:keepNext w:val="0"/>
              <w:keepLines w:val="0"/>
              <w:pageBreakBefore w:val="0"/>
              <w:widowControl w:val="0"/>
              <w:suppressLineNumbers w:val="0"/>
              <w:kinsoku/>
              <w:wordWrap w:val="0"/>
              <w:overflowPunct/>
              <w:topLinePunct/>
              <w:autoSpaceDE/>
              <w:autoSpaceDN/>
              <w:bidi w:val="0"/>
              <w:spacing w:before="0" w:beforeAutospacing="0" w:after="0" w:afterAutospacing="0" w:line="320" w:lineRule="exact"/>
              <w:ind w:left="0" w:right="0"/>
              <w:jc w:val="both"/>
              <w:rPr>
                <w:rFonts w:hint="eastAsia" w:ascii="仿宋_GB2312" w:hAnsi="仿宋_GB2312" w:eastAsia="仿宋_GB2312" w:cs="仿宋_GB2312"/>
                <w:b/>
                <w:bCs/>
                <w:sz w:val="24"/>
                <w:szCs w:val="24"/>
                <w:lang w:val="en-US"/>
              </w:rPr>
            </w:pPr>
          </w:p>
          <w:p w14:paraId="4D1E35D0">
            <w:pPr>
              <w:keepNext w:val="0"/>
              <w:keepLines w:val="0"/>
              <w:pageBreakBefore w:val="0"/>
              <w:widowControl w:val="0"/>
              <w:suppressLineNumbers w:val="0"/>
              <w:kinsoku/>
              <w:wordWrap w:val="0"/>
              <w:overflowPunct/>
              <w:topLinePunct/>
              <w:autoSpaceDE/>
              <w:autoSpaceDN/>
              <w:bidi w:val="0"/>
              <w:spacing w:before="0" w:beforeAutospacing="0" w:after="0" w:afterAutospacing="0" w:line="320" w:lineRule="exact"/>
              <w:ind w:left="0" w:right="0"/>
              <w:jc w:val="both"/>
              <w:rPr>
                <w:rFonts w:hint="eastAsia" w:ascii="仿宋_GB2312" w:hAnsi="仿宋_GB2312" w:eastAsia="仿宋_GB2312" w:cs="仿宋_GB2312"/>
                <w:snapToGrid w:val="0"/>
                <w:color w:val="000000"/>
                <w:kern w:val="2"/>
                <w:sz w:val="24"/>
                <w:szCs w:val="24"/>
                <w:lang w:val="en-US" w:eastAsia="zh-CN" w:bidi="ar"/>
              </w:rPr>
            </w:pPr>
            <w:r>
              <w:rPr>
                <w:rFonts w:hint="eastAsia" w:ascii="仿宋_GB2312" w:hAnsi="仿宋_GB2312" w:eastAsia="仿宋_GB2312" w:cs="仿宋_GB2312"/>
                <w:snapToGrid w:val="0"/>
                <w:color w:val="000000"/>
                <w:kern w:val="2"/>
                <w:sz w:val="24"/>
                <w:szCs w:val="24"/>
                <w:lang w:val="en-US" w:eastAsia="zh-CN" w:bidi="ar"/>
              </w:rPr>
              <w:t xml:space="preserve">    </w:t>
            </w:r>
          </w:p>
          <w:p w14:paraId="50E151FD">
            <w:pPr>
              <w:keepNext w:val="0"/>
              <w:keepLines w:val="0"/>
              <w:pageBreakBefore w:val="0"/>
              <w:widowControl w:val="0"/>
              <w:suppressLineNumbers w:val="0"/>
              <w:kinsoku/>
              <w:wordWrap w:val="0"/>
              <w:overflowPunct/>
              <w:topLinePunct/>
              <w:autoSpaceDE/>
              <w:autoSpaceDN/>
              <w:bidi w:val="0"/>
              <w:spacing w:before="0" w:beforeAutospacing="0" w:after="0" w:afterAutospacing="0" w:line="320" w:lineRule="exact"/>
              <w:ind w:left="0" w:right="0"/>
              <w:jc w:val="right"/>
              <w:rPr>
                <w:rFonts w:hint="eastAsia" w:ascii="仿宋_GB2312" w:hAnsi="仿宋_GB2312" w:eastAsia="仿宋_GB2312" w:cs="仿宋_GB2312"/>
                <w:sz w:val="24"/>
                <w:szCs w:val="24"/>
                <w:lang w:val="en-US"/>
              </w:rPr>
            </w:pPr>
            <w:r>
              <w:rPr>
                <w:rFonts w:hint="eastAsia" w:ascii="仿宋_GB2312" w:hAnsi="仿宋_GB2312" w:eastAsia="仿宋_GB2312" w:cs="仿宋_GB2312"/>
                <w:snapToGrid w:val="0"/>
                <w:color w:val="000000"/>
                <w:kern w:val="2"/>
                <w:sz w:val="24"/>
                <w:szCs w:val="24"/>
                <w:lang w:val="en-US" w:eastAsia="zh-CN" w:bidi="ar"/>
              </w:rPr>
              <w:t>年   月   日</w:t>
            </w:r>
          </w:p>
        </w:tc>
        <w:tc>
          <w:tcPr>
            <w:tcW w:w="1720" w:type="pct"/>
            <w:gridSpan w:val="2"/>
            <w:tcBorders>
              <w:top w:val="single" w:color="auto" w:sz="4" w:space="0"/>
              <w:left w:val="single" w:color="auto" w:sz="4" w:space="0"/>
              <w:bottom w:val="single" w:color="auto" w:sz="4" w:space="0"/>
              <w:right w:val="single" w:color="auto" w:sz="4" w:space="0"/>
            </w:tcBorders>
            <w:shd w:val="clear" w:color="auto" w:fill="auto"/>
            <w:vAlign w:val="top"/>
          </w:tcPr>
          <w:p w14:paraId="25FCA86B">
            <w:pPr>
              <w:keepNext w:val="0"/>
              <w:keepLines w:val="0"/>
              <w:pageBreakBefore w:val="0"/>
              <w:widowControl w:val="0"/>
              <w:suppressLineNumbers w:val="0"/>
              <w:kinsoku/>
              <w:wordWrap w:val="0"/>
              <w:overflowPunct/>
              <w:topLinePunct/>
              <w:autoSpaceDE/>
              <w:autoSpaceDN/>
              <w:bidi w:val="0"/>
              <w:spacing w:before="0" w:beforeAutospacing="0" w:after="0" w:afterAutospacing="0" w:line="320" w:lineRule="exact"/>
              <w:ind w:left="0" w:right="0"/>
              <w:jc w:val="both"/>
              <w:rPr>
                <w:rFonts w:hint="eastAsia" w:ascii="黑体" w:hAnsi="黑体" w:eastAsia="黑体" w:cs="黑体"/>
                <w:sz w:val="28"/>
                <w:szCs w:val="28"/>
                <w:lang w:val="en-US"/>
              </w:rPr>
            </w:pPr>
            <w:r>
              <w:rPr>
                <w:rFonts w:hint="eastAsia" w:ascii="黑体" w:hAnsi="黑体" w:eastAsia="黑体" w:cs="黑体"/>
                <w:snapToGrid w:val="0"/>
                <w:color w:val="000000"/>
                <w:kern w:val="2"/>
                <w:sz w:val="28"/>
                <w:szCs w:val="28"/>
                <w:lang w:val="en-US" w:eastAsia="zh-CN" w:bidi="ar"/>
              </w:rPr>
              <w:t>总承包单位项目经理签字：</w:t>
            </w:r>
          </w:p>
          <w:p w14:paraId="321FD811">
            <w:pPr>
              <w:keepNext w:val="0"/>
              <w:keepLines w:val="0"/>
              <w:pageBreakBefore w:val="0"/>
              <w:widowControl w:val="0"/>
              <w:suppressLineNumbers w:val="0"/>
              <w:kinsoku/>
              <w:wordWrap w:val="0"/>
              <w:overflowPunct/>
              <w:topLinePunct/>
              <w:autoSpaceDE/>
              <w:autoSpaceDN/>
              <w:bidi w:val="0"/>
              <w:spacing w:before="0" w:beforeAutospacing="0" w:after="0" w:afterAutospacing="0" w:line="320" w:lineRule="exact"/>
              <w:ind w:left="0" w:right="0"/>
              <w:jc w:val="both"/>
              <w:rPr>
                <w:rFonts w:hint="eastAsia" w:ascii="仿宋_GB2312" w:hAnsi="仿宋_GB2312" w:eastAsia="仿宋_GB2312" w:cs="仿宋_GB2312"/>
                <w:b/>
                <w:bCs/>
                <w:sz w:val="24"/>
                <w:szCs w:val="24"/>
                <w:lang w:val="en-US"/>
              </w:rPr>
            </w:pPr>
          </w:p>
          <w:p w14:paraId="3A346A51">
            <w:pPr>
              <w:keepNext w:val="0"/>
              <w:keepLines w:val="0"/>
              <w:pageBreakBefore w:val="0"/>
              <w:widowControl w:val="0"/>
              <w:suppressLineNumbers w:val="0"/>
              <w:kinsoku/>
              <w:wordWrap w:val="0"/>
              <w:overflowPunct/>
              <w:topLinePunct/>
              <w:autoSpaceDE/>
              <w:autoSpaceDN/>
              <w:bidi w:val="0"/>
              <w:spacing w:before="0" w:beforeAutospacing="0" w:after="0" w:afterAutospacing="0" w:line="320" w:lineRule="exact"/>
              <w:ind w:left="0" w:right="0"/>
              <w:jc w:val="right"/>
              <w:rPr>
                <w:rFonts w:hint="eastAsia" w:ascii="仿宋_GB2312" w:hAnsi="仿宋_GB2312" w:eastAsia="仿宋_GB2312" w:cs="仿宋_GB2312"/>
                <w:sz w:val="24"/>
                <w:szCs w:val="24"/>
                <w:lang w:val="en-US"/>
              </w:rPr>
            </w:pPr>
            <w:r>
              <w:rPr>
                <w:rFonts w:hint="eastAsia" w:ascii="仿宋_GB2312" w:hAnsi="仿宋_GB2312" w:eastAsia="仿宋_GB2312" w:cs="仿宋_GB2312"/>
                <w:snapToGrid w:val="0"/>
                <w:color w:val="000000"/>
                <w:kern w:val="2"/>
                <w:sz w:val="24"/>
                <w:szCs w:val="24"/>
                <w:lang w:val="en-US" w:eastAsia="zh-CN" w:bidi="ar"/>
              </w:rPr>
              <w:t xml:space="preserve">    年   月   日</w:t>
            </w:r>
          </w:p>
        </w:tc>
      </w:tr>
    </w:tbl>
    <w:p w14:paraId="0BBD3E1E">
      <w:pPr>
        <w:keepNext w:val="0"/>
        <w:keepLines w:val="0"/>
        <w:pageBreakBefore w:val="0"/>
        <w:widowControl w:val="0"/>
        <w:suppressLineNumbers w:val="0"/>
        <w:kinsoku/>
        <w:wordWrap w:val="0"/>
        <w:overflowPunct/>
        <w:topLinePunct/>
        <w:autoSpaceDE/>
        <w:autoSpaceDN/>
        <w:bidi w:val="0"/>
        <w:spacing w:before="0" w:beforeAutospacing="0" w:after="0" w:afterAutospacing="0"/>
        <w:ind w:left="0" w:right="0"/>
        <w:jc w:val="both"/>
        <w:rPr>
          <w:lang w:val="en-US"/>
        </w:rPr>
      </w:pPr>
    </w:p>
    <w:p w14:paraId="7AF86B4C">
      <w:pPr>
        <w:keepNext w:val="0"/>
        <w:keepLines w:val="0"/>
        <w:pageBreakBefore w:val="0"/>
        <w:widowControl w:val="0"/>
        <w:suppressLineNumbers w:val="0"/>
        <w:kinsoku/>
        <w:wordWrap w:val="0"/>
        <w:overflowPunct/>
        <w:topLinePunct/>
        <w:autoSpaceDE/>
        <w:autoSpaceDN/>
        <w:bidi w:val="0"/>
        <w:adjustRightInd w:val="0"/>
        <w:snapToGrid w:val="0"/>
        <w:spacing w:before="0" w:beforeAutospacing="0" w:afterAutospacing="0" w:line="240" w:lineRule="auto"/>
        <w:ind w:left="0" w:right="0"/>
        <w:jc w:val="left"/>
        <w:textAlignment w:val="baseline"/>
        <w:rPr>
          <w:rFonts w:hint="default" w:ascii="Times New Roman" w:hAnsi="Times New Roman" w:eastAsia="黑体" w:cs="Times New Roman"/>
          <w:sz w:val="20"/>
          <w:szCs w:val="20"/>
          <w:lang w:val="en-US"/>
        </w:rPr>
      </w:pPr>
    </w:p>
    <w:p w14:paraId="241BA85B">
      <w:pPr>
        <w:keepNext w:val="0"/>
        <w:keepLines w:val="0"/>
        <w:pageBreakBefore w:val="0"/>
        <w:widowControl w:val="0"/>
        <w:suppressLineNumbers w:val="0"/>
        <w:kinsoku/>
        <w:wordWrap w:val="0"/>
        <w:overflowPunct/>
        <w:topLinePunct/>
        <w:autoSpaceDE/>
        <w:autoSpaceDN/>
        <w:bidi w:val="0"/>
        <w:spacing w:before="0" w:beforeAutospacing="0" w:after="160" w:afterAutospacing="0" w:line="276" w:lineRule="auto"/>
        <w:ind w:left="0" w:right="0"/>
        <w:jc w:val="both"/>
        <w:rPr>
          <w:rFonts w:hint="eastAsia" w:ascii="Times New Roman" w:hAnsi="Times New Roman" w:eastAsia="方正小标宋简体" w:cs="Times New Roman"/>
          <w:bCs/>
          <w:snapToGrid w:val="0"/>
          <w:color w:val="000000"/>
          <w:kern w:val="2"/>
          <w:sz w:val="36"/>
          <w:szCs w:val="36"/>
          <w:lang w:val="en-US" w:eastAsia="zh-CN" w:bidi="ar"/>
        </w:rPr>
        <w:sectPr>
          <w:pgSz w:w="11906" w:h="16839"/>
          <w:pgMar w:top="1644" w:right="1417" w:bottom="1587" w:left="1474" w:header="0" w:footer="1162" w:gutter="0"/>
          <w:pgNumType w:fmt="numberInDash" w:start="28"/>
          <w:cols w:space="720" w:num="1"/>
        </w:sectPr>
      </w:pPr>
    </w:p>
    <w:p w14:paraId="09CB0CD6">
      <w:pPr>
        <w:keepNext w:val="0"/>
        <w:keepLines w:val="0"/>
        <w:pageBreakBefore w:val="0"/>
        <w:widowControl w:val="0"/>
        <w:suppressLineNumbers w:val="0"/>
        <w:kinsoku/>
        <w:wordWrap w:val="0"/>
        <w:overflowPunct/>
        <w:topLinePunct/>
        <w:autoSpaceDE/>
        <w:autoSpaceDN/>
        <w:bidi w:val="0"/>
        <w:spacing w:before="0" w:beforeAutospacing="0" w:after="160" w:afterAutospacing="0" w:line="560" w:lineRule="exact"/>
        <w:ind w:left="0" w:right="0"/>
        <w:jc w:val="left"/>
        <w:rPr>
          <w:rFonts w:hint="default" w:ascii="仿宋" w:hAnsi="仿宋" w:eastAsia="仿宋" w:cs="仿宋"/>
          <w:b/>
          <w:bCs w:val="0"/>
          <w:snapToGrid w:val="0"/>
          <w:color w:val="000000"/>
          <w:kern w:val="2"/>
          <w:sz w:val="32"/>
          <w:szCs w:val="32"/>
          <w:lang w:val="en-US" w:eastAsia="zh-CN" w:bidi="ar"/>
        </w:rPr>
      </w:pPr>
      <w:r>
        <w:rPr>
          <w:rFonts w:hint="eastAsia" w:ascii="黑体" w:hAnsi="黑体" w:eastAsia="黑体" w:cs="黑体"/>
          <w:b w:val="0"/>
          <w:bCs/>
          <w:snapToGrid w:val="0"/>
          <w:color w:val="000000"/>
          <w:kern w:val="2"/>
          <w:sz w:val="32"/>
          <w:szCs w:val="32"/>
          <w:lang w:val="en-US" w:eastAsia="zh-CN" w:bidi="ar"/>
        </w:rPr>
        <w:t>附件14</w:t>
      </w:r>
    </w:p>
    <w:p w14:paraId="691A958D">
      <w:pPr>
        <w:keepNext w:val="0"/>
        <w:keepLines w:val="0"/>
        <w:pageBreakBefore w:val="0"/>
        <w:widowControl w:val="0"/>
        <w:suppressLineNumbers w:val="0"/>
        <w:kinsoku/>
        <w:wordWrap w:val="0"/>
        <w:overflowPunct/>
        <w:topLinePunct/>
        <w:autoSpaceDE/>
        <w:autoSpaceDN/>
        <w:bidi w:val="0"/>
        <w:spacing w:before="0" w:beforeAutospacing="0" w:after="160" w:afterAutospacing="0" w:line="276" w:lineRule="auto"/>
        <w:ind w:left="0" w:right="0"/>
        <w:jc w:val="center"/>
        <w:rPr>
          <w:rFonts w:hint="eastAsia" w:ascii="方正小标宋简体" w:hAnsi="方正小标宋简体" w:eastAsia="方正小标宋简体" w:cs="方正小标宋简体"/>
          <w:b w:val="0"/>
          <w:bCs/>
          <w:sz w:val="44"/>
          <w:szCs w:val="44"/>
          <w:lang w:val="en-US"/>
        </w:rPr>
      </w:pPr>
      <w:r>
        <w:rPr>
          <w:rFonts w:hint="eastAsia" w:ascii="方正小标宋简体" w:hAnsi="方正小标宋简体" w:eastAsia="方正小标宋简体" w:cs="方正小标宋简体"/>
          <w:b w:val="0"/>
          <w:bCs/>
          <w:snapToGrid w:val="0"/>
          <w:color w:val="000000"/>
          <w:kern w:val="2"/>
          <w:sz w:val="44"/>
          <w:szCs w:val="44"/>
          <w:lang w:val="en-US" w:eastAsia="zh-CN" w:bidi="ar"/>
        </w:rPr>
        <w:t>农民工工资保证金支付通知书</w:t>
      </w:r>
    </w:p>
    <w:tbl>
      <w:tblPr>
        <w:tblStyle w:val="15"/>
        <w:tblpPr w:leftFromText="180" w:rightFromText="180" w:vertAnchor="text" w:horzAnchor="page" w:tblpX="1527" w:tblpY="129"/>
        <w:tblOverlap w:val="never"/>
        <w:tblW w:w="4873"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autofit"/>
        <w:tblCellMar>
          <w:top w:w="0" w:type="dxa"/>
          <w:left w:w="108" w:type="dxa"/>
          <w:bottom w:w="0" w:type="dxa"/>
          <w:right w:w="108" w:type="dxa"/>
        </w:tblCellMar>
      </w:tblPr>
      <w:tblGrid>
        <w:gridCol w:w="2392"/>
        <w:gridCol w:w="2154"/>
        <w:gridCol w:w="1148"/>
        <w:gridCol w:w="1323"/>
        <w:gridCol w:w="1980"/>
      </w:tblGrid>
      <w:tr w14:paraId="0768E9F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1099" w:hRule="atLeast"/>
        </w:trPr>
        <w:tc>
          <w:tcPr>
            <w:tcW w:w="1329" w:type="pct"/>
            <w:tcBorders>
              <w:top w:val="single" w:color="auto" w:sz="4" w:space="0"/>
              <w:left w:val="single" w:color="auto" w:sz="4" w:space="0"/>
              <w:bottom w:val="single" w:color="auto" w:sz="4" w:space="0"/>
              <w:right w:val="single" w:color="auto" w:sz="4" w:space="0"/>
            </w:tcBorders>
            <w:shd w:val="clear" w:color="auto" w:fill="auto"/>
            <w:vAlign w:val="center"/>
          </w:tcPr>
          <w:p w14:paraId="5804262F">
            <w:pPr>
              <w:keepNext w:val="0"/>
              <w:keepLines w:val="0"/>
              <w:pageBreakBefore w:val="0"/>
              <w:widowControl/>
              <w:suppressLineNumbers w:val="0"/>
              <w:kinsoku/>
              <w:wordWrap w:val="0"/>
              <w:overflowPunct/>
              <w:topLinePunct/>
              <w:autoSpaceDE/>
              <w:autoSpaceDN/>
              <w:bidi w:val="0"/>
              <w:adjustRightInd w:val="0"/>
              <w:snapToGrid w:val="0"/>
              <w:spacing w:before="0" w:beforeAutospacing="0" w:after="160" w:afterAutospacing="0" w:line="320" w:lineRule="exact"/>
              <w:ind w:left="0" w:right="0"/>
              <w:jc w:val="center"/>
              <w:textAlignment w:val="baseline"/>
              <w:rPr>
                <w:rFonts w:hint="eastAsia" w:ascii="黑体" w:hAnsi="黑体" w:eastAsia="黑体" w:cs="黑体"/>
                <w:sz w:val="24"/>
                <w:szCs w:val="24"/>
                <w:lang w:val="en-US" w:eastAsia="zh-CN"/>
              </w:rPr>
            </w:pPr>
            <w:r>
              <w:rPr>
                <w:rFonts w:hint="eastAsia" w:ascii="黑体" w:hAnsi="黑体" w:eastAsia="黑体" w:cs="黑体"/>
                <w:sz w:val="24"/>
                <w:szCs w:val="24"/>
                <w:lang w:val="en-US" w:eastAsia="zh-CN"/>
              </w:rPr>
              <w:t>工资保证金</w:t>
            </w:r>
          </w:p>
          <w:p w14:paraId="6F733689">
            <w:pPr>
              <w:keepNext w:val="0"/>
              <w:keepLines w:val="0"/>
              <w:pageBreakBefore w:val="0"/>
              <w:widowControl/>
              <w:suppressLineNumbers w:val="0"/>
              <w:kinsoku/>
              <w:wordWrap w:val="0"/>
              <w:overflowPunct/>
              <w:topLinePunct/>
              <w:autoSpaceDE/>
              <w:autoSpaceDN/>
              <w:bidi w:val="0"/>
              <w:adjustRightInd w:val="0"/>
              <w:snapToGrid w:val="0"/>
              <w:spacing w:before="0" w:beforeAutospacing="0" w:after="160" w:afterAutospacing="0" w:line="320" w:lineRule="exact"/>
              <w:ind w:left="0" w:right="0"/>
              <w:jc w:val="center"/>
              <w:textAlignment w:val="baseline"/>
              <w:rPr>
                <w:rFonts w:hint="eastAsia" w:ascii="黑体" w:hAnsi="黑体" w:eastAsia="黑体" w:cs="黑体"/>
                <w:sz w:val="24"/>
                <w:szCs w:val="24"/>
                <w:lang w:val="en-US" w:eastAsia="zh-CN"/>
              </w:rPr>
            </w:pPr>
            <w:r>
              <w:rPr>
                <w:rFonts w:hint="eastAsia" w:ascii="黑体" w:hAnsi="黑体" w:eastAsia="黑体" w:cs="黑体"/>
                <w:sz w:val="24"/>
                <w:szCs w:val="24"/>
                <w:lang w:val="en-US" w:eastAsia="zh-CN"/>
              </w:rPr>
              <w:t>存储企业名称</w:t>
            </w:r>
          </w:p>
        </w:tc>
        <w:tc>
          <w:tcPr>
            <w:tcW w:w="1197" w:type="pct"/>
            <w:tcBorders>
              <w:top w:val="single" w:color="auto" w:sz="4" w:space="0"/>
              <w:left w:val="single" w:color="auto" w:sz="4" w:space="0"/>
              <w:bottom w:val="single" w:color="auto" w:sz="4" w:space="0"/>
              <w:right w:val="single" w:color="auto" w:sz="4" w:space="0"/>
            </w:tcBorders>
            <w:shd w:val="clear" w:color="auto" w:fill="auto"/>
            <w:vAlign w:val="top"/>
          </w:tcPr>
          <w:p w14:paraId="55E00CD8">
            <w:pPr>
              <w:keepNext w:val="0"/>
              <w:keepLines w:val="0"/>
              <w:pageBreakBefore w:val="0"/>
              <w:widowControl/>
              <w:suppressLineNumbers w:val="0"/>
              <w:kinsoku/>
              <w:wordWrap w:val="0"/>
              <w:overflowPunct/>
              <w:topLinePunct/>
              <w:autoSpaceDE/>
              <w:autoSpaceDN/>
              <w:bidi w:val="0"/>
              <w:adjustRightInd w:val="0"/>
              <w:snapToGrid w:val="0"/>
              <w:spacing w:before="0" w:beforeAutospacing="0" w:after="160" w:afterAutospacing="0" w:line="320" w:lineRule="exact"/>
              <w:ind w:left="0" w:right="0"/>
              <w:jc w:val="center"/>
              <w:textAlignment w:val="baseline"/>
              <w:rPr>
                <w:rFonts w:hint="default" w:ascii="黑体" w:hAnsi="黑体" w:eastAsia="黑体" w:cs="黑体"/>
                <w:sz w:val="24"/>
                <w:szCs w:val="24"/>
                <w:lang w:val="en-US" w:eastAsia="zh-CN"/>
              </w:rPr>
            </w:pPr>
          </w:p>
        </w:tc>
        <w:tc>
          <w:tcPr>
            <w:tcW w:w="1373" w:type="pct"/>
            <w:gridSpan w:val="2"/>
            <w:tcBorders>
              <w:top w:val="single" w:color="auto" w:sz="4" w:space="0"/>
              <w:left w:val="single" w:color="auto" w:sz="4" w:space="0"/>
              <w:bottom w:val="single" w:color="auto" w:sz="4" w:space="0"/>
              <w:right w:val="single" w:color="auto" w:sz="4" w:space="0"/>
            </w:tcBorders>
            <w:shd w:val="clear" w:color="auto" w:fill="auto"/>
            <w:vAlign w:val="center"/>
          </w:tcPr>
          <w:p w14:paraId="540229FB">
            <w:pPr>
              <w:keepNext w:val="0"/>
              <w:keepLines w:val="0"/>
              <w:pageBreakBefore w:val="0"/>
              <w:widowControl/>
              <w:suppressLineNumbers w:val="0"/>
              <w:kinsoku/>
              <w:wordWrap w:val="0"/>
              <w:overflowPunct/>
              <w:topLinePunct/>
              <w:autoSpaceDE/>
              <w:autoSpaceDN/>
              <w:bidi w:val="0"/>
              <w:adjustRightInd w:val="0"/>
              <w:snapToGrid w:val="0"/>
              <w:spacing w:before="0" w:beforeAutospacing="0" w:after="160" w:afterAutospacing="0" w:line="320" w:lineRule="exact"/>
              <w:ind w:left="0" w:right="0"/>
              <w:jc w:val="center"/>
              <w:textAlignment w:val="baseline"/>
              <w:rPr>
                <w:rFonts w:hint="default" w:ascii="黑体" w:hAnsi="黑体" w:eastAsia="黑体" w:cs="黑体"/>
                <w:sz w:val="24"/>
                <w:szCs w:val="24"/>
                <w:lang w:val="en-US" w:eastAsia="zh-CN"/>
              </w:rPr>
            </w:pPr>
            <w:r>
              <w:rPr>
                <w:rFonts w:hint="eastAsia" w:ascii="黑体" w:hAnsi="黑体" w:eastAsia="黑体" w:cs="黑体"/>
                <w:sz w:val="24"/>
                <w:szCs w:val="24"/>
                <w:lang w:val="en-US" w:eastAsia="zh-CN"/>
              </w:rPr>
              <w:t>统一社会信用代码</w:t>
            </w:r>
          </w:p>
        </w:tc>
        <w:tc>
          <w:tcPr>
            <w:tcW w:w="1100" w:type="pct"/>
            <w:tcBorders>
              <w:top w:val="single" w:color="auto" w:sz="4" w:space="0"/>
              <w:left w:val="single" w:color="auto" w:sz="4" w:space="0"/>
              <w:bottom w:val="single" w:color="auto" w:sz="4" w:space="0"/>
              <w:right w:val="single" w:color="auto" w:sz="4" w:space="0"/>
            </w:tcBorders>
            <w:shd w:val="clear" w:color="auto" w:fill="auto"/>
            <w:vAlign w:val="top"/>
          </w:tcPr>
          <w:p w14:paraId="0E5A9795">
            <w:pPr>
              <w:keepNext w:val="0"/>
              <w:keepLines w:val="0"/>
              <w:pageBreakBefore w:val="0"/>
              <w:widowControl/>
              <w:suppressLineNumbers w:val="0"/>
              <w:kinsoku/>
              <w:wordWrap w:val="0"/>
              <w:overflowPunct/>
              <w:topLinePunct/>
              <w:autoSpaceDE/>
              <w:autoSpaceDN/>
              <w:bidi w:val="0"/>
              <w:adjustRightInd w:val="0"/>
              <w:snapToGrid w:val="0"/>
              <w:spacing w:before="0" w:beforeAutospacing="0" w:after="160" w:afterAutospacing="0" w:line="320" w:lineRule="exact"/>
              <w:ind w:left="0" w:right="0"/>
              <w:jc w:val="center"/>
              <w:textAlignment w:val="baseline"/>
              <w:rPr>
                <w:rFonts w:hint="default" w:ascii="黑体" w:hAnsi="黑体" w:eastAsia="黑体" w:cs="黑体"/>
                <w:sz w:val="24"/>
                <w:szCs w:val="24"/>
                <w:lang w:val="en-US" w:eastAsia="zh-CN"/>
              </w:rPr>
            </w:pPr>
          </w:p>
        </w:tc>
      </w:tr>
      <w:tr w14:paraId="2565D8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1" w:hRule="atLeast"/>
        </w:trPr>
        <w:tc>
          <w:tcPr>
            <w:tcW w:w="1329" w:type="pct"/>
            <w:tcBorders>
              <w:top w:val="single" w:color="auto" w:sz="4" w:space="0"/>
              <w:left w:val="single" w:color="auto" w:sz="4" w:space="0"/>
              <w:bottom w:val="single" w:color="auto" w:sz="4" w:space="0"/>
              <w:right w:val="single" w:color="auto" w:sz="4" w:space="0"/>
            </w:tcBorders>
            <w:shd w:val="clear" w:color="auto" w:fill="auto"/>
            <w:vAlign w:val="center"/>
          </w:tcPr>
          <w:p w14:paraId="0E3C954D">
            <w:pPr>
              <w:keepNext w:val="0"/>
              <w:keepLines w:val="0"/>
              <w:pageBreakBefore w:val="0"/>
              <w:widowControl/>
              <w:suppressLineNumbers w:val="0"/>
              <w:kinsoku/>
              <w:wordWrap w:val="0"/>
              <w:overflowPunct/>
              <w:topLinePunct/>
              <w:autoSpaceDE/>
              <w:autoSpaceDN/>
              <w:bidi w:val="0"/>
              <w:adjustRightInd w:val="0"/>
              <w:snapToGrid w:val="0"/>
              <w:spacing w:before="0" w:beforeAutospacing="0" w:after="160" w:afterAutospacing="0" w:line="320" w:lineRule="exact"/>
              <w:ind w:left="0" w:right="0"/>
              <w:jc w:val="center"/>
              <w:textAlignment w:val="baseline"/>
              <w:rPr>
                <w:rFonts w:hint="default" w:ascii="黑体" w:hAnsi="黑体" w:eastAsia="黑体" w:cs="黑体"/>
                <w:sz w:val="24"/>
                <w:szCs w:val="24"/>
                <w:lang w:val="en-US" w:eastAsia="zh-CN"/>
              </w:rPr>
            </w:pPr>
            <w:r>
              <w:rPr>
                <w:rFonts w:hint="eastAsia" w:ascii="黑体" w:hAnsi="黑体" w:eastAsia="黑体" w:cs="黑体"/>
                <w:sz w:val="24"/>
                <w:szCs w:val="24"/>
                <w:lang w:val="en-US" w:eastAsia="zh-CN"/>
              </w:rPr>
              <w:t>通信地址及邮编</w:t>
            </w:r>
          </w:p>
        </w:tc>
        <w:tc>
          <w:tcPr>
            <w:tcW w:w="3670" w:type="pct"/>
            <w:gridSpan w:val="4"/>
            <w:tcBorders>
              <w:top w:val="single" w:color="auto" w:sz="4" w:space="0"/>
              <w:left w:val="single" w:color="auto" w:sz="4" w:space="0"/>
              <w:bottom w:val="single" w:color="auto" w:sz="4" w:space="0"/>
              <w:right w:val="single" w:color="auto" w:sz="4" w:space="0"/>
            </w:tcBorders>
            <w:shd w:val="clear" w:color="auto" w:fill="auto"/>
            <w:vAlign w:val="center"/>
          </w:tcPr>
          <w:p w14:paraId="699E0C78">
            <w:pPr>
              <w:keepNext w:val="0"/>
              <w:keepLines w:val="0"/>
              <w:pageBreakBefore w:val="0"/>
              <w:widowControl/>
              <w:suppressLineNumbers w:val="0"/>
              <w:kinsoku/>
              <w:wordWrap w:val="0"/>
              <w:overflowPunct/>
              <w:topLinePunct/>
              <w:autoSpaceDE/>
              <w:autoSpaceDN/>
              <w:bidi w:val="0"/>
              <w:adjustRightInd w:val="0"/>
              <w:snapToGrid w:val="0"/>
              <w:spacing w:before="0" w:beforeAutospacing="0" w:after="160" w:afterAutospacing="0" w:line="320" w:lineRule="exact"/>
              <w:ind w:left="0" w:right="0"/>
              <w:jc w:val="center"/>
              <w:textAlignment w:val="baseline"/>
              <w:rPr>
                <w:rFonts w:hint="default" w:ascii="黑体" w:hAnsi="黑体" w:eastAsia="黑体" w:cs="黑体"/>
                <w:sz w:val="24"/>
                <w:szCs w:val="24"/>
                <w:lang w:val="en-US" w:eastAsia="zh-CN"/>
              </w:rPr>
            </w:pPr>
          </w:p>
        </w:tc>
      </w:tr>
      <w:tr w14:paraId="09346F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511" w:hRule="atLeast"/>
        </w:trPr>
        <w:tc>
          <w:tcPr>
            <w:tcW w:w="1329" w:type="pct"/>
            <w:tcBorders>
              <w:top w:val="single" w:color="auto" w:sz="4" w:space="0"/>
              <w:left w:val="single" w:color="auto" w:sz="4" w:space="0"/>
              <w:bottom w:val="single" w:color="auto" w:sz="4" w:space="0"/>
              <w:right w:val="single" w:color="auto" w:sz="4" w:space="0"/>
            </w:tcBorders>
            <w:shd w:val="clear" w:color="auto" w:fill="auto"/>
            <w:vAlign w:val="center"/>
          </w:tcPr>
          <w:p w14:paraId="09BFA01A">
            <w:pPr>
              <w:keepNext w:val="0"/>
              <w:keepLines w:val="0"/>
              <w:pageBreakBefore w:val="0"/>
              <w:widowControl/>
              <w:suppressLineNumbers w:val="0"/>
              <w:kinsoku/>
              <w:wordWrap w:val="0"/>
              <w:overflowPunct/>
              <w:topLinePunct/>
              <w:autoSpaceDE/>
              <w:autoSpaceDN/>
              <w:bidi w:val="0"/>
              <w:adjustRightInd w:val="0"/>
              <w:snapToGrid w:val="0"/>
              <w:spacing w:before="0" w:beforeAutospacing="0" w:after="160" w:afterAutospacing="0" w:line="320" w:lineRule="exact"/>
              <w:ind w:left="0" w:right="0"/>
              <w:jc w:val="center"/>
              <w:textAlignment w:val="baseline"/>
              <w:rPr>
                <w:rFonts w:hint="default" w:ascii="黑体" w:hAnsi="黑体" w:eastAsia="黑体" w:cs="黑体"/>
                <w:sz w:val="24"/>
                <w:szCs w:val="24"/>
                <w:lang w:val="en-US" w:eastAsia="zh-CN"/>
              </w:rPr>
            </w:pPr>
            <w:r>
              <w:rPr>
                <w:rFonts w:hint="eastAsia" w:ascii="黑体" w:hAnsi="黑体" w:eastAsia="黑体" w:cs="黑体"/>
                <w:sz w:val="24"/>
                <w:szCs w:val="24"/>
                <w:lang w:val="en-US" w:eastAsia="zh-CN"/>
              </w:rPr>
              <w:t>法定代表人</w:t>
            </w:r>
          </w:p>
        </w:tc>
        <w:tc>
          <w:tcPr>
            <w:tcW w:w="1197" w:type="pct"/>
            <w:tcBorders>
              <w:top w:val="single" w:color="auto" w:sz="4" w:space="0"/>
              <w:left w:val="single" w:color="auto" w:sz="4" w:space="0"/>
              <w:bottom w:val="single" w:color="auto" w:sz="4" w:space="0"/>
              <w:right w:val="single" w:color="auto" w:sz="4" w:space="0"/>
            </w:tcBorders>
            <w:shd w:val="clear" w:color="auto" w:fill="auto"/>
            <w:vAlign w:val="center"/>
          </w:tcPr>
          <w:p w14:paraId="4F30901D">
            <w:pPr>
              <w:keepNext w:val="0"/>
              <w:keepLines w:val="0"/>
              <w:pageBreakBefore w:val="0"/>
              <w:widowControl/>
              <w:suppressLineNumbers w:val="0"/>
              <w:kinsoku/>
              <w:wordWrap w:val="0"/>
              <w:overflowPunct/>
              <w:topLinePunct/>
              <w:autoSpaceDE/>
              <w:autoSpaceDN/>
              <w:bidi w:val="0"/>
              <w:adjustRightInd w:val="0"/>
              <w:snapToGrid w:val="0"/>
              <w:spacing w:before="0" w:beforeAutospacing="0" w:after="160" w:afterAutospacing="0" w:line="320" w:lineRule="exact"/>
              <w:ind w:left="0" w:right="0"/>
              <w:jc w:val="center"/>
              <w:textAlignment w:val="baseline"/>
              <w:rPr>
                <w:rFonts w:hint="default" w:ascii="黑体" w:hAnsi="黑体" w:eastAsia="黑体" w:cs="黑体"/>
                <w:sz w:val="24"/>
                <w:szCs w:val="24"/>
                <w:lang w:val="en-US" w:eastAsia="zh-CN"/>
              </w:rPr>
            </w:pPr>
          </w:p>
        </w:tc>
        <w:tc>
          <w:tcPr>
            <w:tcW w:w="1373" w:type="pct"/>
            <w:gridSpan w:val="2"/>
            <w:tcBorders>
              <w:top w:val="single" w:color="auto" w:sz="4" w:space="0"/>
              <w:left w:val="single" w:color="auto" w:sz="4" w:space="0"/>
              <w:bottom w:val="single" w:color="auto" w:sz="4" w:space="0"/>
              <w:right w:val="single" w:color="auto" w:sz="4" w:space="0"/>
            </w:tcBorders>
            <w:shd w:val="clear" w:color="auto" w:fill="auto"/>
            <w:vAlign w:val="center"/>
          </w:tcPr>
          <w:p w14:paraId="2A55F856">
            <w:pPr>
              <w:keepNext w:val="0"/>
              <w:keepLines w:val="0"/>
              <w:pageBreakBefore w:val="0"/>
              <w:widowControl/>
              <w:suppressLineNumbers w:val="0"/>
              <w:kinsoku/>
              <w:wordWrap w:val="0"/>
              <w:overflowPunct/>
              <w:topLinePunct/>
              <w:autoSpaceDE/>
              <w:autoSpaceDN/>
              <w:bidi w:val="0"/>
              <w:adjustRightInd w:val="0"/>
              <w:snapToGrid w:val="0"/>
              <w:spacing w:before="0" w:beforeAutospacing="0" w:after="160" w:afterAutospacing="0" w:line="320" w:lineRule="exact"/>
              <w:ind w:left="0" w:right="0"/>
              <w:jc w:val="center"/>
              <w:textAlignment w:val="baseline"/>
              <w:rPr>
                <w:rFonts w:hint="default" w:ascii="黑体" w:hAnsi="黑体" w:eastAsia="黑体" w:cs="黑体"/>
                <w:sz w:val="24"/>
                <w:szCs w:val="24"/>
                <w:lang w:val="en-US" w:eastAsia="zh-CN"/>
              </w:rPr>
            </w:pPr>
            <w:r>
              <w:rPr>
                <w:rFonts w:hint="eastAsia" w:ascii="黑体" w:hAnsi="黑体" w:eastAsia="黑体" w:cs="黑体"/>
                <w:sz w:val="24"/>
                <w:szCs w:val="24"/>
                <w:lang w:val="en-US" w:eastAsia="zh-CN"/>
              </w:rPr>
              <w:t>联系电话</w:t>
            </w:r>
          </w:p>
        </w:tc>
        <w:tc>
          <w:tcPr>
            <w:tcW w:w="1100" w:type="pct"/>
            <w:tcBorders>
              <w:top w:val="single" w:color="auto" w:sz="4" w:space="0"/>
              <w:left w:val="single" w:color="auto" w:sz="4" w:space="0"/>
              <w:bottom w:val="single" w:color="auto" w:sz="4" w:space="0"/>
              <w:right w:val="single" w:color="auto" w:sz="4" w:space="0"/>
            </w:tcBorders>
            <w:shd w:val="clear" w:color="auto" w:fill="auto"/>
            <w:vAlign w:val="top"/>
          </w:tcPr>
          <w:p w14:paraId="360038EA">
            <w:pPr>
              <w:keepNext w:val="0"/>
              <w:keepLines w:val="0"/>
              <w:pageBreakBefore w:val="0"/>
              <w:widowControl/>
              <w:suppressLineNumbers w:val="0"/>
              <w:kinsoku/>
              <w:wordWrap w:val="0"/>
              <w:overflowPunct/>
              <w:topLinePunct/>
              <w:autoSpaceDE/>
              <w:autoSpaceDN/>
              <w:bidi w:val="0"/>
              <w:adjustRightInd w:val="0"/>
              <w:snapToGrid w:val="0"/>
              <w:spacing w:before="0" w:beforeAutospacing="0" w:after="160" w:afterAutospacing="0" w:line="320" w:lineRule="exact"/>
              <w:ind w:left="0" w:right="0"/>
              <w:jc w:val="center"/>
              <w:textAlignment w:val="baseline"/>
              <w:rPr>
                <w:rFonts w:hint="default" w:ascii="黑体" w:hAnsi="黑体" w:eastAsia="黑体" w:cs="黑体"/>
                <w:sz w:val="24"/>
                <w:szCs w:val="24"/>
                <w:lang w:val="en-US" w:eastAsia="zh-CN"/>
              </w:rPr>
            </w:pPr>
          </w:p>
        </w:tc>
      </w:tr>
      <w:tr w14:paraId="03142D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80" w:hRule="atLeast"/>
        </w:trPr>
        <w:tc>
          <w:tcPr>
            <w:tcW w:w="1329" w:type="pct"/>
            <w:tcBorders>
              <w:top w:val="single" w:color="auto" w:sz="4" w:space="0"/>
              <w:left w:val="single" w:color="auto" w:sz="4" w:space="0"/>
              <w:bottom w:val="single" w:color="auto" w:sz="4" w:space="0"/>
              <w:right w:val="single" w:color="auto" w:sz="4" w:space="0"/>
            </w:tcBorders>
            <w:shd w:val="clear" w:color="auto" w:fill="auto"/>
            <w:vAlign w:val="center"/>
          </w:tcPr>
          <w:p w14:paraId="7154F47E">
            <w:pPr>
              <w:keepNext w:val="0"/>
              <w:keepLines w:val="0"/>
              <w:pageBreakBefore w:val="0"/>
              <w:widowControl/>
              <w:suppressLineNumbers w:val="0"/>
              <w:kinsoku/>
              <w:wordWrap w:val="0"/>
              <w:overflowPunct/>
              <w:topLinePunct/>
              <w:autoSpaceDE/>
              <w:autoSpaceDN/>
              <w:bidi w:val="0"/>
              <w:adjustRightInd w:val="0"/>
              <w:snapToGrid w:val="0"/>
              <w:spacing w:before="0" w:beforeAutospacing="0" w:after="160" w:afterAutospacing="0" w:line="320" w:lineRule="exact"/>
              <w:ind w:left="0" w:right="0"/>
              <w:jc w:val="center"/>
              <w:textAlignment w:val="baseline"/>
              <w:rPr>
                <w:rFonts w:hint="default" w:ascii="黑体" w:hAnsi="黑体" w:eastAsia="黑体" w:cs="黑体"/>
                <w:sz w:val="24"/>
                <w:szCs w:val="24"/>
                <w:lang w:val="en-US" w:eastAsia="zh-CN"/>
              </w:rPr>
            </w:pPr>
            <w:r>
              <w:rPr>
                <w:rFonts w:hint="eastAsia" w:ascii="黑体" w:hAnsi="黑体" w:eastAsia="黑体" w:cs="黑体"/>
                <w:sz w:val="24"/>
                <w:szCs w:val="24"/>
                <w:lang w:val="en-US" w:eastAsia="zh-CN"/>
              </w:rPr>
              <w:t>工资保证金</w:t>
            </w:r>
          </w:p>
          <w:p w14:paraId="65FF8DE5">
            <w:pPr>
              <w:keepNext w:val="0"/>
              <w:keepLines w:val="0"/>
              <w:pageBreakBefore w:val="0"/>
              <w:widowControl/>
              <w:suppressLineNumbers w:val="0"/>
              <w:kinsoku/>
              <w:wordWrap w:val="0"/>
              <w:overflowPunct/>
              <w:topLinePunct/>
              <w:autoSpaceDE/>
              <w:autoSpaceDN/>
              <w:bidi w:val="0"/>
              <w:adjustRightInd w:val="0"/>
              <w:snapToGrid w:val="0"/>
              <w:spacing w:before="0" w:beforeAutospacing="0" w:after="160" w:afterAutospacing="0" w:line="320" w:lineRule="exact"/>
              <w:ind w:left="0" w:right="0"/>
              <w:jc w:val="center"/>
              <w:textAlignment w:val="baseline"/>
              <w:rPr>
                <w:rFonts w:hint="default" w:ascii="黑体" w:hAnsi="黑体" w:eastAsia="黑体" w:cs="黑体"/>
                <w:sz w:val="24"/>
                <w:szCs w:val="24"/>
                <w:lang w:val="en-US" w:eastAsia="zh-CN"/>
              </w:rPr>
            </w:pPr>
            <w:r>
              <w:rPr>
                <w:rFonts w:hint="eastAsia" w:ascii="黑体" w:hAnsi="黑体" w:eastAsia="黑体" w:cs="黑体"/>
                <w:sz w:val="24"/>
                <w:szCs w:val="24"/>
                <w:lang w:val="en-US" w:eastAsia="zh-CN"/>
              </w:rPr>
              <w:t>开户银行</w:t>
            </w:r>
          </w:p>
        </w:tc>
        <w:tc>
          <w:tcPr>
            <w:tcW w:w="1197" w:type="pct"/>
            <w:tcBorders>
              <w:top w:val="single" w:color="auto" w:sz="4" w:space="0"/>
              <w:left w:val="single" w:color="auto" w:sz="4" w:space="0"/>
              <w:bottom w:val="single" w:color="auto" w:sz="4" w:space="0"/>
              <w:right w:val="single" w:color="auto" w:sz="4" w:space="0"/>
            </w:tcBorders>
            <w:shd w:val="clear" w:color="auto" w:fill="auto"/>
            <w:vAlign w:val="center"/>
          </w:tcPr>
          <w:p w14:paraId="6893AA8D">
            <w:pPr>
              <w:keepNext w:val="0"/>
              <w:keepLines w:val="0"/>
              <w:pageBreakBefore w:val="0"/>
              <w:widowControl/>
              <w:suppressLineNumbers w:val="0"/>
              <w:kinsoku/>
              <w:wordWrap w:val="0"/>
              <w:overflowPunct/>
              <w:topLinePunct/>
              <w:autoSpaceDE/>
              <w:autoSpaceDN/>
              <w:bidi w:val="0"/>
              <w:adjustRightInd w:val="0"/>
              <w:snapToGrid w:val="0"/>
              <w:spacing w:before="0" w:beforeAutospacing="0" w:after="160" w:afterAutospacing="0" w:line="320" w:lineRule="exact"/>
              <w:ind w:left="0" w:right="0"/>
              <w:jc w:val="center"/>
              <w:textAlignment w:val="baseline"/>
              <w:rPr>
                <w:rFonts w:hint="default" w:ascii="黑体" w:hAnsi="黑体" w:eastAsia="黑体" w:cs="黑体"/>
                <w:sz w:val="24"/>
                <w:szCs w:val="24"/>
                <w:lang w:val="en-US" w:eastAsia="zh-CN"/>
              </w:rPr>
            </w:pPr>
          </w:p>
        </w:tc>
        <w:tc>
          <w:tcPr>
            <w:tcW w:w="1373" w:type="pct"/>
            <w:gridSpan w:val="2"/>
            <w:tcBorders>
              <w:top w:val="single" w:color="auto" w:sz="4" w:space="0"/>
              <w:left w:val="single" w:color="auto" w:sz="4" w:space="0"/>
              <w:bottom w:val="single" w:color="auto" w:sz="4" w:space="0"/>
              <w:right w:val="single" w:color="auto" w:sz="4" w:space="0"/>
            </w:tcBorders>
            <w:shd w:val="clear" w:color="auto" w:fill="auto"/>
            <w:vAlign w:val="center"/>
          </w:tcPr>
          <w:p w14:paraId="741DDBDC">
            <w:pPr>
              <w:keepNext w:val="0"/>
              <w:keepLines w:val="0"/>
              <w:pageBreakBefore w:val="0"/>
              <w:widowControl/>
              <w:suppressLineNumbers w:val="0"/>
              <w:kinsoku/>
              <w:wordWrap w:val="0"/>
              <w:overflowPunct/>
              <w:topLinePunct/>
              <w:autoSpaceDE/>
              <w:autoSpaceDN/>
              <w:bidi w:val="0"/>
              <w:adjustRightInd w:val="0"/>
              <w:snapToGrid w:val="0"/>
              <w:spacing w:before="0" w:beforeAutospacing="0" w:after="160" w:afterAutospacing="0" w:line="320" w:lineRule="exact"/>
              <w:ind w:left="0" w:right="0"/>
              <w:jc w:val="center"/>
              <w:textAlignment w:val="baseline"/>
              <w:rPr>
                <w:rFonts w:hint="default" w:ascii="黑体" w:hAnsi="黑体" w:eastAsia="黑体" w:cs="黑体"/>
                <w:sz w:val="24"/>
                <w:szCs w:val="24"/>
                <w:lang w:val="en-US" w:eastAsia="zh-CN"/>
              </w:rPr>
            </w:pPr>
            <w:r>
              <w:rPr>
                <w:rFonts w:hint="eastAsia" w:ascii="黑体" w:hAnsi="黑体" w:eastAsia="黑体" w:cs="黑体"/>
                <w:sz w:val="24"/>
                <w:szCs w:val="24"/>
                <w:lang w:val="en-US" w:eastAsia="zh-CN"/>
              </w:rPr>
              <w:t>联系电话</w:t>
            </w:r>
          </w:p>
        </w:tc>
        <w:tc>
          <w:tcPr>
            <w:tcW w:w="1100" w:type="pct"/>
            <w:tcBorders>
              <w:top w:val="single" w:color="auto" w:sz="4" w:space="0"/>
              <w:left w:val="single" w:color="auto" w:sz="4" w:space="0"/>
              <w:bottom w:val="single" w:color="auto" w:sz="4" w:space="0"/>
              <w:right w:val="single" w:color="auto" w:sz="4" w:space="0"/>
            </w:tcBorders>
            <w:shd w:val="clear" w:color="auto" w:fill="auto"/>
            <w:vAlign w:val="top"/>
          </w:tcPr>
          <w:p w14:paraId="0F576E29">
            <w:pPr>
              <w:keepNext w:val="0"/>
              <w:keepLines w:val="0"/>
              <w:pageBreakBefore w:val="0"/>
              <w:widowControl/>
              <w:suppressLineNumbers w:val="0"/>
              <w:kinsoku/>
              <w:wordWrap w:val="0"/>
              <w:overflowPunct/>
              <w:topLinePunct/>
              <w:autoSpaceDE/>
              <w:autoSpaceDN/>
              <w:bidi w:val="0"/>
              <w:adjustRightInd w:val="0"/>
              <w:snapToGrid w:val="0"/>
              <w:spacing w:before="0" w:beforeAutospacing="0" w:after="160" w:afterAutospacing="0" w:line="320" w:lineRule="exact"/>
              <w:ind w:left="0" w:right="0"/>
              <w:jc w:val="center"/>
              <w:textAlignment w:val="baseline"/>
              <w:rPr>
                <w:rFonts w:hint="default" w:ascii="黑体" w:hAnsi="黑体" w:eastAsia="黑体" w:cs="黑体"/>
                <w:sz w:val="24"/>
                <w:szCs w:val="24"/>
                <w:lang w:val="en-US" w:eastAsia="zh-CN"/>
              </w:rPr>
            </w:pPr>
          </w:p>
        </w:tc>
      </w:tr>
      <w:tr w14:paraId="162595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1" w:hRule="atLeast"/>
        </w:trPr>
        <w:tc>
          <w:tcPr>
            <w:tcW w:w="1329" w:type="pct"/>
            <w:tcBorders>
              <w:top w:val="single" w:color="auto" w:sz="4" w:space="0"/>
              <w:left w:val="single" w:color="auto" w:sz="4" w:space="0"/>
              <w:bottom w:val="single" w:color="auto" w:sz="4" w:space="0"/>
              <w:right w:val="single" w:color="auto" w:sz="4" w:space="0"/>
            </w:tcBorders>
            <w:shd w:val="clear" w:color="auto" w:fill="auto"/>
            <w:vAlign w:val="center"/>
          </w:tcPr>
          <w:p w14:paraId="42DFC007">
            <w:pPr>
              <w:keepNext w:val="0"/>
              <w:keepLines w:val="0"/>
              <w:pageBreakBefore w:val="0"/>
              <w:widowControl/>
              <w:suppressLineNumbers w:val="0"/>
              <w:kinsoku/>
              <w:wordWrap w:val="0"/>
              <w:overflowPunct/>
              <w:topLinePunct/>
              <w:autoSpaceDE/>
              <w:autoSpaceDN/>
              <w:bidi w:val="0"/>
              <w:adjustRightInd w:val="0"/>
              <w:snapToGrid w:val="0"/>
              <w:spacing w:before="0" w:beforeAutospacing="0" w:after="160" w:afterAutospacing="0" w:line="320" w:lineRule="exact"/>
              <w:ind w:left="0" w:right="0"/>
              <w:jc w:val="center"/>
              <w:textAlignment w:val="baseline"/>
              <w:rPr>
                <w:rFonts w:hint="default" w:ascii="黑体" w:hAnsi="黑体" w:eastAsia="黑体" w:cs="黑体"/>
                <w:sz w:val="24"/>
                <w:szCs w:val="24"/>
                <w:lang w:val="en-US" w:eastAsia="zh-CN"/>
              </w:rPr>
            </w:pPr>
            <w:r>
              <w:rPr>
                <w:rFonts w:hint="eastAsia" w:ascii="黑体" w:hAnsi="黑体" w:eastAsia="黑体" w:cs="黑体"/>
                <w:sz w:val="24"/>
                <w:szCs w:val="24"/>
                <w:lang w:val="en-US" w:eastAsia="zh-CN"/>
              </w:rPr>
              <w:t>支付对象姓名</w:t>
            </w:r>
            <w:r>
              <w:rPr>
                <w:rFonts w:hint="default" w:ascii="黑体" w:hAnsi="黑体" w:eastAsia="黑体" w:cs="黑体"/>
                <w:sz w:val="24"/>
                <w:szCs w:val="24"/>
                <w:lang w:val="en-US" w:eastAsia="zh-CN"/>
              </w:rPr>
              <w:t>/</w:t>
            </w:r>
            <w:r>
              <w:rPr>
                <w:rFonts w:hint="eastAsia" w:ascii="黑体" w:hAnsi="黑体" w:eastAsia="黑体" w:cs="黑体"/>
                <w:sz w:val="24"/>
                <w:szCs w:val="24"/>
                <w:lang w:val="en-US" w:eastAsia="zh-CN"/>
              </w:rPr>
              <w:t>名称</w:t>
            </w:r>
          </w:p>
        </w:tc>
        <w:tc>
          <w:tcPr>
            <w:tcW w:w="1197" w:type="pct"/>
            <w:tcBorders>
              <w:top w:val="single" w:color="auto" w:sz="4" w:space="0"/>
              <w:left w:val="single" w:color="auto" w:sz="4" w:space="0"/>
              <w:bottom w:val="single" w:color="auto" w:sz="4" w:space="0"/>
              <w:right w:val="single" w:color="auto" w:sz="4" w:space="0"/>
            </w:tcBorders>
            <w:shd w:val="clear" w:color="auto" w:fill="auto"/>
            <w:vAlign w:val="center"/>
          </w:tcPr>
          <w:p w14:paraId="0FA7C90D">
            <w:pPr>
              <w:keepNext w:val="0"/>
              <w:keepLines w:val="0"/>
              <w:pageBreakBefore w:val="0"/>
              <w:widowControl/>
              <w:suppressLineNumbers w:val="0"/>
              <w:kinsoku/>
              <w:wordWrap w:val="0"/>
              <w:overflowPunct/>
              <w:topLinePunct/>
              <w:autoSpaceDE/>
              <w:autoSpaceDN/>
              <w:bidi w:val="0"/>
              <w:adjustRightInd w:val="0"/>
              <w:snapToGrid w:val="0"/>
              <w:spacing w:before="0" w:beforeAutospacing="0" w:after="160" w:afterAutospacing="0" w:line="320" w:lineRule="exact"/>
              <w:ind w:left="0" w:right="0"/>
              <w:jc w:val="center"/>
              <w:textAlignment w:val="baseline"/>
              <w:rPr>
                <w:rFonts w:hint="default" w:ascii="黑体" w:hAnsi="黑体" w:eastAsia="黑体" w:cs="黑体"/>
                <w:sz w:val="24"/>
                <w:szCs w:val="24"/>
                <w:lang w:val="en-US" w:eastAsia="zh-CN"/>
              </w:rPr>
            </w:pPr>
          </w:p>
        </w:tc>
        <w:tc>
          <w:tcPr>
            <w:tcW w:w="1373" w:type="pct"/>
            <w:gridSpan w:val="2"/>
            <w:tcBorders>
              <w:top w:val="single" w:color="auto" w:sz="4" w:space="0"/>
              <w:left w:val="single" w:color="auto" w:sz="4" w:space="0"/>
              <w:bottom w:val="single" w:color="auto" w:sz="4" w:space="0"/>
              <w:right w:val="single" w:color="auto" w:sz="4" w:space="0"/>
            </w:tcBorders>
            <w:shd w:val="clear" w:color="auto" w:fill="auto"/>
            <w:vAlign w:val="center"/>
          </w:tcPr>
          <w:p w14:paraId="5349375C">
            <w:pPr>
              <w:keepNext w:val="0"/>
              <w:keepLines w:val="0"/>
              <w:pageBreakBefore w:val="0"/>
              <w:widowControl/>
              <w:suppressLineNumbers w:val="0"/>
              <w:kinsoku/>
              <w:wordWrap w:val="0"/>
              <w:overflowPunct/>
              <w:topLinePunct/>
              <w:autoSpaceDE/>
              <w:autoSpaceDN/>
              <w:bidi w:val="0"/>
              <w:adjustRightInd w:val="0"/>
              <w:snapToGrid w:val="0"/>
              <w:spacing w:before="0" w:beforeAutospacing="0" w:after="160" w:afterAutospacing="0" w:line="320" w:lineRule="exact"/>
              <w:ind w:left="0" w:right="0"/>
              <w:jc w:val="center"/>
              <w:textAlignment w:val="baseline"/>
              <w:rPr>
                <w:rFonts w:hint="default" w:ascii="黑体" w:hAnsi="黑体" w:eastAsia="黑体" w:cs="黑体"/>
                <w:sz w:val="24"/>
                <w:szCs w:val="24"/>
                <w:lang w:val="en-US" w:eastAsia="zh-CN"/>
              </w:rPr>
            </w:pPr>
            <w:r>
              <w:rPr>
                <w:rFonts w:hint="eastAsia" w:ascii="黑体" w:hAnsi="黑体" w:eastAsia="黑体" w:cs="黑体"/>
                <w:sz w:val="24"/>
                <w:szCs w:val="24"/>
                <w:lang w:val="en-US" w:eastAsia="zh-CN"/>
              </w:rPr>
              <w:t>身份证号</w:t>
            </w:r>
          </w:p>
        </w:tc>
        <w:tc>
          <w:tcPr>
            <w:tcW w:w="1100" w:type="pct"/>
            <w:tcBorders>
              <w:top w:val="single" w:color="auto" w:sz="4" w:space="0"/>
              <w:left w:val="single" w:color="auto" w:sz="4" w:space="0"/>
              <w:bottom w:val="single" w:color="auto" w:sz="4" w:space="0"/>
              <w:right w:val="single" w:color="auto" w:sz="4" w:space="0"/>
            </w:tcBorders>
            <w:shd w:val="clear" w:color="auto" w:fill="auto"/>
            <w:vAlign w:val="top"/>
          </w:tcPr>
          <w:p w14:paraId="5AF8927F">
            <w:pPr>
              <w:keepNext w:val="0"/>
              <w:keepLines w:val="0"/>
              <w:pageBreakBefore w:val="0"/>
              <w:widowControl/>
              <w:suppressLineNumbers w:val="0"/>
              <w:kinsoku/>
              <w:wordWrap w:val="0"/>
              <w:overflowPunct/>
              <w:topLinePunct/>
              <w:autoSpaceDE/>
              <w:autoSpaceDN/>
              <w:bidi w:val="0"/>
              <w:adjustRightInd w:val="0"/>
              <w:snapToGrid w:val="0"/>
              <w:spacing w:before="0" w:beforeAutospacing="0" w:after="160" w:afterAutospacing="0" w:line="320" w:lineRule="exact"/>
              <w:ind w:left="0" w:right="0"/>
              <w:jc w:val="center"/>
              <w:textAlignment w:val="baseline"/>
              <w:rPr>
                <w:rFonts w:hint="default" w:ascii="黑体" w:hAnsi="黑体" w:eastAsia="黑体" w:cs="黑体"/>
                <w:sz w:val="24"/>
                <w:szCs w:val="24"/>
                <w:lang w:val="en-US" w:eastAsia="zh-CN"/>
              </w:rPr>
            </w:pPr>
          </w:p>
        </w:tc>
      </w:tr>
      <w:tr w14:paraId="54C5F1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1948" w:hRule="atLeast"/>
        </w:trPr>
        <w:tc>
          <w:tcPr>
            <w:tcW w:w="1329" w:type="pct"/>
            <w:tcBorders>
              <w:top w:val="single" w:color="auto" w:sz="4" w:space="0"/>
              <w:left w:val="single" w:color="auto" w:sz="4" w:space="0"/>
              <w:bottom w:val="single" w:color="auto" w:sz="4" w:space="0"/>
              <w:right w:val="single" w:color="auto" w:sz="4" w:space="0"/>
            </w:tcBorders>
            <w:shd w:val="clear" w:color="auto" w:fill="auto"/>
            <w:vAlign w:val="center"/>
          </w:tcPr>
          <w:p w14:paraId="5351348C">
            <w:pPr>
              <w:keepNext w:val="0"/>
              <w:keepLines w:val="0"/>
              <w:pageBreakBefore w:val="0"/>
              <w:widowControl/>
              <w:suppressLineNumbers w:val="0"/>
              <w:kinsoku/>
              <w:wordWrap w:val="0"/>
              <w:overflowPunct/>
              <w:topLinePunct/>
              <w:autoSpaceDE/>
              <w:autoSpaceDN/>
              <w:bidi w:val="0"/>
              <w:adjustRightInd w:val="0"/>
              <w:snapToGrid w:val="0"/>
              <w:spacing w:before="0" w:beforeAutospacing="0" w:after="160" w:afterAutospacing="0" w:line="320" w:lineRule="exact"/>
              <w:ind w:left="0" w:right="0"/>
              <w:jc w:val="center"/>
              <w:textAlignment w:val="baseline"/>
              <w:rPr>
                <w:rFonts w:hint="default" w:ascii="黑体" w:hAnsi="黑体" w:eastAsia="黑体" w:cs="黑体"/>
                <w:sz w:val="24"/>
                <w:szCs w:val="24"/>
                <w:lang w:val="en-US" w:eastAsia="zh-CN"/>
              </w:rPr>
            </w:pPr>
            <w:r>
              <w:rPr>
                <w:rFonts w:hint="eastAsia" w:ascii="黑体" w:hAnsi="黑体" w:eastAsia="黑体" w:cs="黑体"/>
                <w:sz w:val="24"/>
                <w:szCs w:val="24"/>
                <w:lang w:val="en-US" w:eastAsia="zh-CN"/>
              </w:rPr>
              <w:t>取款（付款）原因</w:t>
            </w:r>
          </w:p>
          <w:p w14:paraId="6BC0714E">
            <w:pPr>
              <w:keepNext w:val="0"/>
              <w:keepLines w:val="0"/>
              <w:pageBreakBefore w:val="0"/>
              <w:widowControl/>
              <w:suppressLineNumbers w:val="0"/>
              <w:kinsoku/>
              <w:wordWrap w:val="0"/>
              <w:overflowPunct/>
              <w:topLinePunct/>
              <w:autoSpaceDE/>
              <w:autoSpaceDN/>
              <w:bidi w:val="0"/>
              <w:adjustRightInd w:val="0"/>
              <w:snapToGrid w:val="0"/>
              <w:spacing w:before="0" w:beforeAutospacing="0" w:after="160" w:afterAutospacing="0" w:line="320" w:lineRule="exact"/>
              <w:ind w:left="0" w:right="0"/>
              <w:jc w:val="center"/>
              <w:textAlignment w:val="baseline"/>
              <w:rPr>
                <w:rFonts w:hint="default" w:ascii="黑体" w:hAnsi="黑体" w:eastAsia="黑体" w:cs="黑体"/>
                <w:sz w:val="24"/>
                <w:szCs w:val="24"/>
                <w:lang w:val="en-US" w:eastAsia="zh-CN"/>
              </w:rPr>
            </w:pPr>
          </w:p>
        </w:tc>
        <w:tc>
          <w:tcPr>
            <w:tcW w:w="3670" w:type="pct"/>
            <w:gridSpan w:val="4"/>
            <w:tcBorders>
              <w:top w:val="single" w:color="auto" w:sz="4" w:space="0"/>
              <w:left w:val="single" w:color="auto" w:sz="4" w:space="0"/>
              <w:bottom w:val="single" w:color="auto" w:sz="4" w:space="0"/>
              <w:right w:val="single" w:color="auto" w:sz="4" w:space="0"/>
            </w:tcBorders>
            <w:shd w:val="clear" w:color="auto" w:fill="auto"/>
            <w:vAlign w:val="top"/>
          </w:tcPr>
          <w:p w14:paraId="200A7AB6">
            <w:pPr>
              <w:keepNext w:val="0"/>
              <w:keepLines w:val="0"/>
              <w:pageBreakBefore w:val="0"/>
              <w:widowControl w:val="0"/>
              <w:suppressLineNumbers w:val="0"/>
              <w:kinsoku/>
              <w:wordWrap w:val="0"/>
              <w:overflowPunct/>
              <w:topLinePunct/>
              <w:autoSpaceDE/>
              <w:autoSpaceDN/>
              <w:bidi w:val="0"/>
              <w:adjustRightInd w:val="0"/>
              <w:snapToGrid w:val="0"/>
              <w:spacing w:before="0" w:beforeAutospacing="0" w:after="160" w:afterAutospacing="0" w:line="240" w:lineRule="auto"/>
              <w:ind w:left="0" w:right="0"/>
              <w:jc w:val="both"/>
              <w:textAlignment w:val="baseline"/>
              <w:rPr>
                <w:rFonts w:hint="default" w:ascii="Times New Roman" w:hAnsi="Times New Roman" w:eastAsia="仿宋_GB2312" w:cs="Times New Roman"/>
                <w:sz w:val="24"/>
                <w:szCs w:val="22"/>
                <w:lang w:val="en-US"/>
              </w:rPr>
            </w:pPr>
            <w:r>
              <w:rPr>
                <w:rFonts w:hint="default" w:ascii="Times New Roman" w:hAnsi="Times New Roman" w:eastAsia="仿宋_GB2312" w:cs="Times New Roman"/>
                <w:snapToGrid w:val="0"/>
                <w:color w:val="000000"/>
                <w:kern w:val="2"/>
                <w:sz w:val="24"/>
                <w:szCs w:val="22"/>
                <w:lang w:val="en-US" w:eastAsia="zh-CN" w:bidi="ar"/>
              </w:rPr>
              <w:t xml:space="preserve">    </w:t>
            </w:r>
            <w:r>
              <w:rPr>
                <w:rFonts w:hint="eastAsia" w:ascii="宋体" w:hAnsi="宋体" w:eastAsia="宋体" w:cs="宋体"/>
                <w:snapToGrid w:val="0"/>
                <w:color w:val="000000"/>
                <w:kern w:val="2"/>
                <w:sz w:val="24"/>
                <w:szCs w:val="22"/>
                <w:lang w:val="en-US" w:eastAsia="zh-CN" w:bidi="ar"/>
              </w:rPr>
              <w:t>工资保证金存储企业所承包工程发生拖欠农民工工资，经人力资源社会保障行政部门依法作出行政处理决定，责令限期清偿或先行清偿，该企业到期拒不履行。依据《保障农民工工资支付条例》和《工程建设领域农民工工资保证金规定》，人力资源社会保障行政部门依法决定使用农民工工资保证金。</w:t>
            </w:r>
          </w:p>
        </w:tc>
      </w:tr>
      <w:tr w14:paraId="7928CF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1" w:hRule="atLeast"/>
        </w:trPr>
        <w:tc>
          <w:tcPr>
            <w:tcW w:w="1329" w:type="pct"/>
            <w:tcBorders>
              <w:top w:val="single" w:color="auto" w:sz="4" w:space="0"/>
              <w:left w:val="single" w:color="auto" w:sz="4" w:space="0"/>
              <w:bottom w:val="single" w:color="auto" w:sz="4" w:space="0"/>
              <w:right w:val="single" w:color="auto" w:sz="4" w:space="0"/>
            </w:tcBorders>
            <w:shd w:val="clear" w:color="auto" w:fill="auto"/>
            <w:vAlign w:val="center"/>
          </w:tcPr>
          <w:p w14:paraId="1C794FDB">
            <w:pPr>
              <w:keepNext w:val="0"/>
              <w:keepLines w:val="0"/>
              <w:pageBreakBefore w:val="0"/>
              <w:widowControl/>
              <w:suppressLineNumbers w:val="0"/>
              <w:kinsoku/>
              <w:wordWrap w:val="0"/>
              <w:overflowPunct/>
              <w:topLinePunct/>
              <w:autoSpaceDE/>
              <w:autoSpaceDN/>
              <w:bidi w:val="0"/>
              <w:adjustRightInd w:val="0"/>
              <w:snapToGrid w:val="0"/>
              <w:spacing w:before="0" w:beforeAutospacing="0" w:after="160" w:afterAutospacing="0" w:line="320" w:lineRule="exact"/>
              <w:ind w:left="0" w:right="0"/>
              <w:jc w:val="center"/>
              <w:textAlignment w:val="baseline"/>
              <w:rPr>
                <w:rFonts w:hint="default" w:ascii="黑体" w:hAnsi="黑体" w:eastAsia="黑体" w:cs="黑体"/>
                <w:sz w:val="24"/>
                <w:szCs w:val="24"/>
                <w:lang w:val="en-US" w:eastAsia="zh-CN"/>
              </w:rPr>
            </w:pPr>
            <w:r>
              <w:rPr>
                <w:rFonts w:hint="eastAsia" w:ascii="黑体" w:hAnsi="黑体" w:eastAsia="黑体" w:cs="黑体"/>
                <w:sz w:val="24"/>
                <w:szCs w:val="24"/>
                <w:lang w:val="en-US" w:eastAsia="zh-CN"/>
              </w:rPr>
              <w:t>取款（付款）金额</w:t>
            </w:r>
          </w:p>
        </w:tc>
        <w:tc>
          <w:tcPr>
            <w:tcW w:w="1835" w:type="pct"/>
            <w:gridSpan w:val="2"/>
            <w:tcBorders>
              <w:top w:val="single" w:color="auto" w:sz="4" w:space="0"/>
              <w:left w:val="single" w:color="auto" w:sz="4" w:space="0"/>
              <w:bottom w:val="single" w:color="auto" w:sz="4" w:space="0"/>
              <w:right w:val="single" w:color="auto" w:sz="4" w:space="0"/>
            </w:tcBorders>
            <w:shd w:val="clear" w:color="auto" w:fill="auto"/>
            <w:vAlign w:val="center"/>
          </w:tcPr>
          <w:p w14:paraId="1F8A4835">
            <w:pPr>
              <w:keepNext w:val="0"/>
              <w:keepLines w:val="0"/>
              <w:pageBreakBefore w:val="0"/>
              <w:widowControl/>
              <w:suppressLineNumbers w:val="0"/>
              <w:kinsoku/>
              <w:wordWrap w:val="0"/>
              <w:overflowPunct/>
              <w:topLinePunct/>
              <w:autoSpaceDE/>
              <w:autoSpaceDN/>
              <w:bidi w:val="0"/>
              <w:adjustRightInd w:val="0"/>
              <w:snapToGrid w:val="0"/>
              <w:spacing w:before="0" w:beforeAutospacing="0" w:after="160" w:afterAutospacing="0" w:line="320" w:lineRule="exact"/>
              <w:ind w:left="0" w:right="0"/>
              <w:jc w:val="left"/>
              <w:textAlignment w:val="baseline"/>
              <w:rPr>
                <w:rFonts w:hint="default" w:ascii="黑体" w:hAnsi="黑体" w:eastAsia="黑体" w:cs="黑体"/>
                <w:sz w:val="24"/>
                <w:szCs w:val="24"/>
                <w:lang w:val="en-US" w:eastAsia="zh-CN"/>
              </w:rPr>
            </w:pPr>
            <w:r>
              <w:rPr>
                <w:rFonts w:hint="eastAsia" w:ascii="黑体" w:hAnsi="黑体" w:eastAsia="黑体" w:cs="黑体"/>
                <w:sz w:val="24"/>
                <w:szCs w:val="24"/>
                <w:lang w:val="en-US" w:eastAsia="zh-CN"/>
              </w:rPr>
              <w:t>大写：</w:t>
            </w:r>
          </w:p>
        </w:tc>
        <w:tc>
          <w:tcPr>
            <w:tcW w:w="1835" w:type="pct"/>
            <w:gridSpan w:val="2"/>
            <w:tcBorders>
              <w:top w:val="single" w:color="auto" w:sz="4" w:space="0"/>
              <w:left w:val="single" w:color="auto" w:sz="4" w:space="0"/>
              <w:bottom w:val="single" w:color="auto" w:sz="4" w:space="0"/>
              <w:right w:val="single" w:color="auto" w:sz="4" w:space="0"/>
            </w:tcBorders>
            <w:shd w:val="clear" w:color="auto" w:fill="auto"/>
            <w:vAlign w:val="center"/>
          </w:tcPr>
          <w:p w14:paraId="76FCAFD4">
            <w:pPr>
              <w:keepNext w:val="0"/>
              <w:keepLines w:val="0"/>
              <w:pageBreakBefore w:val="0"/>
              <w:widowControl/>
              <w:suppressLineNumbers w:val="0"/>
              <w:kinsoku/>
              <w:wordWrap w:val="0"/>
              <w:overflowPunct/>
              <w:topLinePunct/>
              <w:autoSpaceDE/>
              <w:autoSpaceDN/>
              <w:bidi w:val="0"/>
              <w:adjustRightInd w:val="0"/>
              <w:snapToGrid w:val="0"/>
              <w:spacing w:before="0" w:beforeAutospacing="0" w:after="160" w:afterAutospacing="0" w:line="320" w:lineRule="exact"/>
              <w:ind w:left="0" w:right="0"/>
              <w:jc w:val="left"/>
              <w:textAlignment w:val="baseline"/>
              <w:rPr>
                <w:rFonts w:hint="default" w:ascii="黑体" w:hAnsi="黑体" w:eastAsia="黑体" w:cs="黑体"/>
                <w:sz w:val="24"/>
                <w:szCs w:val="24"/>
                <w:lang w:val="en-US" w:eastAsia="zh-CN"/>
              </w:rPr>
            </w:pPr>
            <w:r>
              <w:rPr>
                <w:rFonts w:hint="eastAsia" w:ascii="黑体" w:hAnsi="黑体" w:eastAsia="黑体" w:cs="黑体"/>
                <w:sz w:val="24"/>
                <w:szCs w:val="24"/>
                <w:lang w:val="en-US" w:eastAsia="zh-CN"/>
              </w:rPr>
              <w:t>小写：</w:t>
            </w:r>
          </w:p>
        </w:tc>
      </w:tr>
      <w:tr w14:paraId="7107F0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2" w:hRule="atLeast"/>
        </w:trPr>
        <w:tc>
          <w:tcPr>
            <w:tcW w:w="1329" w:type="pct"/>
            <w:tcBorders>
              <w:top w:val="single" w:color="auto" w:sz="4" w:space="0"/>
              <w:left w:val="single" w:color="auto" w:sz="4" w:space="0"/>
              <w:bottom w:val="single" w:color="auto" w:sz="4" w:space="0"/>
              <w:right w:val="single" w:color="auto" w:sz="4" w:space="0"/>
            </w:tcBorders>
            <w:shd w:val="clear" w:color="auto" w:fill="auto"/>
            <w:vAlign w:val="center"/>
          </w:tcPr>
          <w:p w14:paraId="3073C54B">
            <w:pPr>
              <w:keepNext w:val="0"/>
              <w:keepLines w:val="0"/>
              <w:pageBreakBefore w:val="0"/>
              <w:widowControl/>
              <w:suppressLineNumbers w:val="0"/>
              <w:kinsoku/>
              <w:wordWrap w:val="0"/>
              <w:overflowPunct/>
              <w:topLinePunct/>
              <w:autoSpaceDE/>
              <w:autoSpaceDN/>
              <w:bidi w:val="0"/>
              <w:adjustRightInd w:val="0"/>
              <w:snapToGrid w:val="0"/>
              <w:spacing w:before="0" w:beforeAutospacing="0" w:after="160" w:afterAutospacing="0" w:line="320" w:lineRule="exact"/>
              <w:ind w:left="0" w:right="0"/>
              <w:jc w:val="center"/>
              <w:textAlignment w:val="baseline"/>
              <w:rPr>
                <w:rFonts w:hint="default" w:ascii="黑体" w:hAnsi="黑体" w:eastAsia="黑体" w:cs="黑体"/>
                <w:sz w:val="24"/>
                <w:szCs w:val="24"/>
                <w:lang w:val="en-US" w:eastAsia="zh-CN"/>
              </w:rPr>
            </w:pPr>
            <w:r>
              <w:rPr>
                <w:rFonts w:hint="eastAsia" w:ascii="黑体" w:hAnsi="黑体" w:eastAsia="黑体" w:cs="黑体"/>
                <w:sz w:val="24"/>
                <w:szCs w:val="24"/>
                <w:lang w:val="en-US" w:eastAsia="zh-CN"/>
              </w:rPr>
              <w:t>行政执法文书</w:t>
            </w:r>
          </w:p>
        </w:tc>
        <w:tc>
          <w:tcPr>
            <w:tcW w:w="3670" w:type="pct"/>
            <w:gridSpan w:val="4"/>
            <w:tcBorders>
              <w:top w:val="single" w:color="auto" w:sz="4" w:space="0"/>
              <w:left w:val="single" w:color="auto" w:sz="4" w:space="0"/>
              <w:bottom w:val="single" w:color="auto" w:sz="4" w:space="0"/>
              <w:right w:val="single" w:color="auto" w:sz="4" w:space="0"/>
            </w:tcBorders>
            <w:shd w:val="clear" w:color="auto" w:fill="auto"/>
            <w:vAlign w:val="center"/>
          </w:tcPr>
          <w:p w14:paraId="04876821">
            <w:pPr>
              <w:keepNext w:val="0"/>
              <w:keepLines w:val="0"/>
              <w:pageBreakBefore w:val="0"/>
              <w:widowControl w:val="0"/>
              <w:suppressLineNumbers w:val="0"/>
              <w:kinsoku/>
              <w:wordWrap w:val="0"/>
              <w:overflowPunct/>
              <w:topLinePunct/>
              <w:autoSpaceDE/>
              <w:autoSpaceDN/>
              <w:bidi w:val="0"/>
              <w:adjustRightInd w:val="0"/>
              <w:snapToGrid w:val="0"/>
              <w:spacing w:before="0" w:beforeAutospacing="0" w:after="160" w:afterAutospacing="0" w:line="240" w:lineRule="auto"/>
              <w:ind w:left="0" w:right="0"/>
              <w:jc w:val="both"/>
              <w:textAlignment w:val="baseline"/>
              <w:rPr>
                <w:rFonts w:hint="default" w:ascii="Times New Roman" w:hAnsi="Times New Roman" w:eastAsia="仿宋_GB2312" w:cs="Times New Roman"/>
                <w:sz w:val="24"/>
                <w:szCs w:val="22"/>
                <w:lang w:val="en-US"/>
              </w:rPr>
            </w:pPr>
            <w:r>
              <w:rPr>
                <w:rFonts w:hint="eastAsia" w:ascii="宋体" w:hAnsi="宋体" w:eastAsia="宋体" w:cs="宋体"/>
                <w:snapToGrid w:val="0"/>
                <w:color w:val="000000"/>
                <w:kern w:val="2"/>
                <w:sz w:val="24"/>
                <w:szCs w:val="22"/>
                <w:lang w:val="en-US" w:eastAsia="zh-CN" w:bidi="ar"/>
              </w:rPr>
              <w:t>人力资源社会保障部门依法作出的行政处理决定书（附后）</w:t>
            </w:r>
          </w:p>
        </w:tc>
      </w:tr>
      <w:tr w14:paraId="1DBA44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86" w:hRule="atLeast"/>
        </w:trPr>
        <w:tc>
          <w:tcPr>
            <w:tcW w:w="1329" w:type="pct"/>
            <w:tcBorders>
              <w:top w:val="single" w:color="auto" w:sz="4" w:space="0"/>
              <w:left w:val="single" w:color="auto" w:sz="4" w:space="0"/>
              <w:bottom w:val="single" w:color="auto" w:sz="4" w:space="0"/>
              <w:right w:val="single" w:color="auto" w:sz="4" w:space="0"/>
            </w:tcBorders>
            <w:shd w:val="clear" w:color="auto" w:fill="auto"/>
            <w:vAlign w:val="center"/>
          </w:tcPr>
          <w:p w14:paraId="04E5436B">
            <w:pPr>
              <w:keepNext w:val="0"/>
              <w:keepLines w:val="0"/>
              <w:pageBreakBefore w:val="0"/>
              <w:widowControl/>
              <w:suppressLineNumbers w:val="0"/>
              <w:kinsoku/>
              <w:wordWrap w:val="0"/>
              <w:overflowPunct/>
              <w:topLinePunct/>
              <w:autoSpaceDE/>
              <w:autoSpaceDN/>
              <w:bidi w:val="0"/>
              <w:adjustRightInd w:val="0"/>
              <w:snapToGrid w:val="0"/>
              <w:spacing w:before="0" w:beforeAutospacing="0" w:after="160" w:afterAutospacing="0" w:line="320" w:lineRule="exact"/>
              <w:ind w:left="0" w:right="0"/>
              <w:jc w:val="center"/>
              <w:textAlignment w:val="baseline"/>
              <w:rPr>
                <w:rFonts w:hint="default" w:ascii="黑体" w:hAnsi="黑体" w:eastAsia="黑体" w:cs="黑体"/>
                <w:sz w:val="24"/>
                <w:szCs w:val="24"/>
                <w:lang w:val="en-US" w:eastAsia="zh-CN"/>
              </w:rPr>
            </w:pPr>
            <w:r>
              <w:rPr>
                <w:rFonts w:hint="eastAsia" w:ascii="黑体" w:hAnsi="黑体" w:eastAsia="黑体" w:cs="黑体"/>
                <w:sz w:val="24"/>
                <w:szCs w:val="24"/>
                <w:lang w:val="en-US" w:eastAsia="zh-CN"/>
              </w:rPr>
              <w:t>人力资源社会保障部门意见</w:t>
            </w:r>
          </w:p>
        </w:tc>
        <w:tc>
          <w:tcPr>
            <w:tcW w:w="3670" w:type="pct"/>
            <w:gridSpan w:val="4"/>
            <w:tcBorders>
              <w:top w:val="single" w:color="auto" w:sz="4" w:space="0"/>
              <w:left w:val="single" w:color="auto" w:sz="4" w:space="0"/>
              <w:bottom w:val="single" w:color="auto" w:sz="4" w:space="0"/>
              <w:right w:val="single" w:color="auto" w:sz="4" w:space="0"/>
            </w:tcBorders>
            <w:shd w:val="clear" w:color="auto" w:fill="auto"/>
            <w:vAlign w:val="top"/>
          </w:tcPr>
          <w:p w14:paraId="02968F64">
            <w:pPr>
              <w:keepNext w:val="0"/>
              <w:keepLines w:val="0"/>
              <w:pageBreakBefore w:val="0"/>
              <w:widowControl w:val="0"/>
              <w:suppressLineNumbers w:val="0"/>
              <w:kinsoku/>
              <w:wordWrap w:val="0"/>
              <w:overflowPunct/>
              <w:topLinePunct/>
              <w:autoSpaceDE/>
              <w:autoSpaceDN/>
              <w:bidi w:val="0"/>
              <w:adjustRightInd w:val="0"/>
              <w:snapToGrid w:val="0"/>
              <w:spacing w:before="0" w:beforeAutospacing="0" w:after="160" w:afterAutospacing="0" w:line="240" w:lineRule="auto"/>
              <w:ind w:left="0" w:right="0" w:firstLine="480" w:firstLineChars="200"/>
              <w:jc w:val="both"/>
              <w:textAlignment w:val="baseline"/>
              <w:rPr>
                <w:rFonts w:hint="eastAsia" w:ascii="宋体" w:hAnsi="宋体" w:eastAsia="宋体" w:cs="宋体"/>
                <w:sz w:val="24"/>
                <w:szCs w:val="22"/>
                <w:lang w:val="en-US"/>
              </w:rPr>
            </w:pPr>
            <w:r>
              <w:rPr>
                <w:rFonts w:hint="eastAsia" w:ascii="宋体" w:hAnsi="宋体" w:eastAsia="宋体" w:cs="宋体"/>
                <w:snapToGrid w:val="0"/>
                <w:color w:val="000000"/>
                <w:kern w:val="2"/>
                <w:sz w:val="24"/>
                <w:szCs w:val="22"/>
                <w:lang w:val="en-US" w:eastAsia="zh-CN" w:bidi="ar"/>
              </w:rPr>
              <w:t>请你行在5个工作日内从农民工工资保证金账户中（或依据你行开具的银行保函）将上述款项支付给本通知书列明的支付对象。</w:t>
            </w:r>
          </w:p>
          <w:p w14:paraId="105327AF">
            <w:pPr>
              <w:keepNext w:val="0"/>
              <w:keepLines w:val="0"/>
              <w:pageBreakBefore w:val="0"/>
              <w:widowControl w:val="0"/>
              <w:suppressLineNumbers w:val="0"/>
              <w:kinsoku/>
              <w:wordWrap w:val="0"/>
              <w:overflowPunct/>
              <w:topLinePunct/>
              <w:autoSpaceDE/>
              <w:autoSpaceDN/>
              <w:bidi w:val="0"/>
              <w:adjustRightInd w:val="0"/>
              <w:snapToGrid w:val="0"/>
              <w:spacing w:before="0" w:beforeAutospacing="0" w:after="160" w:afterAutospacing="0" w:line="240" w:lineRule="auto"/>
              <w:ind w:left="0" w:right="0" w:firstLine="480" w:firstLineChars="200"/>
              <w:jc w:val="both"/>
              <w:textAlignment w:val="baseline"/>
              <w:rPr>
                <w:rFonts w:hint="eastAsia" w:ascii="宋体" w:hAnsi="宋体" w:eastAsia="宋体" w:cs="宋体"/>
                <w:sz w:val="24"/>
                <w:szCs w:val="22"/>
                <w:lang w:val="en-US"/>
              </w:rPr>
            </w:pPr>
            <w:r>
              <w:rPr>
                <w:rFonts w:hint="eastAsia" w:ascii="宋体" w:hAnsi="宋体" w:eastAsia="宋体" w:cs="宋体"/>
                <w:snapToGrid w:val="0"/>
                <w:color w:val="000000"/>
                <w:kern w:val="2"/>
                <w:sz w:val="24"/>
                <w:szCs w:val="22"/>
                <w:lang w:val="en-US" w:eastAsia="zh-CN" w:bidi="ar"/>
              </w:rPr>
              <w:t>（支付对象及收款行账号和开户行附后）</w:t>
            </w:r>
          </w:p>
          <w:p w14:paraId="509823FD">
            <w:pPr>
              <w:keepNext w:val="0"/>
              <w:keepLines w:val="0"/>
              <w:pageBreakBefore w:val="0"/>
              <w:widowControl w:val="0"/>
              <w:suppressLineNumbers w:val="0"/>
              <w:kinsoku/>
              <w:wordWrap w:val="0"/>
              <w:overflowPunct/>
              <w:topLinePunct/>
              <w:autoSpaceDE/>
              <w:autoSpaceDN/>
              <w:bidi w:val="0"/>
              <w:adjustRightInd w:val="0"/>
              <w:snapToGrid w:val="0"/>
              <w:spacing w:before="0" w:beforeAutospacing="0" w:after="160" w:afterAutospacing="0" w:line="240" w:lineRule="auto"/>
              <w:ind w:left="0" w:right="0"/>
              <w:jc w:val="both"/>
              <w:textAlignment w:val="baseline"/>
              <w:rPr>
                <w:rFonts w:hint="eastAsia" w:ascii="宋体" w:hAnsi="宋体" w:eastAsia="宋体" w:cs="宋体"/>
                <w:sz w:val="24"/>
                <w:szCs w:val="22"/>
                <w:lang w:val="en-US"/>
              </w:rPr>
            </w:pPr>
          </w:p>
          <w:p w14:paraId="05778E48">
            <w:pPr>
              <w:keepNext w:val="0"/>
              <w:keepLines w:val="0"/>
              <w:pageBreakBefore w:val="0"/>
              <w:widowControl w:val="0"/>
              <w:suppressLineNumbers w:val="0"/>
              <w:kinsoku/>
              <w:wordWrap w:val="0"/>
              <w:overflowPunct/>
              <w:topLinePunct/>
              <w:autoSpaceDE/>
              <w:autoSpaceDN/>
              <w:bidi w:val="0"/>
              <w:adjustRightInd w:val="0"/>
              <w:snapToGrid w:val="0"/>
              <w:spacing w:before="0" w:beforeAutospacing="0" w:after="160" w:afterAutospacing="0" w:line="240" w:lineRule="auto"/>
              <w:ind w:left="0" w:right="0"/>
              <w:jc w:val="both"/>
              <w:textAlignment w:val="baseline"/>
              <w:rPr>
                <w:rFonts w:hint="eastAsia" w:ascii="宋体" w:hAnsi="宋体" w:eastAsia="宋体" w:cs="宋体"/>
                <w:sz w:val="24"/>
                <w:szCs w:val="22"/>
                <w:lang w:val="en-US"/>
              </w:rPr>
            </w:pPr>
            <w:r>
              <w:rPr>
                <w:rFonts w:hint="eastAsia" w:ascii="宋体" w:hAnsi="宋体" w:eastAsia="宋体" w:cs="宋体"/>
                <w:snapToGrid w:val="0"/>
                <w:color w:val="000000"/>
                <w:kern w:val="2"/>
                <w:sz w:val="24"/>
                <w:szCs w:val="22"/>
                <w:lang w:val="en-US" w:eastAsia="zh-CN" w:bidi="ar"/>
              </w:rPr>
              <w:t>经办人签字：               单位盖章：</w:t>
            </w:r>
          </w:p>
          <w:p w14:paraId="6C883AFA">
            <w:pPr>
              <w:keepNext w:val="0"/>
              <w:keepLines w:val="0"/>
              <w:pageBreakBefore w:val="0"/>
              <w:widowControl w:val="0"/>
              <w:suppressLineNumbers w:val="0"/>
              <w:kinsoku/>
              <w:wordWrap w:val="0"/>
              <w:overflowPunct/>
              <w:topLinePunct/>
              <w:autoSpaceDE/>
              <w:autoSpaceDN/>
              <w:bidi w:val="0"/>
              <w:adjustRightInd w:val="0"/>
              <w:snapToGrid w:val="0"/>
              <w:spacing w:before="0" w:beforeAutospacing="0" w:after="160" w:afterAutospacing="0" w:line="240" w:lineRule="auto"/>
              <w:ind w:left="0" w:right="0"/>
              <w:jc w:val="both"/>
              <w:textAlignment w:val="baseline"/>
              <w:rPr>
                <w:rFonts w:hint="default" w:ascii="Times New Roman" w:hAnsi="Times New Roman" w:eastAsia="仿宋_GB2312" w:cs="Times New Roman"/>
                <w:sz w:val="24"/>
                <w:szCs w:val="22"/>
                <w:lang w:val="en-US"/>
              </w:rPr>
            </w:pPr>
            <w:r>
              <w:rPr>
                <w:rFonts w:hint="eastAsia" w:ascii="宋体" w:hAnsi="宋体" w:eastAsia="宋体" w:cs="宋体"/>
                <w:snapToGrid w:val="0"/>
                <w:color w:val="000000"/>
                <w:kern w:val="2"/>
                <w:sz w:val="24"/>
                <w:szCs w:val="22"/>
                <w:lang w:val="en-US" w:eastAsia="zh-CN" w:bidi="ar"/>
              </w:rPr>
              <w:t>联系电话：                 负责人签字：</w:t>
            </w:r>
          </w:p>
        </w:tc>
      </w:tr>
    </w:tbl>
    <w:p w14:paraId="738C2243">
      <w:pPr>
        <w:keepNext w:val="0"/>
        <w:keepLines w:val="0"/>
        <w:pageBreakBefore w:val="0"/>
        <w:widowControl/>
        <w:suppressLineNumbers w:val="0"/>
        <w:kinsoku/>
        <w:wordWrap w:val="0"/>
        <w:overflowPunct/>
        <w:topLinePunct/>
        <w:autoSpaceDE/>
        <w:autoSpaceDN/>
        <w:bidi w:val="0"/>
        <w:adjustRightInd w:val="0"/>
        <w:snapToGrid w:val="0"/>
        <w:spacing w:before="0" w:beforeAutospacing="0" w:afterAutospacing="0" w:line="320" w:lineRule="exact"/>
        <w:ind w:left="0" w:right="0"/>
        <w:jc w:val="left"/>
        <w:textAlignment w:val="baseline"/>
        <w:rPr>
          <w:rFonts w:hint="default" w:ascii="宋体" w:hAnsi="宋体" w:eastAsia="宋体" w:cs="宋体"/>
          <w:b w:val="0"/>
          <w:bCs w:val="0"/>
          <w:sz w:val="24"/>
          <w:szCs w:val="24"/>
          <w:lang w:val="en-US" w:eastAsia="zh-CN"/>
        </w:rPr>
      </w:pPr>
      <w:r>
        <w:rPr>
          <w:rFonts w:hint="eastAsia" w:asciiTheme="minorEastAsia" w:hAnsiTheme="minorEastAsia" w:eastAsiaTheme="minorEastAsia" w:cstheme="minorEastAsia"/>
          <w:b w:val="0"/>
          <w:bCs w:val="0"/>
          <w:sz w:val="24"/>
          <w:szCs w:val="24"/>
          <w:lang w:val="en-US" w:eastAsia="zh-CN"/>
        </w:rPr>
        <w:t>备注：样本仅供参考，各地可根据本《手册》并结合银行监管和业务管理要求修订使用。</w:t>
      </w:r>
    </w:p>
    <w:sectPr>
      <w:footerReference r:id="rId22" w:type="default"/>
      <w:pgSz w:w="11906" w:h="16839"/>
      <w:pgMar w:top="1644" w:right="1417" w:bottom="1587" w:left="1474" w:header="0" w:footer="1162" w:gutter="0"/>
      <w:pgNumType w:fmt="numberInDash" w:start="28"/>
      <w:cols w:space="720" w:num="1"/>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52"/>
    <w:family w:val="auto"/>
    <w:pitch w:val="default"/>
    <w:sig w:usb0="E0002EFF" w:usb1="C000785B" w:usb2="00000009" w:usb3="00000000" w:csb0="400001FF" w:csb1="FFFF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embedRegular r:id="rId1" w:fontKey="{9C853AF8-3F0B-4D8B-A0B2-9D87F440E52B}"/>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embedRegular r:id="rId2" w:fontKey="{0FD9E359-1AEB-49BD-A1FB-964C7B57B3BC}"/>
  </w:font>
  <w:font w:name="Calibri Light">
    <w:panose1 w:val="020F0302020204030204"/>
    <w:charset w:val="00"/>
    <w:family w:val="swiss"/>
    <w:pitch w:val="default"/>
    <w:sig w:usb0="E4002EFF" w:usb1="C000247B" w:usb2="00000009" w:usb3="00000000" w:csb0="200001FF" w:csb1="00000000"/>
  </w:font>
  <w:font w:name="仿宋_GB2312">
    <w:panose1 w:val="02010609030101010101"/>
    <w:charset w:val="86"/>
    <w:family w:val="auto"/>
    <w:pitch w:val="default"/>
    <w:sig w:usb0="00000001" w:usb1="080E0000" w:usb2="00000000" w:usb3="00000000" w:csb0="00040000" w:csb1="00000000"/>
    <w:embedRegular r:id="rId3" w:fontKey="{A7A49B18-6359-4759-95BE-31104ED077DF}"/>
  </w:font>
  <w:font w:name="方正小标宋简体">
    <w:panose1 w:val="03000509000000000000"/>
    <w:charset w:val="86"/>
    <w:family w:val="auto"/>
    <w:pitch w:val="default"/>
    <w:sig w:usb0="00000001" w:usb1="080E0000" w:usb2="00000000" w:usb3="00000000" w:csb0="00040000" w:csb1="00000000"/>
    <w:embedRegular r:id="rId4" w:fontKey="{8648D9EC-681A-4FF6-852A-49AEBB46DA0D}"/>
  </w:font>
  <w:font w:name="仿宋">
    <w:panose1 w:val="02010609060101010101"/>
    <w:charset w:val="86"/>
    <w:family w:val="auto"/>
    <w:pitch w:val="default"/>
    <w:sig w:usb0="800002BF" w:usb1="38CF7CFA" w:usb2="00000016" w:usb3="00000000" w:csb0="00040001" w:csb1="00000000"/>
    <w:embedRegular r:id="rId5" w:fontKey="{2A9E3416-431A-48B1-9CDF-39547210F3DA}"/>
  </w:font>
  <w:font w:name="楷体_GB2312">
    <w:altName w:val="楷体"/>
    <w:panose1 w:val="02010609030101010101"/>
    <w:charset w:val="86"/>
    <w:family w:val="auto"/>
    <w:pitch w:val="default"/>
    <w:sig w:usb0="00000000" w:usb1="00000000" w:usb2="00000000" w:usb3="00000000" w:csb0="00040000" w:csb1="00000000"/>
    <w:embedRegular r:id="rId6" w:fontKey="{70467C15-1878-4D1E-9620-0B6157E65917}"/>
  </w:font>
  <w:font w:name="楷体">
    <w:panose1 w:val="02010609060101010101"/>
    <w:charset w:val="86"/>
    <w:family w:val="auto"/>
    <w:pitch w:val="default"/>
    <w:sig w:usb0="800002BF" w:usb1="38CF7CFA" w:usb2="00000016" w:usb3="00000000" w:csb0="00040001" w:csb1="00000000"/>
    <w:embedRegular r:id="rId7" w:fontKey="{546DB470-DA64-4111-B973-764C0BDE47A2}"/>
  </w:font>
  <w:font w:name="方正黑体_GBK">
    <w:altName w:val="微软雅黑"/>
    <w:panose1 w:val="02000000000000000000"/>
    <w:charset w:val="86"/>
    <w:family w:val="auto"/>
    <w:pitch w:val="default"/>
    <w:sig w:usb0="00000000" w:usb1="00000000" w:usb2="00000000" w:usb3="00000000" w:csb0="00040000" w:csb1="00000000"/>
    <w:embedRegular r:id="rId8" w:fontKey="{2A9BC1A9-71B3-4332-9ED0-759D8AEC5F99}"/>
  </w:font>
  <w:font w:name="方正楷体_GB2312">
    <w:altName w:val="宋体"/>
    <w:panose1 w:val="02000000000000000000"/>
    <w:charset w:val="86"/>
    <w:family w:val="auto"/>
    <w:pitch w:val="default"/>
    <w:sig w:usb0="00000000" w:usb1="00000000" w:usb2="00000012" w:usb3="00000000" w:csb0="00040001" w:csb1="00000000"/>
    <w:embedRegular r:id="rId9" w:fontKey="{E72C0E9F-699C-41AA-A0A7-32AA5F62CED7}"/>
  </w:font>
  <w:font w:name="方正楷体_GBK">
    <w:altName w:val="微软雅黑"/>
    <w:panose1 w:val="02000000000000000000"/>
    <w:charset w:val="86"/>
    <w:family w:val="auto"/>
    <w:pitch w:val="default"/>
    <w:sig w:usb0="00000000" w:usb1="00000000" w:usb2="00000000" w:usb3="00000000" w:csb0="00040000" w:csb1="00000000"/>
  </w:font>
  <w:font w:name="创艺简标宋">
    <w:altName w:val="方正小标宋简体"/>
    <w:panose1 w:val="00000000000000000000"/>
    <w:charset w:val="00"/>
    <w:family w:val="auto"/>
    <w:pitch w:val="default"/>
    <w:sig w:usb0="00000000" w:usb1="00000000" w:usb2="00000000" w:usb3="00000000" w:csb0="00040001" w:csb1="00000000"/>
    <w:embedRegular r:id="rId10" w:fontKey="{858F8D31-4ED4-41D1-9F49-89C254A3F7DE}"/>
  </w:font>
  <w:font w:name="CESI黑体-GB2312">
    <w:altName w:val="黑体"/>
    <w:panose1 w:val="02000500000000000000"/>
    <w:charset w:val="86"/>
    <w:family w:val="auto"/>
    <w:pitch w:val="default"/>
    <w:sig w:usb0="00000000" w:usb1="00000000" w:usb2="00000012" w:usb3="00000000" w:csb0="0004000F" w:csb1="00000000"/>
    <w:embedRegular r:id="rId11" w:fontKey="{99256383-2F80-4D72-87E5-C9C5E720267B}"/>
  </w:font>
  <w:font w:name="方正公文黑体">
    <w:altName w:val="黑体"/>
    <w:panose1 w:val="02000500000000000000"/>
    <w:charset w:val="86"/>
    <w:family w:val="auto"/>
    <w:pitch w:val="default"/>
    <w:sig w:usb0="00000000" w:usb1="00000000" w:usb2="00000016" w:usb3="00000000" w:csb0="00040001" w:csb1="00000000"/>
    <w:embedRegular r:id="rId12" w:fontKey="{77C11147-1637-468C-9234-8D6192A470F1}"/>
  </w:font>
  <w:font w:name="Wingdings 2">
    <w:altName w:val="Wingdings"/>
    <w:panose1 w:val="05020102010507070707"/>
    <w:charset w:val="02"/>
    <w:family w:val="auto"/>
    <w:pitch w:val="default"/>
    <w:sig w:usb0="00000000" w:usb1="00000000" w:usb2="00000000" w:usb3="00000000" w:csb0="80000000" w:csb1="00000000"/>
    <w:embedRegular r:id="rId13" w:fontKey="{BE66097C-2606-46D9-8825-E5DCB2522531}"/>
  </w:font>
  <w:font w:name="KSOFF9CBECC6">
    <w:panose1 w:val="02010609060101010101"/>
    <w:charset w:val="86"/>
    <w:family w:val="auto"/>
    <w:pitch w:val="default"/>
    <w:sig w:usb0="00000001" w:usb1="00000000" w:usb2="00000000" w:usb3="00000000" w:csb0="00040001" w:csb1="00000000"/>
  </w:font>
  <w:font w:name="微软雅黑">
    <w:panose1 w:val="020B0503020204020204"/>
    <w:charset w:val="86"/>
    <w:family w:val="auto"/>
    <w:pitch w:val="default"/>
    <w:sig w:usb0="80000287" w:usb1="2ACF3C50" w:usb2="00000016" w:usb3="00000000" w:csb0="0004001F" w:csb1="00000000"/>
  </w:font>
  <w:font w:name="Wingdings">
    <w:panose1 w:val="05000000000000000000"/>
    <w:charset w:val="00"/>
    <w:family w:val="auto"/>
    <w:pitch w:val="default"/>
    <w:sig w:usb0="00000000" w:usb1="00000000" w:usb2="00000000" w:usb3="00000000" w:csb0="80000000" w:csb1="00000000"/>
  </w:font>
  <w:font w:name="KSOFEC83043A">
    <w:panose1 w:val="020B0503020204020204"/>
    <w:charset w:val="86"/>
    <w:family w:val="auto"/>
    <w:pitch w:val="default"/>
    <w:sig w:usb0="00000001" w:usb1="00000000" w:usb2="00000000" w:usb3="00000000" w:csb0="00040001" w:csb1="00000000"/>
  </w:font>
  <w:font w:name="KSOF7892C225">
    <w:panose1 w:val="02010609060101010101"/>
    <w:charset w:val="86"/>
    <w:family w:val="auto"/>
    <w:pitch w:val="default"/>
    <w:sig w:usb0="00000001" w:usb1="00000000" w:usb2="00000000" w:usb3="00000000" w:csb0="00040001" w:csb1="00000000"/>
  </w:font>
  <w:font w:name="KSOFBDAA233C">
    <w:panose1 w:val="02010609060101010101"/>
    <w:charset w:val="86"/>
    <w:family w:val="auto"/>
    <w:pitch w:val="default"/>
    <w:sig w:usb0="00000001" w:usb1="00000000" w:usb2="00000000" w:usb3="00000000" w:csb0="00040001" w:csb1="00000000"/>
  </w:font>
  <w:font w:name="Kingsoft UE">
    <w:altName w:val="Segoe Print"/>
    <w:panose1 w:val="00000000000000000000"/>
    <w:charset w:val="00"/>
    <w:family w:val="auto"/>
    <w:pitch w:val="default"/>
    <w:sig w:usb0="00000000" w:usb1="00000000" w:usb2="00000000" w:usb3="00000000" w:csb0="00000000" w:csb1="00000000"/>
  </w:font>
  <w:font w:name="Segoe Print">
    <w:panose1 w:val="02000600000000000000"/>
    <w:charset w:val="00"/>
    <w:family w:val="auto"/>
    <w:pitch w:val="default"/>
    <w:sig w:usb0="0000028F" w:usb1="00000000" w:usb2="00000000" w:usb3="00000000" w:csb0="2000009F" w:csb1="47010000"/>
  </w:font>
  <w:font w:name="KSOFBDAA979B">
    <w:panose1 w:val="02010609060101010101"/>
    <w:charset w:val="86"/>
    <w:family w:val="auto"/>
    <w:pitch w:val="default"/>
    <w:sig w:usb0="00000001" w:usb1="00000000" w:usb2="00000000"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2BA28B3">
    <w:pPr>
      <w:spacing w:line="179" w:lineRule="auto"/>
      <w:ind w:left="4261"/>
    </w:pP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475ADC6">
    <w:pPr>
      <w:spacing w:line="179" w:lineRule="auto"/>
      <w:ind w:left="4261"/>
    </w:pPr>
  </w:p>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900CF88">
    <w:pPr>
      <w:spacing w:line="179" w:lineRule="auto"/>
      <w:ind w:left="4261"/>
    </w:pPr>
  </w:p>
</w:ftr>
</file>

<file path=word/footer1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5403232">
    <w:pPr>
      <w:spacing w:line="179" w:lineRule="auto"/>
      <w:ind w:left="4261"/>
    </w:pPr>
  </w:p>
</w:ftr>
</file>

<file path=word/footer1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A1A9BA8">
    <w:pPr>
      <w:spacing w:line="179" w:lineRule="auto"/>
      <w:ind w:left="4261"/>
    </w:pPr>
  </w:p>
</w:ftr>
</file>

<file path=word/footer1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93C50C4">
    <w:pPr>
      <w:spacing w:line="179" w:lineRule="auto"/>
      <w:ind w:left="4261"/>
    </w:pPr>
  </w:p>
</w:ftr>
</file>

<file path=word/footer1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590CC10">
    <w:pPr>
      <w:spacing w:line="179" w:lineRule="auto"/>
      <w:ind w:left="4261"/>
    </w:pPr>
  </w:p>
</w:ftr>
</file>

<file path=word/footer1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9234095">
    <w:pPr>
      <w:spacing w:line="179" w:lineRule="auto"/>
      <w:ind w:left="4261"/>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A74E553">
    <w:pPr>
      <w:spacing w:line="179" w:lineRule="auto"/>
      <w:ind w:left="4261"/>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D0AEE44">
    <w:pPr>
      <w:spacing w:line="179" w:lineRule="auto"/>
      <w:ind w:left="4261"/>
    </w:pPr>
    <w:r>
      <w:rPr>
        <w:sz w:val="20"/>
      </w:rPr>
      <mc:AlternateContent>
        <mc:Choice Requires="wps">
          <w:drawing>
            <wp:anchor distT="0" distB="0" distL="114300" distR="114300" simplePos="0" relativeHeight="251659264" behindDoc="0" locked="0" layoutInCell="1" allowOverlap="1">
              <wp:simplePos x="0" y="0"/>
              <wp:positionH relativeFrom="margin">
                <wp:align>outside</wp:align>
              </wp:positionH>
              <wp:positionV relativeFrom="paragraph">
                <wp:posOffset>0</wp:posOffset>
              </wp:positionV>
              <wp:extent cx="1828800" cy="1828800"/>
              <wp:effectExtent l="0" t="0" r="0" b="0"/>
              <wp:wrapNone/>
              <wp:docPr id="3" name="文本框 3"/>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56D0A1D5">
                          <w:pPr>
                            <w:pStyle w:val="10"/>
                          </w:pPr>
                          <w:r>
                            <w:rPr>
                              <w:rFonts w:hint="eastAsia" w:asciiTheme="minorEastAsia" w:hAnsiTheme="minorEastAsia" w:eastAsiaTheme="minorEastAsia" w:cstheme="minorEastAsia"/>
                              <w:sz w:val="28"/>
                              <w:szCs w:val="28"/>
                            </w:rPr>
                            <w:fldChar w:fldCharType="begin"/>
                          </w:r>
                          <w:r>
                            <w:rPr>
                              <w:rFonts w:hint="eastAsia" w:asciiTheme="minorEastAsia" w:hAnsiTheme="minorEastAsia" w:eastAsiaTheme="minorEastAsia" w:cstheme="minorEastAsia"/>
                              <w:sz w:val="28"/>
                              <w:szCs w:val="28"/>
                            </w:rPr>
                            <w:instrText xml:space="preserve"> PAGE  \* MERGEFORMAT </w:instrText>
                          </w:r>
                          <w:r>
                            <w:rPr>
                              <w:rFonts w:hint="eastAsia" w:asciiTheme="minorEastAsia" w:hAnsiTheme="minorEastAsia" w:eastAsiaTheme="minorEastAsia" w:cstheme="minorEastAsia"/>
                              <w:sz w:val="28"/>
                              <w:szCs w:val="28"/>
                            </w:rPr>
                            <w:fldChar w:fldCharType="separate"/>
                          </w:r>
                          <w:r>
                            <w:rPr>
                              <w:rFonts w:hint="eastAsia" w:asciiTheme="minorEastAsia" w:hAnsiTheme="minorEastAsia" w:eastAsiaTheme="minorEastAsia" w:cstheme="minorEastAsia"/>
                              <w:sz w:val="28"/>
                              <w:szCs w:val="28"/>
                            </w:rPr>
                            <w:t>6</w:t>
                          </w:r>
                          <w:r>
                            <w:rPr>
                              <w:rFonts w:hint="eastAsia" w:asciiTheme="minorEastAsia" w:hAnsiTheme="minorEastAsia" w:eastAsiaTheme="minorEastAsia" w:cstheme="minorEastAsia"/>
                              <w:sz w:val="28"/>
                              <w:szCs w:val="28"/>
                            </w:rP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outside;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4YDTjjICAABhBAAADgAAAAAAAAABACAAAAAfAQAAZHJzL2Uyb0RvYy54bWxQSwUG&#10;AAAAAAYABgBZAQAAwwUAAAAA&#10;">
              <v:fill on="f" focussize="0,0"/>
              <v:stroke on="f" weight="0.5pt"/>
              <v:imagedata o:title=""/>
              <o:lock v:ext="edit" aspectratio="f"/>
              <v:textbox inset="0mm,0mm,0mm,0mm" style="mso-fit-shape-to-text:t;">
                <w:txbxContent>
                  <w:p w14:paraId="56D0A1D5">
                    <w:pPr>
                      <w:pStyle w:val="10"/>
                    </w:pPr>
                    <w:r>
                      <w:rPr>
                        <w:rFonts w:hint="eastAsia" w:asciiTheme="minorEastAsia" w:hAnsiTheme="minorEastAsia" w:eastAsiaTheme="minorEastAsia" w:cstheme="minorEastAsia"/>
                        <w:sz w:val="28"/>
                        <w:szCs w:val="28"/>
                      </w:rPr>
                      <w:fldChar w:fldCharType="begin"/>
                    </w:r>
                    <w:r>
                      <w:rPr>
                        <w:rFonts w:hint="eastAsia" w:asciiTheme="minorEastAsia" w:hAnsiTheme="minorEastAsia" w:eastAsiaTheme="minorEastAsia" w:cstheme="minorEastAsia"/>
                        <w:sz w:val="28"/>
                        <w:szCs w:val="28"/>
                      </w:rPr>
                      <w:instrText xml:space="preserve"> PAGE  \* MERGEFORMAT </w:instrText>
                    </w:r>
                    <w:r>
                      <w:rPr>
                        <w:rFonts w:hint="eastAsia" w:asciiTheme="minorEastAsia" w:hAnsiTheme="minorEastAsia" w:eastAsiaTheme="minorEastAsia" w:cstheme="minorEastAsia"/>
                        <w:sz w:val="28"/>
                        <w:szCs w:val="28"/>
                      </w:rPr>
                      <w:fldChar w:fldCharType="separate"/>
                    </w:r>
                    <w:r>
                      <w:rPr>
                        <w:rFonts w:hint="eastAsia" w:asciiTheme="minorEastAsia" w:hAnsiTheme="minorEastAsia" w:eastAsiaTheme="minorEastAsia" w:cstheme="minorEastAsia"/>
                        <w:sz w:val="28"/>
                        <w:szCs w:val="28"/>
                      </w:rPr>
                      <w:t>6</w:t>
                    </w:r>
                    <w:r>
                      <w:rPr>
                        <w:rFonts w:hint="eastAsia" w:asciiTheme="minorEastAsia" w:hAnsiTheme="minorEastAsia" w:eastAsiaTheme="minorEastAsia" w:cstheme="minorEastAsia"/>
                        <w:sz w:val="28"/>
                        <w:szCs w:val="28"/>
                      </w:rPr>
                      <w:fldChar w:fldCharType="end"/>
                    </w:r>
                  </w:p>
                </w:txbxContent>
              </v:textbox>
            </v:shape>
          </w:pict>
        </mc:Fallback>
      </mc:AlternateConten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E18FAE7">
    <w:pPr>
      <w:pStyle w:val="10"/>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2E6689D">
    <w:pPr>
      <w:pStyle w:val="10"/>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DB8B647">
    <w:pPr>
      <w:spacing w:line="179" w:lineRule="auto"/>
      <w:ind w:left="4261"/>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5049519">
    <w:pPr>
      <w:spacing w:line="179" w:lineRule="auto"/>
      <w:ind w:left="4261"/>
    </w:pP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70A585E">
    <w:pPr>
      <w:spacing w:line="179" w:lineRule="auto"/>
      <w:ind w:left="4261"/>
    </w:pP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4DDF20C">
    <w:pPr>
      <w:spacing w:line="179" w:lineRule="auto"/>
      <w:ind w:left="4261"/>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240" w:lineRule="auto"/>
      </w:pPr>
      <w:r>
        <w:separator/>
      </w:r>
    </w:p>
  </w:footnote>
  <w:footnote w:type="continuationSeparator" w:id="1">
    <w:p>
      <w:pPr>
        <w:spacing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11D3D60">
    <w:pPr>
      <w:pStyle w:val="8"/>
      <w:spacing w:line="14" w:lineRule="auto"/>
      <w:rPr>
        <w:sz w:val="2"/>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8FF62FE">
    <w:pPr>
      <w:pStyle w:val="8"/>
      <w:spacing w:line="14" w:lineRule="auto"/>
      <w:rPr>
        <w:sz w:val="2"/>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DEEB323D"/>
    <w:multiLevelType w:val="singleLevel"/>
    <w:tmpl w:val="DEEB323D"/>
    <w:lvl w:ilvl="0" w:tentative="0">
      <w:start w:val="1"/>
      <w:numFmt w:val="chineseCounting"/>
      <w:suff w:val="nothing"/>
      <w:lvlText w:val="（%1）"/>
      <w:lvlJc w:val="left"/>
      <w:pPr>
        <w:ind w:left="0" w:firstLine="420"/>
      </w:pPr>
      <w:rPr>
        <w:rFonts w:hint="eastAsia"/>
      </w:rPr>
    </w:lvl>
  </w:abstractNum>
  <w:abstractNum w:abstractNumId="1">
    <w:nsid w:val="F67EC810"/>
    <w:multiLevelType w:val="singleLevel"/>
    <w:tmpl w:val="F67EC810"/>
    <w:lvl w:ilvl="0" w:tentative="0">
      <w:start w:val="1"/>
      <w:numFmt w:val="chineseCounting"/>
      <w:suff w:val="nothing"/>
      <w:lvlText w:val="（%1）"/>
      <w:lvlJc w:val="left"/>
      <w:pPr>
        <w:ind w:left="0" w:firstLine="420"/>
      </w:pPr>
      <w:rPr>
        <w:rFonts w:hint="eastAsia"/>
      </w:rPr>
    </w:lvl>
  </w:abstractNum>
  <w:abstractNum w:abstractNumId="2">
    <w:nsid w:val="F77B2C0F"/>
    <w:multiLevelType w:val="singleLevel"/>
    <w:tmpl w:val="F77B2C0F"/>
    <w:lvl w:ilvl="0" w:tentative="0">
      <w:start w:val="1"/>
      <w:numFmt w:val="chineseCounting"/>
      <w:suff w:val="nothing"/>
      <w:lvlText w:val="%1、"/>
      <w:lvlJc w:val="left"/>
      <w:rPr>
        <w:rFonts w:hint="eastAsia"/>
      </w:rPr>
    </w:lvl>
  </w:abstractNum>
  <w:abstractNum w:abstractNumId="3">
    <w:nsid w:val="FDDF46AF"/>
    <w:multiLevelType w:val="singleLevel"/>
    <w:tmpl w:val="FDDF46AF"/>
    <w:lvl w:ilvl="0" w:tentative="0">
      <w:start w:val="1"/>
      <w:numFmt w:val="chineseCounting"/>
      <w:suff w:val="nothing"/>
      <w:lvlText w:val="（%1）"/>
      <w:lvlJc w:val="left"/>
      <w:pPr>
        <w:ind w:left="0" w:firstLine="420"/>
      </w:pPr>
      <w:rPr>
        <w:rFonts w:hint="eastAsia"/>
      </w:rPr>
    </w:lvl>
  </w:abstractNum>
  <w:abstractNum w:abstractNumId="4">
    <w:nsid w:val="50A98FC2"/>
    <w:multiLevelType w:val="multilevel"/>
    <w:tmpl w:val="50A98FC2"/>
    <w:lvl w:ilvl="0" w:tentative="0">
      <w:start w:val="1"/>
      <w:numFmt w:val="chineseCounting"/>
      <w:suff w:val="nothing"/>
      <w:lvlText w:val="%1、"/>
      <w:lvlJc w:val="left"/>
      <w:pPr>
        <w:ind w:left="0" w:firstLine="0"/>
      </w:pPr>
    </w:lvl>
    <w:lvl w:ilvl="1" w:tentative="0">
      <w:start w:val="1"/>
      <w:numFmt w:val="decimal"/>
      <w:lvlText w:val="%2."/>
      <w:lvlJc w:val="left"/>
      <w:pPr>
        <w:tabs>
          <w:tab w:val="left" w:pos="1440"/>
        </w:tabs>
        <w:ind w:left="1440" w:firstLine="65176"/>
      </w:pPr>
    </w:lvl>
    <w:lvl w:ilvl="2" w:tentative="0">
      <w:start w:val="1"/>
      <w:numFmt w:val="decimal"/>
      <w:lvlText w:val="%3."/>
      <w:lvlJc w:val="left"/>
      <w:pPr>
        <w:tabs>
          <w:tab w:val="left" w:pos="2160"/>
        </w:tabs>
        <w:ind w:left="2160" w:firstLine="65176"/>
      </w:pPr>
    </w:lvl>
    <w:lvl w:ilvl="3" w:tentative="0">
      <w:start w:val="1"/>
      <w:numFmt w:val="decimal"/>
      <w:lvlText w:val="%4."/>
      <w:lvlJc w:val="left"/>
      <w:pPr>
        <w:tabs>
          <w:tab w:val="left" w:pos="2880"/>
        </w:tabs>
        <w:ind w:left="2880" w:firstLine="65176"/>
      </w:pPr>
    </w:lvl>
    <w:lvl w:ilvl="4" w:tentative="0">
      <w:start w:val="1"/>
      <w:numFmt w:val="decimal"/>
      <w:lvlText w:val="%5."/>
      <w:lvlJc w:val="left"/>
      <w:pPr>
        <w:tabs>
          <w:tab w:val="left" w:pos="3600"/>
        </w:tabs>
        <w:ind w:left="3600" w:firstLine="65176"/>
      </w:pPr>
    </w:lvl>
    <w:lvl w:ilvl="5" w:tentative="0">
      <w:start w:val="1"/>
      <w:numFmt w:val="decimal"/>
      <w:lvlText w:val="%6."/>
      <w:lvlJc w:val="left"/>
      <w:pPr>
        <w:tabs>
          <w:tab w:val="left" w:pos="4320"/>
        </w:tabs>
        <w:ind w:left="4320" w:firstLine="65176"/>
      </w:pPr>
    </w:lvl>
    <w:lvl w:ilvl="6" w:tentative="0">
      <w:start w:val="1"/>
      <w:numFmt w:val="decimal"/>
      <w:lvlText w:val="%7."/>
      <w:lvlJc w:val="left"/>
      <w:pPr>
        <w:tabs>
          <w:tab w:val="left" w:pos="5040"/>
        </w:tabs>
        <w:ind w:left="5040" w:firstLine="65176"/>
      </w:pPr>
    </w:lvl>
    <w:lvl w:ilvl="7" w:tentative="0">
      <w:start w:val="1"/>
      <w:numFmt w:val="decimal"/>
      <w:lvlText w:val="%8."/>
      <w:lvlJc w:val="left"/>
      <w:pPr>
        <w:tabs>
          <w:tab w:val="left" w:pos="5760"/>
        </w:tabs>
        <w:ind w:left="5760" w:firstLine="65176"/>
      </w:pPr>
    </w:lvl>
    <w:lvl w:ilvl="8" w:tentative="0">
      <w:start w:val="1"/>
      <w:numFmt w:val="decimal"/>
      <w:lvlText w:val="%9."/>
      <w:lvlJc w:val="left"/>
      <w:pPr>
        <w:tabs>
          <w:tab w:val="left" w:pos="6480"/>
        </w:tabs>
        <w:ind w:left="6480" w:firstLine="65176"/>
      </w:pPr>
    </w:lvl>
  </w:abstractNum>
  <w:abstractNum w:abstractNumId="5">
    <w:nsid w:val="79BE854C"/>
    <w:multiLevelType w:val="singleLevel"/>
    <w:tmpl w:val="79BE854C"/>
    <w:lvl w:ilvl="0" w:tentative="0">
      <w:start w:val="1"/>
      <w:numFmt w:val="chineseCounting"/>
      <w:suff w:val="nothing"/>
      <w:lvlText w:val="（%1）"/>
      <w:lvlJc w:val="left"/>
      <w:pPr>
        <w:ind w:left="0" w:firstLine="420"/>
      </w:pPr>
      <w:rPr>
        <w:rFonts w:hint="eastAsia"/>
      </w:rPr>
    </w:lvl>
  </w:abstractNum>
  <w:num w:numId="1">
    <w:abstractNumId w:val="2"/>
  </w:num>
  <w:num w:numId="2">
    <w:abstractNumId w:val="5"/>
  </w:num>
  <w:num w:numId="3">
    <w:abstractNumId w:val="1"/>
  </w:num>
  <w:num w:numId="4">
    <w:abstractNumId w:val="0"/>
  </w:num>
  <w:num w:numId="5">
    <w:abstractNumId w:val="3"/>
  </w:num>
  <w:num w:numId="6">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90"/>
  <w:displayBackgroundShape w:val="1"/>
  <w:embedTrueTypeFonts/>
  <w:saveSubsetFonts/>
  <w:bordersDoNotSurroundHeader w:val="0"/>
  <w:bordersDoNotSurroundFooter w:val="0"/>
  <w:documentProtection w:enforcement="0"/>
  <w:defaultTabStop w:val="0"/>
  <w:displayHorizontalDrawingGridEvery w:val="1"/>
  <w:displayVerticalDrawingGridEvery w:val="1"/>
  <w:noPunctuationKerning w:val="1"/>
  <w:characterSpacingControl w:val="doNotCompress"/>
  <w:hdrShapeDefaults>
    <o:shapelayout v:ext="edit">
      <o:idmap v:ext="edit" data="3,4"/>
    </o:shapelayout>
  </w:hdrShapeDefaults>
  <w:footnotePr>
    <w:footnote w:id="0"/>
    <w:footnote w:id="1"/>
  </w:footnotePr>
  <w:endnotePr>
    <w:endnote w:id="0"/>
    <w:endnote w:id="1"/>
  </w:endnotePr>
  <w:compat>
    <w:spaceForUL/>
    <w:balanceSingleByteDoubleByteWidth/>
    <w:ulTrailSpace/>
    <w:doNotExpandShiftReturn/>
    <w:adjustLineHeightInTable/>
    <w:doNotWrapTextWithPunct/>
    <w:doNotUseEastAsianBreakRules/>
    <w:useFELayout/>
    <w:doNotUseIndentAsNumberingTabStop/>
    <w:useAltKinsokuLineBreakRules/>
    <w:compatSetting w:name="compatibilityMode" w:uri="http://schemas.microsoft.com/office/word" w:val="14"/>
  </w:compat>
  <w:rsids>
    <w:rsidRoot w:val="00000000"/>
    <w:rsid w:val="0009075B"/>
    <w:rsid w:val="009F60D4"/>
    <w:rsid w:val="00BF0E19"/>
    <w:rsid w:val="00D8680C"/>
    <w:rsid w:val="00DF0E4B"/>
    <w:rsid w:val="00EF3E4E"/>
    <w:rsid w:val="014B20F7"/>
    <w:rsid w:val="016F45ED"/>
    <w:rsid w:val="01A56261"/>
    <w:rsid w:val="01AC75F0"/>
    <w:rsid w:val="01D84888"/>
    <w:rsid w:val="02072A78"/>
    <w:rsid w:val="025739FF"/>
    <w:rsid w:val="0297716D"/>
    <w:rsid w:val="02B05AA6"/>
    <w:rsid w:val="02E56F24"/>
    <w:rsid w:val="030D40BE"/>
    <w:rsid w:val="03157073"/>
    <w:rsid w:val="03667C72"/>
    <w:rsid w:val="03C54999"/>
    <w:rsid w:val="03D33559"/>
    <w:rsid w:val="03D66BA6"/>
    <w:rsid w:val="03F139E0"/>
    <w:rsid w:val="04335DA6"/>
    <w:rsid w:val="04877EA0"/>
    <w:rsid w:val="04D400AC"/>
    <w:rsid w:val="055205A5"/>
    <w:rsid w:val="05CE36DB"/>
    <w:rsid w:val="062005AC"/>
    <w:rsid w:val="06275CFC"/>
    <w:rsid w:val="063858F6"/>
    <w:rsid w:val="064249C6"/>
    <w:rsid w:val="06846D8D"/>
    <w:rsid w:val="071D6789"/>
    <w:rsid w:val="07AA45D1"/>
    <w:rsid w:val="07E57B47"/>
    <w:rsid w:val="07F93C24"/>
    <w:rsid w:val="07F95559"/>
    <w:rsid w:val="08090152"/>
    <w:rsid w:val="080F6B2A"/>
    <w:rsid w:val="09371CBA"/>
    <w:rsid w:val="0941123B"/>
    <w:rsid w:val="095C5D9F"/>
    <w:rsid w:val="095F3199"/>
    <w:rsid w:val="09F47D86"/>
    <w:rsid w:val="0A14667A"/>
    <w:rsid w:val="0A426D43"/>
    <w:rsid w:val="0B6131F9"/>
    <w:rsid w:val="0BD55995"/>
    <w:rsid w:val="0BDC72AF"/>
    <w:rsid w:val="0C5C7E64"/>
    <w:rsid w:val="0C5E1E2E"/>
    <w:rsid w:val="0C7358DA"/>
    <w:rsid w:val="0C7B02EA"/>
    <w:rsid w:val="0CB832EC"/>
    <w:rsid w:val="0CF06F2A"/>
    <w:rsid w:val="0D244E26"/>
    <w:rsid w:val="0D8E04F1"/>
    <w:rsid w:val="0D9773A6"/>
    <w:rsid w:val="0DBF07F5"/>
    <w:rsid w:val="0DC65EDD"/>
    <w:rsid w:val="0E060087"/>
    <w:rsid w:val="0E0D58BA"/>
    <w:rsid w:val="0E3F3599"/>
    <w:rsid w:val="0E6A42B2"/>
    <w:rsid w:val="0EA917EE"/>
    <w:rsid w:val="0EBD5F56"/>
    <w:rsid w:val="0ED9579C"/>
    <w:rsid w:val="0EEF1B95"/>
    <w:rsid w:val="0F3A3B45"/>
    <w:rsid w:val="0F421593"/>
    <w:rsid w:val="0FDF5034"/>
    <w:rsid w:val="10145744"/>
    <w:rsid w:val="102127BE"/>
    <w:rsid w:val="102F7D69"/>
    <w:rsid w:val="103510F8"/>
    <w:rsid w:val="105C48D7"/>
    <w:rsid w:val="10B1077E"/>
    <w:rsid w:val="10C26452"/>
    <w:rsid w:val="10D50163"/>
    <w:rsid w:val="1102547E"/>
    <w:rsid w:val="111B1760"/>
    <w:rsid w:val="11584A9F"/>
    <w:rsid w:val="115D4462"/>
    <w:rsid w:val="11DF756D"/>
    <w:rsid w:val="12357CED"/>
    <w:rsid w:val="124E105C"/>
    <w:rsid w:val="125C471A"/>
    <w:rsid w:val="12791770"/>
    <w:rsid w:val="12A61E39"/>
    <w:rsid w:val="12E070F9"/>
    <w:rsid w:val="12E95485"/>
    <w:rsid w:val="12ED5CBA"/>
    <w:rsid w:val="132355AA"/>
    <w:rsid w:val="13495C7E"/>
    <w:rsid w:val="135B70C7"/>
    <w:rsid w:val="136F66CF"/>
    <w:rsid w:val="1404150D"/>
    <w:rsid w:val="14056E0A"/>
    <w:rsid w:val="145C30F7"/>
    <w:rsid w:val="14AF76CB"/>
    <w:rsid w:val="14BB6070"/>
    <w:rsid w:val="14C721B2"/>
    <w:rsid w:val="152359C3"/>
    <w:rsid w:val="152C2AC9"/>
    <w:rsid w:val="152F4368"/>
    <w:rsid w:val="15363948"/>
    <w:rsid w:val="158429C5"/>
    <w:rsid w:val="15B036FB"/>
    <w:rsid w:val="15D13671"/>
    <w:rsid w:val="161D0664"/>
    <w:rsid w:val="16585B40"/>
    <w:rsid w:val="169C77DB"/>
    <w:rsid w:val="17121AB3"/>
    <w:rsid w:val="17137610"/>
    <w:rsid w:val="17161E2D"/>
    <w:rsid w:val="171C2C8D"/>
    <w:rsid w:val="172779EC"/>
    <w:rsid w:val="17B261F3"/>
    <w:rsid w:val="1868023A"/>
    <w:rsid w:val="1881137E"/>
    <w:rsid w:val="189722D7"/>
    <w:rsid w:val="18CB3DE2"/>
    <w:rsid w:val="18E804A8"/>
    <w:rsid w:val="18E90CD1"/>
    <w:rsid w:val="191F170C"/>
    <w:rsid w:val="19622552"/>
    <w:rsid w:val="1A4C1518"/>
    <w:rsid w:val="1A7F5449"/>
    <w:rsid w:val="1AA44EB0"/>
    <w:rsid w:val="1AE259D8"/>
    <w:rsid w:val="1B2304CB"/>
    <w:rsid w:val="1B2A083A"/>
    <w:rsid w:val="1B8A22F8"/>
    <w:rsid w:val="1C7C5532"/>
    <w:rsid w:val="1C99656B"/>
    <w:rsid w:val="1C9A0C60"/>
    <w:rsid w:val="1D2B3667"/>
    <w:rsid w:val="1D4666F2"/>
    <w:rsid w:val="1D4B5AB7"/>
    <w:rsid w:val="1D556936"/>
    <w:rsid w:val="1D7F39B2"/>
    <w:rsid w:val="1E330118"/>
    <w:rsid w:val="1E4A0017"/>
    <w:rsid w:val="1E6A01BF"/>
    <w:rsid w:val="1E7E0BE8"/>
    <w:rsid w:val="1EA90CE7"/>
    <w:rsid w:val="1EA9481E"/>
    <w:rsid w:val="1EE95587"/>
    <w:rsid w:val="1F244811"/>
    <w:rsid w:val="1F66307C"/>
    <w:rsid w:val="1F75506D"/>
    <w:rsid w:val="1FB7BC59"/>
    <w:rsid w:val="1FCB507D"/>
    <w:rsid w:val="1FE71E99"/>
    <w:rsid w:val="20517888"/>
    <w:rsid w:val="207D067D"/>
    <w:rsid w:val="208D5367"/>
    <w:rsid w:val="20B75CA9"/>
    <w:rsid w:val="210C7C53"/>
    <w:rsid w:val="21115269"/>
    <w:rsid w:val="21182154"/>
    <w:rsid w:val="211D776A"/>
    <w:rsid w:val="216655B5"/>
    <w:rsid w:val="2185149E"/>
    <w:rsid w:val="219C2D85"/>
    <w:rsid w:val="21D02A2F"/>
    <w:rsid w:val="21F4671D"/>
    <w:rsid w:val="22D84291"/>
    <w:rsid w:val="230706D2"/>
    <w:rsid w:val="23165B6B"/>
    <w:rsid w:val="235F686B"/>
    <w:rsid w:val="23DF51AB"/>
    <w:rsid w:val="23F724F4"/>
    <w:rsid w:val="24066BDB"/>
    <w:rsid w:val="252F4119"/>
    <w:rsid w:val="25586B3A"/>
    <w:rsid w:val="25893620"/>
    <w:rsid w:val="25D845A8"/>
    <w:rsid w:val="26A12BEB"/>
    <w:rsid w:val="26C0203A"/>
    <w:rsid w:val="26DC3C24"/>
    <w:rsid w:val="26DE174A"/>
    <w:rsid w:val="274E2D73"/>
    <w:rsid w:val="278C42F2"/>
    <w:rsid w:val="27FF406E"/>
    <w:rsid w:val="28862099"/>
    <w:rsid w:val="289C18BC"/>
    <w:rsid w:val="28A7070D"/>
    <w:rsid w:val="28E05C4D"/>
    <w:rsid w:val="29852351"/>
    <w:rsid w:val="29A30A29"/>
    <w:rsid w:val="29E95548"/>
    <w:rsid w:val="2A007C29"/>
    <w:rsid w:val="2A6B1546"/>
    <w:rsid w:val="2A8E7405"/>
    <w:rsid w:val="2AC05D36"/>
    <w:rsid w:val="2B0379D1"/>
    <w:rsid w:val="2B2C517A"/>
    <w:rsid w:val="2B404781"/>
    <w:rsid w:val="2BE041B6"/>
    <w:rsid w:val="2C3971FB"/>
    <w:rsid w:val="2C444745"/>
    <w:rsid w:val="2CC116D7"/>
    <w:rsid w:val="2CD07D87"/>
    <w:rsid w:val="2CE657FC"/>
    <w:rsid w:val="2D67157A"/>
    <w:rsid w:val="2DCE71DF"/>
    <w:rsid w:val="2DE51610"/>
    <w:rsid w:val="2E731EF3"/>
    <w:rsid w:val="2E921798"/>
    <w:rsid w:val="2F1531D0"/>
    <w:rsid w:val="301B3A0F"/>
    <w:rsid w:val="30B17ECF"/>
    <w:rsid w:val="30DE4C5F"/>
    <w:rsid w:val="311F4B19"/>
    <w:rsid w:val="31374878"/>
    <w:rsid w:val="3200110E"/>
    <w:rsid w:val="322F72FD"/>
    <w:rsid w:val="323B5CA2"/>
    <w:rsid w:val="326A2A2B"/>
    <w:rsid w:val="328D53CB"/>
    <w:rsid w:val="32F04CDF"/>
    <w:rsid w:val="32FA4F0A"/>
    <w:rsid w:val="33490893"/>
    <w:rsid w:val="33C82FAB"/>
    <w:rsid w:val="340F7B58"/>
    <w:rsid w:val="34180991"/>
    <w:rsid w:val="34607C42"/>
    <w:rsid w:val="347B0F20"/>
    <w:rsid w:val="34DC29FF"/>
    <w:rsid w:val="353D4F24"/>
    <w:rsid w:val="35431A3E"/>
    <w:rsid w:val="35812566"/>
    <w:rsid w:val="359D2A7F"/>
    <w:rsid w:val="35BE10C4"/>
    <w:rsid w:val="35BE2E72"/>
    <w:rsid w:val="35D72186"/>
    <w:rsid w:val="35E328D9"/>
    <w:rsid w:val="36013554"/>
    <w:rsid w:val="360D412F"/>
    <w:rsid w:val="360F7B72"/>
    <w:rsid w:val="363B0967"/>
    <w:rsid w:val="36835E6A"/>
    <w:rsid w:val="36883480"/>
    <w:rsid w:val="36981915"/>
    <w:rsid w:val="36CFCB3C"/>
    <w:rsid w:val="37265173"/>
    <w:rsid w:val="37283C8A"/>
    <w:rsid w:val="37441A9D"/>
    <w:rsid w:val="375951A1"/>
    <w:rsid w:val="38450B3B"/>
    <w:rsid w:val="38473F35"/>
    <w:rsid w:val="38DB1F8D"/>
    <w:rsid w:val="38FE5C7B"/>
    <w:rsid w:val="3922317D"/>
    <w:rsid w:val="392967C5"/>
    <w:rsid w:val="395F496C"/>
    <w:rsid w:val="39A209B8"/>
    <w:rsid w:val="39A95BE7"/>
    <w:rsid w:val="39CA1274"/>
    <w:rsid w:val="3A176FF5"/>
    <w:rsid w:val="3A837EDA"/>
    <w:rsid w:val="3AA34D2C"/>
    <w:rsid w:val="3ACC6031"/>
    <w:rsid w:val="3AD46C94"/>
    <w:rsid w:val="3B0071F0"/>
    <w:rsid w:val="3B5F50F7"/>
    <w:rsid w:val="3B980384"/>
    <w:rsid w:val="3BAD0F2B"/>
    <w:rsid w:val="3BB64BF1"/>
    <w:rsid w:val="3BD378F5"/>
    <w:rsid w:val="3BD7015E"/>
    <w:rsid w:val="3C7F6D82"/>
    <w:rsid w:val="3CAC24C4"/>
    <w:rsid w:val="3CD32C7C"/>
    <w:rsid w:val="3CF76F82"/>
    <w:rsid w:val="3CFF768C"/>
    <w:rsid w:val="3D177D49"/>
    <w:rsid w:val="3D5A2496"/>
    <w:rsid w:val="3D7529B0"/>
    <w:rsid w:val="3D7B195A"/>
    <w:rsid w:val="3D850719"/>
    <w:rsid w:val="3D995F73"/>
    <w:rsid w:val="3DB50FFF"/>
    <w:rsid w:val="3DE73182"/>
    <w:rsid w:val="3E5717B7"/>
    <w:rsid w:val="3E7A5966"/>
    <w:rsid w:val="3F285800"/>
    <w:rsid w:val="3F316DAB"/>
    <w:rsid w:val="3F591E5E"/>
    <w:rsid w:val="3F5C19C9"/>
    <w:rsid w:val="3F5E0E53"/>
    <w:rsid w:val="3F5FE872"/>
    <w:rsid w:val="3F767786"/>
    <w:rsid w:val="3F9B5FD2"/>
    <w:rsid w:val="3FE6C06E"/>
    <w:rsid w:val="3FFCCE60"/>
    <w:rsid w:val="3FFDFF57"/>
    <w:rsid w:val="3FFE3A27"/>
    <w:rsid w:val="3FFF47B3"/>
    <w:rsid w:val="40635D03"/>
    <w:rsid w:val="407B78CA"/>
    <w:rsid w:val="408A61CC"/>
    <w:rsid w:val="40F63E92"/>
    <w:rsid w:val="410D1152"/>
    <w:rsid w:val="4110558C"/>
    <w:rsid w:val="4111534F"/>
    <w:rsid w:val="41203C24"/>
    <w:rsid w:val="41674BE2"/>
    <w:rsid w:val="41735459"/>
    <w:rsid w:val="4189479C"/>
    <w:rsid w:val="419C261B"/>
    <w:rsid w:val="41CD45FD"/>
    <w:rsid w:val="41F172F2"/>
    <w:rsid w:val="41F52311"/>
    <w:rsid w:val="42C54CE4"/>
    <w:rsid w:val="42EA5658"/>
    <w:rsid w:val="43296D0A"/>
    <w:rsid w:val="432F5C35"/>
    <w:rsid w:val="43703092"/>
    <w:rsid w:val="43B43B06"/>
    <w:rsid w:val="43FB34E3"/>
    <w:rsid w:val="4414531D"/>
    <w:rsid w:val="4441183E"/>
    <w:rsid w:val="446474FF"/>
    <w:rsid w:val="44932CBE"/>
    <w:rsid w:val="44AB315B"/>
    <w:rsid w:val="44BB0B94"/>
    <w:rsid w:val="45482758"/>
    <w:rsid w:val="45883FEF"/>
    <w:rsid w:val="459B7FA8"/>
    <w:rsid w:val="45A312D6"/>
    <w:rsid w:val="45AC718B"/>
    <w:rsid w:val="45BB5620"/>
    <w:rsid w:val="464473C4"/>
    <w:rsid w:val="46717A8D"/>
    <w:rsid w:val="46933EA7"/>
    <w:rsid w:val="46DD5122"/>
    <w:rsid w:val="47916558"/>
    <w:rsid w:val="47A669F3"/>
    <w:rsid w:val="47B42327"/>
    <w:rsid w:val="480768FB"/>
    <w:rsid w:val="481B11C7"/>
    <w:rsid w:val="48BD345D"/>
    <w:rsid w:val="48BD58C6"/>
    <w:rsid w:val="48BF5427"/>
    <w:rsid w:val="48E924A4"/>
    <w:rsid w:val="48EE1869"/>
    <w:rsid w:val="491553D5"/>
    <w:rsid w:val="49697D0B"/>
    <w:rsid w:val="49A60395"/>
    <w:rsid w:val="49B341B6"/>
    <w:rsid w:val="4A365275"/>
    <w:rsid w:val="4A89283A"/>
    <w:rsid w:val="4A9F5506"/>
    <w:rsid w:val="4AC22FAD"/>
    <w:rsid w:val="4AD54A8E"/>
    <w:rsid w:val="4AE41175"/>
    <w:rsid w:val="4B2B084E"/>
    <w:rsid w:val="4B2B288D"/>
    <w:rsid w:val="4B397B99"/>
    <w:rsid w:val="4B6469EB"/>
    <w:rsid w:val="4BB613E3"/>
    <w:rsid w:val="4BD21BD6"/>
    <w:rsid w:val="4BEB5322"/>
    <w:rsid w:val="4BF5B0E2"/>
    <w:rsid w:val="4C14041B"/>
    <w:rsid w:val="4C516396"/>
    <w:rsid w:val="4C6037AC"/>
    <w:rsid w:val="4CFB09F8"/>
    <w:rsid w:val="4D4B1874"/>
    <w:rsid w:val="4D754306"/>
    <w:rsid w:val="4D89627A"/>
    <w:rsid w:val="4D930670"/>
    <w:rsid w:val="4DA1334D"/>
    <w:rsid w:val="4DB72D3E"/>
    <w:rsid w:val="4DEE5E67"/>
    <w:rsid w:val="4E1458CD"/>
    <w:rsid w:val="4E23222F"/>
    <w:rsid w:val="4ED735F2"/>
    <w:rsid w:val="4EEA4880"/>
    <w:rsid w:val="4F195165"/>
    <w:rsid w:val="4F8B1BBF"/>
    <w:rsid w:val="4F8E5B53"/>
    <w:rsid w:val="4FAC7D88"/>
    <w:rsid w:val="4FBB3108"/>
    <w:rsid w:val="4FBC466B"/>
    <w:rsid w:val="502F5BD7"/>
    <w:rsid w:val="505C355C"/>
    <w:rsid w:val="5080549C"/>
    <w:rsid w:val="50A31361"/>
    <w:rsid w:val="50AE3D11"/>
    <w:rsid w:val="50BA7C56"/>
    <w:rsid w:val="50FD6AED"/>
    <w:rsid w:val="514E7348"/>
    <w:rsid w:val="51703763"/>
    <w:rsid w:val="519D1A2A"/>
    <w:rsid w:val="51AF590D"/>
    <w:rsid w:val="51CF163E"/>
    <w:rsid w:val="52211C19"/>
    <w:rsid w:val="524D7600"/>
    <w:rsid w:val="524E3378"/>
    <w:rsid w:val="52701540"/>
    <w:rsid w:val="528A35A0"/>
    <w:rsid w:val="52F97788"/>
    <w:rsid w:val="53243B38"/>
    <w:rsid w:val="53810D23"/>
    <w:rsid w:val="53B536AF"/>
    <w:rsid w:val="5406215C"/>
    <w:rsid w:val="54416AF6"/>
    <w:rsid w:val="54684787"/>
    <w:rsid w:val="54EA382C"/>
    <w:rsid w:val="54F41FB5"/>
    <w:rsid w:val="54FE72D7"/>
    <w:rsid w:val="55E83AA1"/>
    <w:rsid w:val="561F7505"/>
    <w:rsid w:val="56674A08"/>
    <w:rsid w:val="56A63783"/>
    <w:rsid w:val="56AD2D63"/>
    <w:rsid w:val="56F049FE"/>
    <w:rsid w:val="574014E1"/>
    <w:rsid w:val="574D0CAC"/>
    <w:rsid w:val="57945CD1"/>
    <w:rsid w:val="57B8265F"/>
    <w:rsid w:val="57C735FF"/>
    <w:rsid w:val="57C77E54"/>
    <w:rsid w:val="57F0234F"/>
    <w:rsid w:val="58495849"/>
    <w:rsid w:val="58A61818"/>
    <w:rsid w:val="591C1ADA"/>
    <w:rsid w:val="598E501C"/>
    <w:rsid w:val="59C67F43"/>
    <w:rsid w:val="59DD570D"/>
    <w:rsid w:val="5A443DDD"/>
    <w:rsid w:val="5A8ACF95"/>
    <w:rsid w:val="5AB21A7A"/>
    <w:rsid w:val="5AE25648"/>
    <w:rsid w:val="5AEC7945"/>
    <w:rsid w:val="5B372BFB"/>
    <w:rsid w:val="5B8B15E4"/>
    <w:rsid w:val="5BB4249E"/>
    <w:rsid w:val="5BCF3A82"/>
    <w:rsid w:val="5BD743DE"/>
    <w:rsid w:val="5C07081F"/>
    <w:rsid w:val="5C514191"/>
    <w:rsid w:val="5C5678DA"/>
    <w:rsid w:val="5CC826A5"/>
    <w:rsid w:val="5CD8040E"/>
    <w:rsid w:val="5CE96177"/>
    <w:rsid w:val="5CF50FC0"/>
    <w:rsid w:val="5D1A7259"/>
    <w:rsid w:val="5D5524FA"/>
    <w:rsid w:val="5D55380D"/>
    <w:rsid w:val="5DB449D7"/>
    <w:rsid w:val="5DD76917"/>
    <w:rsid w:val="5E0B450A"/>
    <w:rsid w:val="5E5E50E2"/>
    <w:rsid w:val="5E8B24CD"/>
    <w:rsid w:val="5ECB647C"/>
    <w:rsid w:val="5ED370DF"/>
    <w:rsid w:val="5EE67633"/>
    <w:rsid w:val="5EEC01A1"/>
    <w:rsid w:val="5F04373C"/>
    <w:rsid w:val="5F54651F"/>
    <w:rsid w:val="5F6D308F"/>
    <w:rsid w:val="5FE540EB"/>
    <w:rsid w:val="5FEF15F0"/>
    <w:rsid w:val="5FF5DE30"/>
    <w:rsid w:val="606D70BF"/>
    <w:rsid w:val="607B5C80"/>
    <w:rsid w:val="60F31CBA"/>
    <w:rsid w:val="61B71995"/>
    <w:rsid w:val="62975F54"/>
    <w:rsid w:val="62A9366C"/>
    <w:rsid w:val="63187F6A"/>
    <w:rsid w:val="631A52DC"/>
    <w:rsid w:val="636C7B02"/>
    <w:rsid w:val="63754C08"/>
    <w:rsid w:val="63950E07"/>
    <w:rsid w:val="639A01CB"/>
    <w:rsid w:val="63F27C99"/>
    <w:rsid w:val="642108EC"/>
    <w:rsid w:val="645B2050"/>
    <w:rsid w:val="646C510D"/>
    <w:rsid w:val="64A2188E"/>
    <w:rsid w:val="64E22715"/>
    <w:rsid w:val="654736ED"/>
    <w:rsid w:val="65681E09"/>
    <w:rsid w:val="65766A16"/>
    <w:rsid w:val="658305B0"/>
    <w:rsid w:val="65A76BCF"/>
    <w:rsid w:val="65BC223A"/>
    <w:rsid w:val="65E816C2"/>
    <w:rsid w:val="65F242EE"/>
    <w:rsid w:val="65F8567D"/>
    <w:rsid w:val="66094DC0"/>
    <w:rsid w:val="66417024"/>
    <w:rsid w:val="667529CC"/>
    <w:rsid w:val="669C6F08"/>
    <w:rsid w:val="66C47DC7"/>
    <w:rsid w:val="66F81DD8"/>
    <w:rsid w:val="66FB65C5"/>
    <w:rsid w:val="67050051"/>
    <w:rsid w:val="675863D3"/>
    <w:rsid w:val="67642FCA"/>
    <w:rsid w:val="679F2254"/>
    <w:rsid w:val="67AF7FBD"/>
    <w:rsid w:val="683230C8"/>
    <w:rsid w:val="687A681D"/>
    <w:rsid w:val="68A51AEC"/>
    <w:rsid w:val="68DC1286"/>
    <w:rsid w:val="68E65C61"/>
    <w:rsid w:val="69E3692E"/>
    <w:rsid w:val="69FE0414"/>
    <w:rsid w:val="69FF6FDA"/>
    <w:rsid w:val="6A1A02B8"/>
    <w:rsid w:val="6A2D7FEB"/>
    <w:rsid w:val="6A3F7101"/>
    <w:rsid w:val="6A771266"/>
    <w:rsid w:val="6AD62431"/>
    <w:rsid w:val="6AE461D0"/>
    <w:rsid w:val="6B132D77"/>
    <w:rsid w:val="6B317667"/>
    <w:rsid w:val="6C727F37"/>
    <w:rsid w:val="6CEB7CE9"/>
    <w:rsid w:val="6D0234C5"/>
    <w:rsid w:val="6D696CF2"/>
    <w:rsid w:val="6DC36570"/>
    <w:rsid w:val="6DFDD804"/>
    <w:rsid w:val="6E0472B5"/>
    <w:rsid w:val="6EA31990"/>
    <w:rsid w:val="6EBF43E3"/>
    <w:rsid w:val="6EDF7761"/>
    <w:rsid w:val="6F0230C8"/>
    <w:rsid w:val="6F0869FE"/>
    <w:rsid w:val="6F4A49B8"/>
    <w:rsid w:val="6F717415"/>
    <w:rsid w:val="6F862E8F"/>
    <w:rsid w:val="6F8F0E00"/>
    <w:rsid w:val="6FFF7FD0"/>
    <w:rsid w:val="700510C2"/>
    <w:rsid w:val="702E0E4F"/>
    <w:rsid w:val="706E4EB9"/>
    <w:rsid w:val="70B00557"/>
    <w:rsid w:val="70FF5B11"/>
    <w:rsid w:val="710968D7"/>
    <w:rsid w:val="711772FF"/>
    <w:rsid w:val="71243E1A"/>
    <w:rsid w:val="714D2D21"/>
    <w:rsid w:val="71542301"/>
    <w:rsid w:val="71CA611F"/>
    <w:rsid w:val="71DB4C11"/>
    <w:rsid w:val="72347A3D"/>
    <w:rsid w:val="727E1BD2"/>
    <w:rsid w:val="72893EF2"/>
    <w:rsid w:val="73217FC1"/>
    <w:rsid w:val="73601405"/>
    <w:rsid w:val="73BC5F3C"/>
    <w:rsid w:val="73C31078"/>
    <w:rsid w:val="73D74731"/>
    <w:rsid w:val="742D1E8D"/>
    <w:rsid w:val="74714652"/>
    <w:rsid w:val="74C07CAE"/>
    <w:rsid w:val="753C37D8"/>
    <w:rsid w:val="753D30AC"/>
    <w:rsid w:val="75876DE8"/>
    <w:rsid w:val="75F69736"/>
    <w:rsid w:val="76424E1E"/>
    <w:rsid w:val="764C352D"/>
    <w:rsid w:val="76687536"/>
    <w:rsid w:val="767F1B4C"/>
    <w:rsid w:val="76E732D0"/>
    <w:rsid w:val="76FBF6D4"/>
    <w:rsid w:val="77432AC3"/>
    <w:rsid w:val="7765E3C0"/>
    <w:rsid w:val="77A25449"/>
    <w:rsid w:val="77C948CA"/>
    <w:rsid w:val="77E85551"/>
    <w:rsid w:val="77ED6B03"/>
    <w:rsid w:val="780659D7"/>
    <w:rsid w:val="7847671C"/>
    <w:rsid w:val="7872564B"/>
    <w:rsid w:val="789254BD"/>
    <w:rsid w:val="78994A9D"/>
    <w:rsid w:val="78CD2F4A"/>
    <w:rsid w:val="791F2271"/>
    <w:rsid w:val="7941548E"/>
    <w:rsid w:val="797A45B9"/>
    <w:rsid w:val="79865022"/>
    <w:rsid w:val="798968C0"/>
    <w:rsid w:val="799B65F3"/>
    <w:rsid w:val="79BBDB50"/>
    <w:rsid w:val="7A6730A5"/>
    <w:rsid w:val="7A7D67F0"/>
    <w:rsid w:val="7A842082"/>
    <w:rsid w:val="7ABE6A3D"/>
    <w:rsid w:val="7AE04C06"/>
    <w:rsid w:val="7AF163ED"/>
    <w:rsid w:val="7B0E3521"/>
    <w:rsid w:val="7B3A2568"/>
    <w:rsid w:val="7BFF3BB3"/>
    <w:rsid w:val="7C134B67"/>
    <w:rsid w:val="7C260AF8"/>
    <w:rsid w:val="7C266648"/>
    <w:rsid w:val="7C400923"/>
    <w:rsid w:val="7CE66614"/>
    <w:rsid w:val="7D34DEC2"/>
    <w:rsid w:val="7D983576"/>
    <w:rsid w:val="7DA40325"/>
    <w:rsid w:val="7DF54427"/>
    <w:rsid w:val="7DF707DD"/>
    <w:rsid w:val="7DFFCF0B"/>
    <w:rsid w:val="7E062BD5"/>
    <w:rsid w:val="7E3C2153"/>
    <w:rsid w:val="7E68119A"/>
    <w:rsid w:val="7EA47A94"/>
    <w:rsid w:val="7EE04A9D"/>
    <w:rsid w:val="7EFD4E6D"/>
    <w:rsid w:val="7EFD7A50"/>
    <w:rsid w:val="7F3D7889"/>
    <w:rsid w:val="7F57AE3D"/>
    <w:rsid w:val="7F7F67E8"/>
    <w:rsid w:val="7FDC382E"/>
    <w:rsid w:val="7FDF61DC"/>
    <w:rsid w:val="7FE731CB"/>
    <w:rsid w:val="7FEBDA63"/>
    <w:rsid w:val="7FEFA824"/>
    <w:rsid w:val="7FF7605C"/>
    <w:rsid w:val="7FFA7DFD"/>
    <w:rsid w:val="8FF7A013"/>
    <w:rsid w:val="9E9DA6EF"/>
    <w:rsid w:val="9FEEF1FC"/>
    <w:rsid w:val="AB93FD3B"/>
    <w:rsid w:val="AD546539"/>
    <w:rsid w:val="B3F7C7F5"/>
    <w:rsid w:val="BBA6B7DC"/>
    <w:rsid w:val="BBFB2EED"/>
    <w:rsid w:val="BC6F99B3"/>
    <w:rsid w:val="BDFBB9EE"/>
    <w:rsid w:val="BEEF7F45"/>
    <w:rsid w:val="BEFC123F"/>
    <w:rsid w:val="BF6F843F"/>
    <w:rsid w:val="BF7B750A"/>
    <w:rsid w:val="BFDB17A4"/>
    <w:rsid w:val="C6D9BFED"/>
    <w:rsid w:val="CE3F8A3A"/>
    <w:rsid w:val="CEFFD36E"/>
    <w:rsid w:val="D1A324E2"/>
    <w:rsid w:val="D5ED9CCE"/>
    <w:rsid w:val="DBFFB13A"/>
    <w:rsid w:val="DDFD1760"/>
    <w:rsid w:val="DE5DBE50"/>
    <w:rsid w:val="DFBA1B30"/>
    <w:rsid w:val="DFFB7A99"/>
    <w:rsid w:val="E1DF7276"/>
    <w:rsid w:val="E7FF6345"/>
    <w:rsid w:val="E7FFA2DB"/>
    <w:rsid w:val="EABD70F4"/>
    <w:rsid w:val="EAFB8E09"/>
    <w:rsid w:val="ECCF2172"/>
    <w:rsid w:val="ED7F3179"/>
    <w:rsid w:val="EFBF87A1"/>
    <w:rsid w:val="F2FDBAFA"/>
    <w:rsid w:val="F37BC450"/>
    <w:rsid w:val="F3DB211F"/>
    <w:rsid w:val="F3F722AF"/>
    <w:rsid w:val="F5EF2CE7"/>
    <w:rsid w:val="F6FF0FDE"/>
    <w:rsid w:val="F7F7BB23"/>
    <w:rsid w:val="F7FB6934"/>
    <w:rsid w:val="F99FE767"/>
    <w:rsid w:val="F9DB69DA"/>
    <w:rsid w:val="F9E73A23"/>
    <w:rsid w:val="FB7FB32B"/>
    <w:rsid w:val="FBDF375F"/>
    <w:rsid w:val="FD79A370"/>
    <w:rsid w:val="FDD6016C"/>
    <w:rsid w:val="FDDEF4F8"/>
    <w:rsid w:val="FDE2A3CB"/>
    <w:rsid w:val="FDFE6FD8"/>
    <w:rsid w:val="FE774E55"/>
    <w:rsid w:val="FFBE3DB9"/>
    <w:rsid w:val="FFBF968A"/>
    <w:rsid w:val="FFDB7095"/>
    <w:rsid w:val="FFDB9D91"/>
    <w:rsid w:val="FFE7405B"/>
    <w:rsid w:val="FFEFEC20"/>
    <w:rsid w:val="FFF5FDEE"/>
    <w:rsid w:val="FFF7A66A"/>
    <w:rsid w:val="FFFAA348"/>
    <w:rsid w:val="FFFB24BE"/>
    <w:rsid w:val="FFFB94EA"/>
    <w:rsid w:val="FFFD9EB7"/>
  </w:rsids>
  <m:mathPr>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mc:AlternateContent>
    <mc:Choice Requires="wpsCustomData">
      <wpsCustomData:typoFeatureVersion val="0"/>
    </mc:Choice>
  </mc:AlternateConten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9" w:semiHidden="0" w:name="heading 2"/>
    <w:lsdException w:qFormat="1" w:uiPriority="0" w:name="heading 3"/>
    <w:lsdException w:qFormat="1" w:uiPriority="0" w:name="heading 4"/>
    <w:lsdException w:qFormat="1" w:unhideWhenUsed="0" w:uiPriority="9" w:semiHidden="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0" w:semiHidden="0" w:name="toc 1"/>
    <w:lsdException w:qFormat="1" w:unhideWhenUsed="0" w:uiPriority="0" w:semiHidden="0" w:name="toc 2"/>
    <w:lsdException w:qFormat="1"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qFormat="1" w:unhideWhenUsed="0" w:uiPriority="0" w:semiHidden="0" w:name="footnote text"/>
    <w:lsdException w:qFormat="1" w:unhideWhenUsed="0" w:uiPriority="0" w:semiHidden="0" w:name="annotation text"/>
    <w:lsdException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qFormat="1" w:unhideWhenUsed="0" w:uiPriority="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qFormat="1"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kinsoku w:val="0"/>
      <w:autoSpaceDE w:val="0"/>
      <w:autoSpaceDN w:val="0"/>
      <w:adjustRightInd w:val="0"/>
      <w:snapToGrid w:val="0"/>
      <w:spacing w:line="240" w:lineRule="auto"/>
      <w:jc w:val="left"/>
      <w:textAlignment w:val="baseline"/>
    </w:pPr>
    <w:rPr>
      <w:rFonts w:ascii="Arial" w:hAnsi="Arial" w:eastAsia="Arial" w:cs="Arial"/>
      <w:snapToGrid w:val="0"/>
      <w:color w:val="000000"/>
      <w:kern w:val="0"/>
      <w:sz w:val="21"/>
      <w:szCs w:val="21"/>
      <w:lang w:val="en-US" w:eastAsia="en-US" w:bidi="ar-SA"/>
    </w:rPr>
  </w:style>
  <w:style w:type="paragraph" w:styleId="3">
    <w:name w:val="heading 2"/>
    <w:basedOn w:val="1"/>
    <w:next w:val="1"/>
    <w:unhideWhenUsed/>
    <w:qFormat/>
    <w:uiPriority w:val="9"/>
    <w:pPr>
      <w:keepNext/>
      <w:keepLines/>
      <w:widowControl/>
      <w:spacing w:line="360" w:lineRule="auto"/>
      <w:ind w:left="210" w:leftChars="100" w:right="210" w:rightChars="100"/>
      <w:jc w:val="center"/>
      <w:outlineLvl w:val="1"/>
    </w:pPr>
    <w:rPr>
      <w:rFonts w:ascii="Calibri Light" w:hAnsi="Calibri Light" w:eastAsia="宋体" w:cs="Times New Roman"/>
      <w:b/>
      <w:bCs/>
      <w:sz w:val="28"/>
      <w:szCs w:val="32"/>
    </w:rPr>
  </w:style>
  <w:style w:type="paragraph" w:styleId="4">
    <w:name w:val="heading 3"/>
    <w:basedOn w:val="1"/>
    <w:next w:val="1"/>
    <w:semiHidden/>
    <w:unhideWhenUsed/>
    <w:qFormat/>
    <w:uiPriority w:val="0"/>
    <w:pPr>
      <w:keepNext/>
      <w:keepLines/>
      <w:spacing w:before="260" w:beforeLines="0" w:beforeAutospacing="0" w:after="260" w:afterLines="0" w:afterAutospacing="0" w:line="413" w:lineRule="auto"/>
      <w:outlineLvl w:val="2"/>
    </w:pPr>
    <w:rPr>
      <w:b/>
      <w:sz w:val="32"/>
    </w:rPr>
  </w:style>
  <w:style w:type="paragraph" w:styleId="5">
    <w:name w:val="heading 4"/>
    <w:basedOn w:val="1"/>
    <w:next w:val="1"/>
    <w:semiHidden/>
    <w:unhideWhenUsed/>
    <w:qFormat/>
    <w:uiPriority w:val="0"/>
    <w:pPr>
      <w:spacing w:before="0" w:beforeAutospacing="1" w:after="0" w:afterAutospacing="1"/>
      <w:jc w:val="left"/>
    </w:pPr>
    <w:rPr>
      <w:rFonts w:hint="eastAsia" w:ascii="宋体" w:hAnsi="宋体" w:eastAsia="宋体" w:cs="宋体"/>
      <w:b/>
      <w:bCs/>
      <w:kern w:val="0"/>
      <w:sz w:val="24"/>
      <w:szCs w:val="24"/>
      <w:lang w:val="en-US" w:eastAsia="zh-CN" w:bidi="ar"/>
    </w:rPr>
  </w:style>
  <w:style w:type="paragraph" w:styleId="6">
    <w:name w:val="heading 5"/>
    <w:basedOn w:val="1"/>
    <w:next w:val="1"/>
    <w:qFormat/>
    <w:uiPriority w:val="9"/>
    <w:pPr>
      <w:keepNext/>
      <w:keepLines/>
      <w:ind w:left="851" w:hanging="851"/>
      <w:outlineLvl w:val="4"/>
    </w:pPr>
    <w:rPr>
      <w:b/>
      <w:bCs/>
      <w:szCs w:val="28"/>
    </w:rPr>
  </w:style>
  <w:style w:type="character" w:default="1" w:styleId="17">
    <w:name w:val="Default Paragraph Font"/>
    <w:semiHidden/>
    <w:qFormat/>
    <w:uiPriority w:val="0"/>
  </w:style>
  <w:style w:type="table" w:default="1" w:styleId="15">
    <w:name w:val="Normal Table"/>
    <w:semiHidden/>
    <w:qFormat/>
    <w:uiPriority w:val="0"/>
    <w:pPr>
      <w:keepNext w:val="0"/>
      <w:keepLines w:val="0"/>
      <w:widowControl/>
      <w:suppressLineNumbers w:val="0"/>
      <w:spacing w:before="0" w:beforeAutospacing="0" w:after="160" w:afterAutospacing="0" w:line="276" w:lineRule="auto"/>
      <w:ind w:left="0" w:right="0"/>
    </w:pPr>
    <w:rPr>
      <w:rFonts w:hint="default" w:ascii="Calibri" w:hAnsi="Calibri" w:cs="Times New Roman"/>
      <w:sz w:val="20"/>
      <w:szCs w:val="20"/>
    </w:rPr>
    <w:tblPr>
      <w:tblCellMar>
        <w:top w:w="0" w:type="dxa"/>
        <w:left w:w="108" w:type="dxa"/>
        <w:bottom w:w="0" w:type="dxa"/>
        <w:right w:w="108" w:type="dxa"/>
      </w:tblCellMar>
    </w:tblPr>
  </w:style>
  <w:style w:type="paragraph" w:customStyle="1" w:styleId="2">
    <w:name w:val="Body Text First Indent"/>
    <w:basedOn w:val="1"/>
    <w:qFormat/>
    <w:uiPriority w:val="0"/>
    <w:pPr>
      <w:ind w:firstLine="420" w:firstLineChars="100"/>
    </w:pPr>
  </w:style>
  <w:style w:type="paragraph" w:styleId="7">
    <w:name w:val="annotation text"/>
    <w:basedOn w:val="1"/>
    <w:qFormat/>
    <w:uiPriority w:val="0"/>
    <w:pPr>
      <w:jc w:val="left"/>
    </w:pPr>
  </w:style>
  <w:style w:type="paragraph" w:styleId="8">
    <w:name w:val="Body Text"/>
    <w:basedOn w:val="1"/>
    <w:semiHidden/>
    <w:qFormat/>
    <w:uiPriority w:val="0"/>
    <w:rPr>
      <w:rFonts w:ascii="Arial" w:hAnsi="Arial" w:eastAsia="Arial" w:cs="Arial"/>
      <w:sz w:val="21"/>
      <w:szCs w:val="21"/>
      <w:lang w:val="en-US" w:eastAsia="en-US" w:bidi="ar-SA"/>
    </w:rPr>
  </w:style>
  <w:style w:type="paragraph" w:styleId="9">
    <w:name w:val="toc 3"/>
    <w:basedOn w:val="1"/>
    <w:next w:val="1"/>
    <w:qFormat/>
    <w:uiPriority w:val="0"/>
    <w:pPr>
      <w:ind w:left="840" w:leftChars="400"/>
    </w:pPr>
  </w:style>
  <w:style w:type="paragraph" w:styleId="10">
    <w:name w:val="footer"/>
    <w:basedOn w:val="1"/>
    <w:link w:val="28"/>
    <w:qFormat/>
    <w:uiPriority w:val="0"/>
    <w:pPr>
      <w:tabs>
        <w:tab w:val="center" w:pos="4153"/>
        <w:tab w:val="right" w:pos="8306"/>
      </w:tabs>
      <w:snapToGrid w:val="0"/>
      <w:jc w:val="left"/>
    </w:pPr>
    <w:rPr>
      <w:sz w:val="18"/>
    </w:rPr>
  </w:style>
  <w:style w:type="paragraph" w:styleId="11">
    <w:name w:val="toc 1"/>
    <w:basedOn w:val="1"/>
    <w:next w:val="1"/>
    <w:qFormat/>
    <w:uiPriority w:val="0"/>
  </w:style>
  <w:style w:type="paragraph" w:styleId="12">
    <w:name w:val="footnote text"/>
    <w:basedOn w:val="1"/>
    <w:link w:val="27"/>
    <w:qFormat/>
    <w:uiPriority w:val="0"/>
    <w:pPr>
      <w:snapToGrid w:val="0"/>
      <w:jc w:val="left"/>
    </w:pPr>
    <w:rPr>
      <w:sz w:val="18"/>
    </w:rPr>
  </w:style>
  <w:style w:type="paragraph" w:styleId="13">
    <w:name w:val="toc 2"/>
    <w:basedOn w:val="1"/>
    <w:next w:val="1"/>
    <w:qFormat/>
    <w:uiPriority w:val="0"/>
    <w:pPr>
      <w:ind w:left="420" w:leftChars="200"/>
    </w:pPr>
  </w:style>
  <w:style w:type="paragraph" w:styleId="14">
    <w:name w:val="Normal (Web)"/>
    <w:basedOn w:val="1"/>
    <w:qFormat/>
    <w:uiPriority w:val="0"/>
    <w:pPr>
      <w:spacing w:before="0" w:beforeAutospacing="1" w:after="0" w:afterAutospacing="1"/>
      <w:ind w:left="0" w:right="0"/>
      <w:jc w:val="left"/>
    </w:pPr>
    <w:rPr>
      <w:kern w:val="0"/>
      <w:sz w:val="24"/>
      <w:lang w:val="en-US" w:eastAsia="zh-CN" w:bidi="ar"/>
    </w:rPr>
  </w:style>
  <w:style w:type="table" w:styleId="16">
    <w:name w:val="Table Grid"/>
    <w:basedOn w:val="15"/>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18">
    <w:name w:val="Strong"/>
    <w:basedOn w:val="17"/>
    <w:qFormat/>
    <w:uiPriority w:val="0"/>
    <w:rPr>
      <w:b/>
    </w:rPr>
  </w:style>
  <w:style w:type="character" w:styleId="19">
    <w:name w:val="Hyperlink"/>
    <w:basedOn w:val="17"/>
    <w:qFormat/>
    <w:uiPriority w:val="0"/>
    <w:rPr>
      <w:color w:val="0000FF"/>
      <w:u w:val="single"/>
    </w:rPr>
  </w:style>
  <w:style w:type="paragraph" w:customStyle="1" w:styleId="20">
    <w:name w:val="BodyTextIndent2"/>
    <w:qFormat/>
    <w:uiPriority w:val="0"/>
    <w:pPr>
      <w:widowControl w:val="0"/>
      <w:spacing w:after="120" w:line="480" w:lineRule="auto"/>
      <w:ind w:left="420" w:leftChars="200"/>
      <w:jc w:val="both"/>
      <w:textAlignment w:val="baseline"/>
    </w:pPr>
    <w:rPr>
      <w:rFonts w:ascii="Calibri" w:hAnsi="Calibri" w:eastAsia="宋体" w:cs="Times New Roman"/>
      <w:kern w:val="2"/>
      <w:sz w:val="21"/>
      <w:szCs w:val="22"/>
      <w:lang w:val="en-US" w:eastAsia="zh-CN" w:bidi="ar-SA"/>
    </w:rPr>
  </w:style>
  <w:style w:type="table" w:customStyle="1" w:styleId="21">
    <w:name w:val="Table Normal"/>
    <w:semiHidden/>
    <w:unhideWhenUsed/>
    <w:qFormat/>
    <w:uiPriority w:val="0"/>
    <w:tblPr>
      <w:tblCellMar>
        <w:top w:w="0" w:type="dxa"/>
        <w:left w:w="0" w:type="dxa"/>
        <w:bottom w:w="0" w:type="dxa"/>
        <w:right w:w="0" w:type="dxa"/>
      </w:tblCellMar>
    </w:tblPr>
  </w:style>
  <w:style w:type="paragraph" w:customStyle="1" w:styleId="22">
    <w:name w:val="Table Text"/>
    <w:basedOn w:val="1"/>
    <w:semiHidden/>
    <w:qFormat/>
    <w:uiPriority w:val="0"/>
    <w:rPr>
      <w:rFonts w:ascii="宋体" w:hAnsi="宋体" w:eastAsia="宋体" w:cs="宋体"/>
      <w:sz w:val="24"/>
      <w:szCs w:val="24"/>
      <w:lang w:val="en-US" w:eastAsia="en-US" w:bidi="ar-SA"/>
    </w:rPr>
  </w:style>
  <w:style w:type="paragraph" w:customStyle="1" w:styleId="23">
    <w:name w:val="WPSOffice手动目录 1"/>
    <w:qFormat/>
    <w:uiPriority w:val="0"/>
    <w:pPr>
      <w:ind w:leftChars="0"/>
    </w:pPr>
    <w:rPr>
      <w:rFonts w:ascii="Arial" w:hAnsi="Arial" w:eastAsia="Arial" w:cs="Arial"/>
      <w:sz w:val="20"/>
      <w:szCs w:val="20"/>
    </w:rPr>
  </w:style>
  <w:style w:type="paragraph" w:customStyle="1" w:styleId="24">
    <w:name w:val="WPSOffice手动目录 2"/>
    <w:qFormat/>
    <w:uiPriority w:val="0"/>
    <w:pPr>
      <w:ind w:leftChars="200"/>
    </w:pPr>
    <w:rPr>
      <w:rFonts w:ascii="Arial" w:hAnsi="Arial" w:eastAsia="Arial" w:cs="Arial"/>
      <w:sz w:val="20"/>
      <w:szCs w:val="20"/>
    </w:rPr>
  </w:style>
  <w:style w:type="paragraph" w:customStyle="1" w:styleId="25">
    <w:name w:val="WPSOffice手动目录 3"/>
    <w:qFormat/>
    <w:uiPriority w:val="0"/>
    <w:pPr>
      <w:ind w:leftChars="400"/>
    </w:pPr>
    <w:rPr>
      <w:rFonts w:ascii="Arial" w:hAnsi="Arial" w:eastAsia="Arial" w:cs="Arial"/>
      <w:sz w:val="20"/>
      <w:szCs w:val="20"/>
    </w:rPr>
  </w:style>
  <w:style w:type="paragraph" w:customStyle="1" w:styleId="26">
    <w:name w:val="正文正"/>
    <w:basedOn w:val="1"/>
    <w:qFormat/>
    <w:uiPriority w:val="0"/>
    <w:pPr>
      <w:spacing w:line="560" w:lineRule="exact"/>
      <w:ind w:firstLine="561"/>
    </w:pPr>
    <w:rPr>
      <w:rFonts w:eastAsia="仿宋_GB2312"/>
      <w:sz w:val="28"/>
    </w:rPr>
  </w:style>
  <w:style w:type="character" w:customStyle="1" w:styleId="27">
    <w:name w:val="脚注文本 字符"/>
    <w:basedOn w:val="17"/>
    <w:link w:val="12"/>
    <w:qFormat/>
    <w:uiPriority w:val="0"/>
    <w:rPr>
      <w:rFonts w:hint="eastAsia" w:ascii="黑体" w:hAnsi="宋体" w:eastAsia="黑体" w:cs="黑体"/>
      <w:kern w:val="2"/>
      <w:sz w:val="18"/>
      <w:szCs w:val="18"/>
    </w:rPr>
  </w:style>
  <w:style w:type="character" w:customStyle="1" w:styleId="28">
    <w:name w:val="页脚 字符"/>
    <w:basedOn w:val="17"/>
    <w:link w:val="10"/>
    <w:qFormat/>
    <w:uiPriority w:val="0"/>
    <w:rPr>
      <w:rFonts w:hint="eastAsia" w:ascii="黑体" w:hAnsi="宋体" w:eastAsia="黑体" w:cs="黑体"/>
      <w:kern w:val="2"/>
      <w:sz w:val="18"/>
      <w:szCs w:val="22"/>
    </w:rPr>
  </w:style>
  <w:style w:type="paragraph" w:customStyle="1" w:styleId="29">
    <w:name w:val="Body text|1"/>
    <w:qFormat/>
    <w:uiPriority w:val="0"/>
    <w:pPr>
      <w:widowControl w:val="0"/>
      <w:spacing w:line="360" w:lineRule="auto"/>
      <w:ind w:firstLine="400"/>
      <w:jc w:val="both"/>
    </w:pPr>
    <w:rPr>
      <w:rFonts w:ascii="宋体" w:hAnsi="宋体" w:eastAsia="宋体" w:cs="宋体"/>
      <w:kern w:val="2"/>
      <w:sz w:val="21"/>
      <w:szCs w:val="22"/>
      <w:lang w:val="zh-TW" w:eastAsia="zh-TW" w:bidi="zh-TW"/>
    </w:rPr>
  </w:style>
</w:styles>
</file>

<file path=word/_rels/document.xml.rels><?xml version="1.0" encoding="UTF-8" standalone="yes"?>
<Relationships xmlns="http://schemas.openxmlformats.org/package/2006/relationships"><Relationship Id="rId9" Type="http://schemas.openxmlformats.org/officeDocument/2006/relationships/footer" Target="footer3.xml"/><Relationship Id="rId8" Type="http://schemas.openxmlformats.org/officeDocument/2006/relationships/footer" Target="footer2.xml"/><Relationship Id="rId7" Type="http://schemas.openxmlformats.org/officeDocument/2006/relationships/footer" Target="footer1.xml"/><Relationship Id="rId6" Type="http://schemas.openxmlformats.org/officeDocument/2006/relationships/header" Target="header2.xml"/><Relationship Id="rId5" Type="http://schemas.openxmlformats.org/officeDocument/2006/relationships/header" Target="header1.xml"/><Relationship Id="rId4" Type="http://schemas.openxmlformats.org/officeDocument/2006/relationships/endnotes" Target="endnotes.xml"/><Relationship Id="rId3" Type="http://schemas.openxmlformats.org/officeDocument/2006/relationships/footnotes" Target="footnotes.xml"/><Relationship Id="rId26" Type="http://schemas.openxmlformats.org/officeDocument/2006/relationships/fontTable" Target="fontTable.xml"/><Relationship Id="rId25" Type="http://schemas.openxmlformats.org/officeDocument/2006/relationships/numbering" Target="numbering.xml"/><Relationship Id="rId24" Type="http://schemas.openxmlformats.org/officeDocument/2006/relationships/customXml" Target="../customXml/item1.xml"/><Relationship Id="rId23" Type="http://schemas.openxmlformats.org/officeDocument/2006/relationships/theme" Target="theme/theme1.xml"/><Relationship Id="rId22" Type="http://schemas.openxmlformats.org/officeDocument/2006/relationships/footer" Target="footer16.xml"/><Relationship Id="rId21" Type="http://schemas.openxmlformats.org/officeDocument/2006/relationships/footer" Target="footer15.xml"/><Relationship Id="rId20" Type="http://schemas.openxmlformats.org/officeDocument/2006/relationships/footer" Target="footer14.xml"/><Relationship Id="rId2" Type="http://schemas.openxmlformats.org/officeDocument/2006/relationships/settings" Target="settings.xml"/><Relationship Id="rId19" Type="http://schemas.openxmlformats.org/officeDocument/2006/relationships/footer" Target="footer13.xml"/><Relationship Id="rId18" Type="http://schemas.openxmlformats.org/officeDocument/2006/relationships/footer" Target="footer12.xml"/><Relationship Id="rId17" Type="http://schemas.openxmlformats.org/officeDocument/2006/relationships/footer" Target="footer11.xml"/><Relationship Id="rId16" Type="http://schemas.openxmlformats.org/officeDocument/2006/relationships/footer" Target="footer10.xml"/><Relationship Id="rId15" Type="http://schemas.openxmlformats.org/officeDocument/2006/relationships/footer" Target="footer9.xml"/><Relationship Id="rId14" Type="http://schemas.openxmlformats.org/officeDocument/2006/relationships/footer" Target="footer8.xml"/><Relationship Id="rId13" Type="http://schemas.openxmlformats.org/officeDocument/2006/relationships/footer" Target="footer7.xml"/><Relationship Id="rId12" Type="http://schemas.openxmlformats.org/officeDocument/2006/relationships/footer" Target="footer6.xml"/><Relationship Id="rId11" Type="http://schemas.openxmlformats.org/officeDocument/2006/relationships/footer" Target="footer5.xml"/><Relationship Id="rId10" Type="http://schemas.openxmlformats.org/officeDocument/2006/relationships/footer" Target="footer4.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9" Type="http://schemas.openxmlformats.org/officeDocument/2006/relationships/font" Target="fonts/font9.odttf"/><Relationship Id="rId8" Type="http://schemas.openxmlformats.org/officeDocument/2006/relationships/font" Target="fonts/font8.odttf"/><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3" Type="http://schemas.openxmlformats.org/officeDocument/2006/relationships/font" Target="fonts/font13.odttf"/><Relationship Id="rId12" Type="http://schemas.openxmlformats.org/officeDocument/2006/relationships/font" Target="fonts/font12.odttf"/><Relationship Id="rId11" Type="http://schemas.openxmlformats.org/officeDocument/2006/relationships/font" Target="fonts/font11.odttf"/><Relationship Id="rId10" Type="http://schemas.openxmlformats.org/officeDocument/2006/relationships/font" Target="fonts/font10.odttf"/><Relationship Id="rId1" Type="http://schemas.openxmlformats.org/officeDocument/2006/relationships/font" Target="fonts/font1.odttf"/></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Pages>55</Pages>
  <Words>23459</Words>
  <Characters>24320</Characters>
  <TotalTime>113</TotalTime>
  <ScaleCrop>false</ScaleCrop>
  <LinksUpToDate>false</LinksUpToDate>
  <CharactersWithSpaces>26978</CharactersWithSpaces>
  <Application>WPS Office_12.1.0.25865_F1E327BC-269C-435d-A152-05C5408002CA</Applicat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2024-06-17T17:23:00Z</dcterms:created>
  <dc:creator>冯发娟</dc:creator>
  <cp:lastModifiedBy>Administrator</cp:lastModifiedBy>
  <cp:lastPrinted>2025-11-03T00:50:00Z</cp:lastPrinted>
  <dcterms:modified xsi:type="dcterms:W3CDTF">2026-04-23T07:16:44Z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O">
    <vt:lpwstr>wqlLaW5nc29mdCBQREYgdG8gV1BTIDEwMA</vt:lpwstr>
  </property>
  <property fmtid="{D5CDD505-2E9C-101B-9397-08002B2CF9AE}" pid="3" name="Created">
    <vt:filetime>2025-03-01T08:20:38Z</vt:filetime>
  </property>
  <property fmtid="{D5CDD505-2E9C-101B-9397-08002B2CF9AE}" pid="4" name="KSOTemplateDocerSaveRecord">
    <vt:lpwstr>eyJoZGlkIjoiODY5MjllNGNlZDczYzYyM2JhMmRmNzA4MGE2M2ZmMzgifQ==</vt:lpwstr>
  </property>
  <property fmtid="{D5CDD505-2E9C-101B-9397-08002B2CF9AE}" pid="5" name="KSOProductBuildVer">
    <vt:lpwstr>2052-12.1.0.25865</vt:lpwstr>
  </property>
  <property fmtid="{D5CDD505-2E9C-101B-9397-08002B2CF9AE}" pid="6" name="ICV">
    <vt:lpwstr>223B12D64C23407B985A577659597E3C_13</vt:lpwstr>
  </property>
</Properties>
</file>