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</w:pPr>
      <w:bookmarkStart w:id="0" w:name="_Toc26182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报价表</w:t>
      </w:r>
      <w:bookmarkEnd w:id="0"/>
    </w:p>
    <w:tbl>
      <w:tblPr>
        <w:tblStyle w:val="6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95"/>
        <w:gridCol w:w="1747"/>
        <w:gridCol w:w="883"/>
        <w:gridCol w:w="801"/>
        <w:gridCol w:w="833"/>
        <w:gridCol w:w="2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（请一并加盖公章）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32"/>
              </w:rPr>
              <w:t>广东省网上中介服务超市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32"/>
                <w:lang w:val="en-US" w:eastAsia="zh-CN"/>
              </w:rPr>
              <w:t>服务分类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□已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  <w:lang w:val="en-US" w:eastAsia="zh-CN"/>
              </w:rPr>
              <w:t>注册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未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  <w:lang w:val="en-US" w:eastAsia="zh-CN"/>
              </w:rPr>
              <w:t>注册</w:t>
            </w:r>
          </w:p>
          <w:p>
            <w:pPr>
              <w:jc w:val="left"/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  <w:lang w:val="en-US" w:eastAsia="zh-CN"/>
              </w:rPr>
              <w:t>已登记备案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类别：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:u w:val="singl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如：建设项目环境影响评价）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宗地位置</w:t>
            </w:r>
          </w:p>
        </w:tc>
        <w:tc>
          <w:tcPr>
            <w:tcW w:w="201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1"/>
                <w:szCs w:val="21"/>
              </w:rPr>
              <w:t>江门市蓬江区棠下镇三堡六路以南、堡莲路以西、广中江高速以北、三堡水库以东地段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1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115.83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元（大写：人民币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费用构成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5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费用（元）</w:t>
            </w: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前期工作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现场勘查、调研访谈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资料提取、收集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方案制订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取样检测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钻机进场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钻探费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地下水建井费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采样及现场快筛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水文地质勘察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土壤检测费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地下水检测费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设备、耗材费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钻孔回填、土地清表复原等费用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报告编撰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报告编写费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人员劳务费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不可预见费用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税费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5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小计　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注明：污染识别报价/初步调查报价</w:t>
            </w:r>
          </w:p>
        </w:tc>
      </w:tr>
    </w:tbl>
    <w:p>
      <w:pPr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备注：1.报价金额大小写不一致时以大写金额为准。</w:t>
      </w:r>
    </w:p>
    <w:p>
      <w:pPr>
        <w:ind w:left="709" w:leftChars="337" w:hanging="1"/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2.如有分项明细，可另制作表格附在《土壤污染状况调查项目报价表》后。</w:t>
      </w:r>
    </w:p>
    <w:p>
      <w:pPr>
        <w:ind w:firstLine="708" w:firstLineChars="295"/>
        <w:rPr>
          <w:rFonts w:hint="eastAsia"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3.以上格式仅供参考，供应商可根据自身实际修改调整。</w:t>
      </w:r>
    </w:p>
    <w:p>
      <w:pPr>
        <w:ind w:left="699" w:leftChars="333" w:firstLine="8" w:firstLineChars="0"/>
        <w:rPr>
          <w:rFonts w:hint="default" w:ascii="仿宋_GB2312" w:hAnsi="方正小标宋简体" w:eastAsia="仿宋_GB2312"/>
          <w:sz w:val="24"/>
          <w:szCs w:val="24"/>
          <w:lang w:val="en-US" w:eastAsia="zh-CN"/>
        </w:rPr>
      </w:pPr>
      <w:r>
        <w:rPr>
          <w:rFonts w:hint="eastAsia" w:ascii="仿宋_GB2312" w:hAnsi="方正小标宋简体" w:eastAsia="仿宋_GB2312"/>
          <w:sz w:val="24"/>
          <w:szCs w:val="24"/>
          <w:lang w:val="en-US" w:eastAsia="zh-CN"/>
        </w:rPr>
        <w:t>4.本单位承诺符合《询价公告》中的供应商要求，如有虚假，将依法承担相应责任。</w:t>
      </w:r>
    </w:p>
    <w:sectPr>
      <w:footerReference r:id="rId3" w:type="default"/>
      <w:pgSz w:w="11906" w:h="16838"/>
      <w:pgMar w:top="876" w:right="1800" w:bottom="842" w:left="1800" w:header="851" w:footer="55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3D"/>
    <w:rsid w:val="00080992"/>
    <w:rsid w:val="000A140D"/>
    <w:rsid w:val="000A37F4"/>
    <w:rsid w:val="001C5A57"/>
    <w:rsid w:val="002469B1"/>
    <w:rsid w:val="00355327"/>
    <w:rsid w:val="003902C4"/>
    <w:rsid w:val="003E363D"/>
    <w:rsid w:val="003F2429"/>
    <w:rsid w:val="004140F0"/>
    <w:rsid w:val="004647E2"/>
    <w:rsid w:val="0055772D"/>
    <w:rsid w:val="005C5281"/>
    <w:rsid w:val="005D7CB9"/>
    <w:rsid w:val="006A1E42"/>
    <w:rsid w:val="007218AA"/>
    <w:rsid w:val="00724780"/>
    <w:rsid w:val="0075014A"/>
    <w:rsid w:val="007B18C9"/>
    <w:rsid w:val="00847EBB"/>
    <w:rsid w:val="009F0E41"/>
    <w:rsid w:val="00A4010E"/>
    <w:rsid w:val="00A96575"/>
    <w:rsid w:val="00AB429C"/>
    <w:rsid w:val="00AF1217"/>
    <w:rsid w:val="00B026B8"/>
    <w:rsid w:val="00B83B25"/>
    <w:rsid w:val="00C808F9"/>
    <w:rsid w:val="00DF0B59"/>
    <w:rsid w:val="00E74173"/>
    <w:rsid w:val="00F16D83"/>
    <w:rsid w:val="037B5341"/>
    <w:rsid w:val="039E20BD"/>
    <w:rsid w:val="03AA1E47"/>
    <w:rsid w:val="0A875700"/>
    <w:rsid w:val="0E031FC9"/>
    <w:rsid w:val="0F817042"/>
    <w:rsid w:val="175A2B0F"/>
    <w:rsid w:val="1FDB4E6A"/>
    <w:rsid w:val="222943DF"/>
    <w:rsid w:val="25786A89"/>
    <w:rsid w:val="2C3B033B"/>
    <w:rsid w:val="2EC64F84"/>
    <w:rsid w:val="2FB04E58"/>
    <w:rsid w:val="3D291F2B"/>
    <w:rsid w:val="3ECA1964"/>
    <w:rsid w:val="3EF72B85"/>
    <w:rsid w:val="429D345B"/>
    <w:rsid w:val="4B4562B5"/>
    <w:rsid w:val="4DFD18C7"/>
    <w:rsid w:val="4E100E57"/>
    <w:rsid w:val="555C0BC8"/>
    <w:rsid w:val="59733C66"/>
    <w:rsid w:val="5FA07FE8"/>
    <w:rsid w:val="5FCC19B4"/>
    <w:rsid w:val="65FE4498"/>
    <w:rsid w:val="66830DD1"/>
    <w:rsid w:val="6ACD1020"/>
    <w:rsid w:val="743804F3"/>
    <w:rsid w:val="766B724C"/>
    <w:rsid w:val="7FC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1">
    <w:name w:val="页眉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2"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  <w:style w:type="character" w:customStyle="1" w:styleId="15">
    <w:name w:val="font4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</Words>
  <Characters>1386</Characters>
  <Lines>11</Lines>
  <Paragraphs>3</Paragraphs>
  <TotalTime>1</TotalTime>
  <ScaleCrop>false</ScaleCrop>
  <LinksUpToDate>false</LinksUpToDate>
  <CharactersWithSpaces>1626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2022-08-02T02:40:00Z</dcterms:created>
  <dc:creator>施伟强(UE000967)</dc:creator>
  <cp:lastModifiedBy>施伟强(UE000967)</cp:lastModifiedBy>
  <cp:lastPrinted>2023-09-28T07:07:00Z</cp:lastPrinted>
  <dcterms:modified xsi:type="dcterms:W3CDTF">2025-10-13T04:01:09Z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