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560" w:lineRule="exact"/>
        <w:jc w:val="left"/>
        <w:rPr>
          <w:rFonts w:hint="eastAsia" w:ascii="仿宋_GB2312" w:hAnsi="仿宋_GB2312" w:eastAsia="仿宋_GB2312" w:cs="仿宋_GB2312"/>
          <w:b w:val="0"/>
          <w:bCs w:val="0"/>
          <w:w w:val="100"/>
          <w:sz w:val="32"/>
          <w:szCs w:val="32"/>
          <w:highlight w:val="none"/>
          <w:shd w:val="clear" w:color="auto" w:fill="auto"/>
          <w:lang w:val="en-US" w:eastAsia="zh-CN"/>
        </w:rPr>
      </w:pPr>
      <w:bookmarkStart w:id="0" w:name="_GoBack"/>
      <w:bookmarkEnd w:id="0"/>
      <w:r>
        <w:rPr>
          <w:rFonts w:hint="eastAsia" w:ascii="仿宋_GB2312" w:hAnsi="仿宋_GB2312" w:eastAsia="仿宋_GB2312" w:cs="仿宋_GB2312"/>
          <w:b w:val="0"/>
          <w:bCs w:val="0"/>
          <w:w w:val="100"/>
          <w:sz w:val="32"/>
          <w:szCs w:val="32"/>
          <w:highlight w:val="none"/>
          <w:shd w:val="clear" w:color="auto" w:fill="auto"/>
          <w:lang w:val="en-US" w:eastAsia="zh-CN"/>
        </w:rPr>
        <w:t>附件4</w:t>
      </w:r>
    </w:p>
    <w:p>
      <w:pPr>
        <w:rPr>
          <w:rFonts w:hint="default"/>
          <w:lang w:val="en-US" w:eastAsia="zh-CN"/>
        </w:rPr>
      </w:pPr>
    </w:p>
    <w:p>
      <w:pPr>
        <w:spacing w:line="560" w:lineRule="exact"/>
        <w:jc w:val="center"/>
        <w:rPr>
          <w:rFonts w:hint="eastAsia" w:ascii="方正公文小标宋" w:hAnsi="方正公文小标宋" w:eastAsia="方正公文小标宋" w:cs="方正公文小标宋"/>
          <w:w w:val="98"/>
          <w:sz w:val="44"/>
          <w:szCs w:val="44"/>
          <w:highlight w:val="none"/>
          <w:shd w:val="clear" w:color="auto" w:fill="FFFFFF"/>
          <w:lang w:eastAsia="zh-CN"/>
        </w:rPr>
      </w:pPr>
      <w:r>
        <w:rPr>
          <w:rFonts w:hint="eastAsia" w:ascii="方正公文小标宋" w:hAnsi="方正公文小标宋" w:eastAsia="方正公文小标宋" w:cs="方正公文小标宋"/>
          <w:w w:val="98"/>
          <w:sz w:val="44"/>
          <w:szCs w:val="44"/>
          <w:highlight w:val="none"/>
          <w:shd w:val="clear" w:color="auto" w:fill="FFFFFF"/>
          <w:lang w:eastAsia="zh-CN"/>
        </w:rPr>
        <w:t>广东省商标品牌指导站建设项目申报指南</w:t>
      </w:r>
    </w:p>
    <w:p>
      <w:pPr>
        <w:widowControl w:val="0"/>
        <w:numPr>
          <w:ilvl w:val="0"/>
          <w:numId w:val="0"/>
        </w:numPr>
        <w:tabs>
          <w:tab w:val="left" w:pos="0"/>
        </w:tabs>
        <w:wordWrap w:val="0"/>
        <w:adjustRightInd w:val="0"/>
        <w:snapToGrid w:val="0"/>
        <w:spacing w:beforeAutospacing="0" w:afterAutospacing="0" w:line="580" w:lineRule="exact"/>
        <w:ind w:firstLine="616" w:firstLineChars="200"/>
        <w:jc w:val="both"/>
        <w:rPr>
          <w:rFonts w:hint="eastAsia" w:ascii="Times New Roman" w:hAnsi="Times New Roman" w:eastAsia="黑体" w:cs="Times New Roman"/>
          <w:spacing w:val="-6"/>
          <w:kern w:val="0"/>
          <w:sz w:val="32"/>
          <w:szCs w:val="32"/>
          <w:lang w:val="en-US" w:eastAsia="zh-CN" w:bidi="ar-SA"/>
        </w:rPr>
      </w:pPr>
    </w:p>
    <w:p>
      <w:pPr>
        <w:pageBreakBefore w:val="0"/>
        <w:widowControl w:val="0"/>
        <w:numPr>
          <w:ilvl w:val="0"/>
          <w:numId w:val="0"/>
        </w:numPr>
        <w:tabs>
          <w:tab w:val="left" w:pos="0"/>
        </w:tabs>
        <w:kinsoku/>
        <w:wordWrap w:val="0"/>
        <w:overflowPunct/>
        <w:topLinePunct w:val="0"/>
        <w:bidi w:val="0"/>
        <w:adjustRightInd w:val="0"/>
        <w:snapToGrid w:val="0"/>
        <w:spacing w:beforeAutospacing="0" w:afterAutospacing="0" w:line="560" w:lineRule="exact"/>
        <w:ind w:firstLine="616" w:firstLineChars="200"/>
        <w:jc w:val="both"/>
        <w:textAlignment w:val="auto"/>
        <w:rPr>
          <w:rFonts w:ascii="Times New Roman" w:hAnsi="Times New Roman" w:eastAsia="黑体" w:cs="Times New Roman"/>
          <w:spacing w:val="-6"/>
          <w:kern w:val="0"/>
          <w:sz w:val="32"/>
          <w:szCs w:val="32"/>
          <w:lang w:val="en-US" w:eastAsia="zh-CN" w:bidi="ar-SA"/>
        </w:rPr>
      </w:pPr>
      <w:r>
        <w:rPr>
          <w:rFonts w:hint="eastAsia" w:ascii="Times New Roman" w:hAnsi="Times New Roman" w:eastAsia="黑体" w:cs="Times New Roman"/>
          <w:spacing w:val="-6"/>
          <w:kern w:val="0"/>
          <w:sz w:val="32"/>
          <w:szCs w:val="32"/>
          <w:lang w:val="en-US" w:eastAsia="zh-CN" w:bidi="ar-SA"/>
        </w:rPr>
        <w:t>一、</w:t>
      </w:r>
      <w:r>
        <w:rPr>
          <w:rFonts w:ascii="Times New Roman" w:hAnsi="Times New Roman" w:eastAsia="黑体" w:cs="Times New Roman"/>
          <w:spacing w:val="-6"/>
          <w:kern w:val="0"/>
          <w:sz w:val="32"/>
          <w:szCs w:val="32"/>
          <w:lang w:val="en-US" w:eastAsia="zh-CN" w:bidi="ar-SA"/>
        </w:rPr>
        <w:t>项目名称</w:t>
      </w:r>
    </w:p>
    <w:p>
      <w:pPr>
        <w:pageBreakBefore w:val="0"/>
        <w:kinsoku/>
        <w:overflowPunct/>
        <w:topLinePunct w:val="0"/>
        <w:bidi w:val="0"/>
        <w:adjustRightInd w:val="0"/>
        <w:snapToGrid w:val="0"/>
        <w:spacing w:line="560" w:lineRule="exact"/>
        <w:ind w:firstLine="616" w:firstLineChars="200"/>
        <w:textAlignment w:val="auto"/>
        <w:rPr>
          <w:rFonts w:hint="eastAsia" w:ascii="Times New Roman" w:hAnsi="Times New Roman" w:eastAsia="仿宋_GB2312" w:cs="Times New Roman"/>
          <w:spacing w:val="-6"/>
          <w:sz w:val="32"/>
          <w:szCs w:val="32"/>
          <w:highlight w:val="yellow"/>
          <w:lang w:val="en-US" w:eastAsia="zh-CN"/>
        </w:rPr>
      </w:pPr>
      <w:r>
        <w:rPr>
          <w:rFonts w:hint="eastAsia" w:ascii="Times New Roman" w:hAnsi="Times New Roman" w:eastAsia="仿宋_GB2312" w:cs="Times New Roman"/>
          <w:spacing w:val="-6"/>
          <w:sz w:val="32"/>
          <w:szCs w:val="32"/>
        </w:rPr>
        <w:t>广东省商标品牌指导站建设项目</w:t>
      </w:r>
    </w:p>
    <w:p>
      <w:pPr>
        <w:pStyle w:val="8"/>
        <w:pageBreakBefore w:val="0"/>
        <w:kinsoku/>
        <w:wordWrap w:val="0"/>
        <w:overflowPunct/>
        <w:topLinePunct w:val="0"/>
        <w:bidi w:val="0"/>
        <w:spacing w:before="0" w:beforeAutospacing="0" w:after="0" w:afterAutospacing="0" w:line="560" w:lineRule="exact"/>
        <w:ind w:firstLine="620"/>
        <w:jc w:val="both"/>
        <w:textAlignment w:val="auto"/>
        <w:rPr>
          <w:rFonts w:eastAsia="黑体"/>
          <w:color w:val="000000"/>
          <w:sz w:val="32"/>
          <w:szCs w:val="32"/>
          <w:highlight w:val="none"/>
        </w:rPr>
      </w:pPr>
      <w:r>
        <w:rPr>
          <w:rFonts w:hint="eastAsia" w:eastAsia="黑体"/>
          <w:color w:val="000000"/>
          <w:sz w:val="32"/>
          <w:szCs w:val="32"/>
          <w:highlight w:val="none"/>
          <w:lang w:val="en-US" w:eastAsia="zh-CN"/>
        </w:rPr>
        <w:t>二</w:t>
      </w:r>
      <w:r>
        <w:rPr>
          <w:rFonts w:eastAsia="黑体"/>
          <w:color w:val="000000"/>
          <w:sz w:val="32"/>
          <w:szCs w:val="32"/>
          <w:highlight w:val="none"/>
        </w:rPr>
        <w:t>、工作目标</w:t>
      </w:r>
    </w:p>
    <w:p>
      <w:pPr>
        <w:pStyle w:val="8"/>
        <w:pageBreakBefore w:val="0"/>
        <w:kinsoku/>
        <w:wordWrap w:val="0"/>
        <w:overflowPunct/>
        <w:topLinePunct w:val="0"/>
        <w:bidi w:val="0"/>
        <w:spacing w:before="0" w:beforeAutospacing="0" w:after="0" w:afterAutospacing="0" w:line="560" w:lineRule="exact"/>
        <w:ind w:firstLine="62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1</w:t>
      </w:r>
      <w:r>
        <w:rPr>
          <w:rFonts w:hint="eastAsia" w:cs="Times New Roman"/>
          <w:spacing w:val="-6"/>
          <w:kern w:val="2"/>
          <w:sz w:val="32"/>
          <w:szCs w:val="32"/>
          <w:lang w:val="en-US" w:eastAsia="zh-CN" w:bidi="ar-SA"/>
        </w:rPr>
        <w:t>．</w:t>
      </w:r>
      <w:r>
        <w:rPr>
          <w:rFonts w:hint="eastAsia" w:ascii="Times New Roman" w:hAnsi="Times New Roman" w:eastAsia="仿宋_GB2312" w:cs="Times New Roman"/>
          <w:spacing w:val="-6"/>
          <w:kern w:val="2"/>
          <w:sz w:val="32"/>
          <w:szCs w:val="32"/>
          <w:lang w:val="en-US" w:eastAsia="zh-CN" w:bidi="ar-SA"/>
        </w:rPr>
        <w:t>布局建设我省新一批商标品牌指导站，坚持需求导向、问题导向，面向企业、产业、基层，提供便利化、高质量的商标品牌建设指导和服务</w:t>
      </w:r>
      <w:r>
        <w:rPr>
          <w:rFonts w:hint="eastAsia" w:cs="Times New Roman"/>
          <w:spacing w:val="-6"/>
          <w:kern w:val="2"/>
          <w:sz w:val="32"/>
          <w:szCs w:val="32"/>
          <w:lang w:val="en-US" w:eastAsia="zh-CN" w:bidi="ar-SA"/>
        </w:rPr>
        <w:t>。</w:t>
      </w:r>
    </w:p>
    <w:p>
      <w:pPr>
        <w:pStyle w:val="8"/>
        <w:pageBreakBefore w:val="0"/>
        <w:kinsoku/>
        <w:wordWrap w:val="0"/>
        <w:overflowPunct/>
        <w:topLinePunct w:val="0"/>
        <w:bidi w:val="0"/>
        <w:spacing w:before="0" w:beforeAutospacing="0" w:after="0" w:afterAutospacing="0" w:line="560" w:lineRule="exact"/>
        <w:ind w:firstLine="62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ascii="Times New Roman" w:hAnsi="Times New Roman" w:eastAsia="仿宋_GB2312" w:cs="Times New Roman"/>
          <w:spacing w:val="-6"/>
          <w:kern w:val="2"/>
          <w:sz w:val="32"/>
          <w:szCs w:val="32"/>
          <w:lang w:val="en-US" w:eastAsia="zh-CN" w:bidi="ar-SA"/>
        </w:rPr>
        <w:t>2</w:t>
      </w:r>
      <w:r>
        <w:rPr>
          <w:rFonts w:hint="eastAsia" w:cs="Times New Roman"/>
          <w:spacing w:val="-6"/>
          <w:kern w:val="2"/>
          <w:sz w:val="32"/>
          <w:szCs w:val="32"/>
          <w:lang w:val="en-US" w:eastAsia="zh-CN" w:bidi="ar-SA"/>
        </w:rPr>
        <w:t>．</w:t>
      </w:r>
      <w:r>
        <w:rPr>
          <w:rFonts w:hint="eastAsia" w:ascii="Times New Roman" w:hAnsi="Times New Roman" w:eastAsia="仿宋_GB2312" w:cs="Times New Roman"/>
          <w:spacing w:val="-6"/>
          <w:kern w:val="2"/>
          <w:sz w:val="32"/>
          <w:szCs w:val="32"/>
          <w:lang w:val="en-US" w:eastAsia="zh-CN" w:bidi="ar-SA"/>
        </w:rPr>
        <w:t>支持我省现有商标品牌指导站优化健全管理制度，更充分发挥商标公益窗口、宣传阵地、联络平台作用，充分体现专业辅导功能，助推我省商标品牌战略实施，打造全省优秀商标品牌指导站，争创全省商标品牌建设优秀案例</w:t>
      </w:r>
      <w:r>
        <w:rPr>
          <w:rFonts w:hint="eastAsia" w:cs="Times New Roman"/>
          <w:spacing w:val="-6"/>
          <w:kern w:val="2"/>
          <w:sz w:val="32"/>
          <w:szCs w:val="32"/>
          <w:lang w:val="en-US" w:eastAsia="zh-CN" w:bidi="ar-SA"/>
        </w:rPr>
        <w:t>。</w:t>
      </w:r>
    </w:p>
    <w:p>
      <w:pPr>
        <w:pStyle w:val="8"/>
        <w:pageBreakBefore w:val="0"/>
        <w:kinsoku/>
        <w:wordWrap w:val="0"/>
        <w:overflowPunct/>
        <w:topLinePunct w:val="0"/>
        <w:bidi w:val="0"/>
        <w:spacing w:before="0" w:beforeAutospacing="0" w:after="0" w:afterAutospacing="0" w:line="560" w:lineRule="exact"/>
        <w:ind w:firstLine="620"/>
        <w:jc w:val="both"/>
        <w:textAlignment w:val="auto"/>
        <w:rPr>
          <w:rFonts w:hint="eastAsia" w:ascii="Times New Roman" w:hAnsi="Times New Roman" w:eastAsia="仿宋_GB2312" w:cs="Times New Roman"/>
          <w:spacing w:val="-6"/>
          <w:kern w:val="2"/>
          <w:sz w:val="32"/>
          <w:szCs w:val="32"/>
          <w:lang w:val="en-US" w:eastAsia="zh-CN" w:bidi="ar-SA"/>
        </w:rPr>
      </w:pPr>
      <w:r>
        <w:rPr>
          <w:rFonts w:hint="eastAsia" w:cs="Times New Roman"/>
          <w:spacing w:val="-6"/>
          <w:kern w:val="2"/>
          <w:sz w:val="32"/>
          <w:szCs w:val="32"/>
          <w:lang w:val="en-US" w:eastAsia="zh-CN" w:bidi="ar-SA"/>
        </w:rPr>
        <w:t>3．</w:t>
      </w:r>
      <w:r>
        <w:rPr>
          <w:rFonts w:hint="eastAsia" w:ascii="Times New Roman" w:hAnsi="Times New Roman" w:eastAsia="仿宋_GB2312" w:cs="Times New Roman"/>
          <w:spacing w:val="-6"/>
          <w:kern w:val="2"/>
          <w:sz w:val="32"/>
          <w:szCs w:val="32"/>
          <w:lang w:val="en-US" w:eastAsia="zh-CN" w:bidi="ar-SA"/>
        </w:rPr>
        <w:t>服务于企业，推动优化企业商标管理体系，同时鼓励外向型企业运用国际、国内商标制度开拓海外市场、拓展内销市场，打造更多自主商标品牌；服务于产业，支撑我省产业集群商标品牌建设工作，指导开展集体商标、证明商标的管理运用保护和推广，赋能区域品牌经济发展；组织实施商标品牌培训计划，提升企业商标品牌建设能力。</w:t>
      </w:r>
    </w:p>
    <w:p>
      <w:pPr>
        <w:pStyle w:val="8"/>
        <w:pageBreakBefore w:val="0"/>
        <w:kinsoku/>
        <w:wordWrap w:val="0"/>
        <w:overflowPunct/>
        <w:topLinePunct w:val="0"/>
        <w:bidi w:val="0"/>
        <w:spacing w:before="0" w:beforeAutospacing="0" w:after="0" w:afterAutospacing="0" w:line="560" w:lineRule="exact"/>
        <w:ind w:firstLine="620"/>
        <w:jc w:val="both"/>
        <w:textAlignment w:val="auto"/>
        <w:rPr>
          <w:rFonts w:eastAsia="黑体"/>
          <w:color w:val="000000"/>
          <w:sz w:val="32"/>
          <w:szCs w:val="32"/>
          <w:highlight w:val="none"/>
        </w:rPr>
      </w:pPr>
      <w:r>
        <w:rPr>
          <w:rFonts w:eastAsia="黑体"/>
          <w:color w:val="000000"/>
          <w:sz w:val="32"/>
          <w:szCs w:val="32"/>
          <w:highlight w:val="none"/>
        </w:rPr>
        <w:t>三、项目任务</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cs="Times New Roman"/>
          <w:spacing w:val="-6"/>
          <w:kern w:val="2"/>
          <w:sz w:val="32"/>
          <w:szCs w:val="32"/>
          <w:lang w:val="en-US" w:eastAsia="zh-CN" w:bidi="ar-SA"/>
        </w:rPr>
      </w:pPr>
      <w:r>
        <w:rPr>
          <w:rFonts w:hint="eastAsia" w:cs="Times New Roman"/>
          <w:spacing w:val="-6"/>
          <w:kern w:val="2"/>
          <w:sz w:val="32"/>
          <w:szCs w:val="32"/>
          <w:lang w:val="en-US" w:eastAsia="zh-CN" w:bidi="ar-SA"/>
        </w:rPr>
        <w:t>1．建设1个新的商标品牌指导站或对1个现有商标品牌指导站进行升级完善。</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cs="Times New Roman"/>
          <w:spacing w:val="-6"/>
          <w:kern w:val="2"/>
          <w:sz w:val="32"/>
          <w:szCs w:val="32"/>
          <w:lang w:val="en-US" w:eastAsia="zh-CN" w:bidi="ar-SA"/>
        </w:rPr>
      </w:pPr>
      <w:r>
        <w:rPr>
          <w:rFonts w:hint="eastAsia" w:cs="Times New Roman"/>
          <w:spacing w:val="-6"/>
          <w:kern w:val="2"/>
          <w:sz w:val="32"/>
          <w:szCs w:val="32"/>
          <w:lang w:val="en-US" w:eastAsia="zh-CN" w:bidi="ar-SA"/>
        </w:rPr>
        <w:t>2．为不少于30家企业提供商标国内和国际注册法律咨询，商标规范使用提示、自主品牌培育、商标运用指引等服务。</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cs="Times New Roman"/>
          <w:spacing w:val="-6"/>
          <w:kern w:val="2"/>
          <w:sz w:val="32"/>
          <w:szCs w:val="32"/>
          <w:lang w:val="en-US" w:eastAsia="zh-CN" w:bidi="ar-SA"/>
        </w:rPr>
      </w:pPr>
      <w:r>
        <w:rPr>
          <w:rFonts w:hint="eastAsia" w:cs="Times New Roman"/>
          <w:spacing w:val="-6"/>
          <w:kern w:val="2"/>
          <w:sz w:val="32"/>
          <w:szCs w:val="32"/>
          <w:lang w:val="en-US" w:eastAsia="zh-CN" w:bidi="ar-SA"/>
        </w:rPr>
        <w:t>3．推动10家以上企业参加各类各级展会，宣传推动本区域商标品牌。</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cs="Times New Roman"/>
          <w:spacing w:val="-6"/>
          <w:kern w:val="2"/>
          <w:sz w:val="32"/>
          <w:szCs w:val="32"/>
          <w:lang w:val="en-US" w:eastAsia="zh-CN" w:bidi="ar-SA"/>
        </w:rPr>
      </w:pPr>
      <w:r>
        <w:rPr>
          <w:rFonts w:hint="eastAsia" w:cs="Times New Roman"/>
          <w:spacing w:val="-6"/>
          <w:kern w:val="2"/>
          <w:sz w:val="32"/>
          <w:szCs w:val="32"/>
          <w:lang w:val="en-US" w:eastAsia="zh-CN" w:bidi="ar-SA"/>
        </w:rPr>
        <w:t>4．开展商标品牌宣贯培训活动不少于2场，每场活动参加单位不少于20家，人数不少于40人。</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cs="Times New Roman"/>
          <w:spacing w:val="-6"/>
          <w:kern w:val="2"/>
          <w:sz w:val="32"/>
          <w:szCs w:val="32"/>
          <w:lang w:val="en-US" w:eastAsia="zh-CN" w:bidi="ar-SA"/>
        </w:rPr>
      </w:pPr>
      <w:r>
        <w:rPr>
          <w:rFonts w:hint="eastAsia" w:cs="Times New Roman"/>
          <w:spacing w:val="-6"/>
          <w:kern w:val="2"/>
          <w:sz w:val="32"/>
          <w:szCs w:val="32"/>
          <w:lang w:val="en-US" w:eastAsia="zh-CN" w:bidi="ar-SA"/>
        </w:rPr>
        <w:t>5．围绕广东区域公共品牌资源，挖掘培育不少于1件区域品牌商标。</w:t>
      </w:r>
    </w:p>
    <w:p>
      <w:pPr>
        <w:keepNext w:val="0"/>
        <w:keepLines w:val="0"/>
        <w:pageBreakBefore w:val="0"/>
        <w:widowControl w:val="0"/>
        <w:kinsoku/>
        <w:wordWrap/>
        <w:overflowPunct/>
        <w:topLinePunct w:val="0"/>
        <w:bidi w:val="0"/>
        <w:spacing w:line="560" w:lineRule="exact"/>
        <w:ind w:firstLine="616" w:firstLineChars="200"/>
        <w:textAlignment w:val="auto"/>
        <w:rPr>
          <w:rFonts w:hint="eastAsia" w:ascii="黑体" w:hAnsi="黑体" w:eastAsia="黑体"/>
          <w:sz w:val="32"/>
          <w:szCs w:val="32"/>
          <w:highlight w:val="none"/>
        </w:rPr>
      </w:pPr>
      <w:r>
        <w:rPr>
          <w:rFonts w:hint="eastAsia" w:cs="Times New Roman"/>
          <w:spacing w:val="-6"/>
          <w:kern w:val="2"/>
          <w:sz w:val="32"/>
          <w:szCs w:val="32"/>
          <w:lang w:val="en-US" w:eastAsia="zh-CN" w:bidi="ar-SA"/>
        </w:rPr>
        <w:t>6．指导企业开展商标质押融资工作，促成企业完成知识产权质押融资不少于2亿元。</w:t>
      </w:r>
    </w:p>
    <w:p>
      <w:pPr>
        <w:pageBreakBefore w:val="0"/>
        <w:numPr>
          <w:ilvl w:val="0"/>
          <w:numId w:val="0"/>
        </w:numPr>
        <w:kinsoku/>
        <w:overflowPunct/>
        <w:topLinePunct w:val="0"/>
        <w:autoSpaceDE/>
        <w:autoSpaceDN/>
        <w:bidi w:val="0"/>
        <w:adjustRightInd w:val="0"/>
        <w:snapToGrid w:val="0"/>
        <w:spacing w:line="560" w:lineRule="exact"/>
        <w:ind w:firstLine="616" w:firstLineChars="200"/>
        <w:textAlignment w:val="auto"/>
        <w:rPr>
          <w:rFonts w:ascii="Times New Roman" w:hAnsi="Times New Roman" w:eastAsia="黑体" w:cs="Times New Roman"/>
          <w:spacing w:val="-6"/>
          <w:sz w:val="32"/>
          <w:szCs w:val="32"/>
        </w:rPr>
      </w:pPr>
      <w:r>
        <w:rPr>
          <w:rFonts w:hint="eastAsia" w:eastAsia="黑体" w:cs="Times New Roman"/>
          <w:spacing w:val="-6"/>
          <w:sz w:val="32"/>
          <w:szCs w:val="32"/>
          <w:lang w:eastAsia="zh-CN"/>
        </w:rPr>
        <w:t>四、</w:t>
      </w:r>
      <w:r>
        <w:rPr>
          <w:rFonts w:ascii="Times New Roman" w:hAnsi="Times New Roman" w:eastAsia="黑体" w:cs="Times New Roman"/>
          <w:spacing w:val="-6"/>
          <w:sz w:val="32"/>
          <w:szCs w:val="32"/>
        </w:rPr>
        <w:t>项目申报主体及条件</w:t>
      </w:r>
    </w:p>
    <w:p>
      <w:pPr>
        <w:keepNext w:val="0"/>
        <w:keepLines w:val="0"/>
        <w:pageBreakBefore w:val="0"/>
        <w:widowControl w:val="0"/>
        <w:numPr>
          <w:ilvl w:val="0"/>
          <w:numId w:val="0"/>
        </w:numPr>
        <w:kinsoku/>
        <w:wordWrap/>
        <w:overflowPunct/>
        <w:topLinePunct w:val="0"/>
        <w:autoSpaceDE w:val="0"/>
        <w:autoSpaceDN w:val="0"/>
        <w:bidi w:val="0"/>
        <w:adjustRightInd w:val="0"/>
        <w:snapToGrid w:val="0"/>
        <w:spacing w:line="560" w:lineRule="exact"/>
        <w:ind w:firstLine="616" w:firstLineChars="200"/>
        <w:textAlignment w:val="auto"/>
        <w:rPr>
          <w:rFonts w:hint="eastAsia" w:eastAsia="仿宋_GB2312" w:cs="Times New Roman"/>
          <w:bCs w:val="0"/>
          <w:spacing w:val="-6"/>
          <w:kern w:val="2"/>
          <w:sz w:val="32"/>
          <w:szCs w:val="32"/>
          <w:lang w:val="en-US" w:eastAsia="zh-CN" w:bidi="ar-SA"/>
        </w:rPr>
      </w:pPr>
      <w:r>
        <w:rPr>
          <w:rFonts w:hint="eastAsia" w:ascii="方正楷体_GBK" w:hAnsi="方正楷体_GBK" w:eastAsia="方正楷体_GBK" w:cs="方正楷体_GBK"/>
          <w:bCs w:val="0"/>
          <w:spacing w:val="-6"/>
          <w:kern w:val="2"/>
          <w:sz w:val="32"/>
          <w:szCs w:val="32"/>
          <w:lang w:val="zh-CN" w:eastAsia="zh-CN"/>
        </w:rPr>
        <w:t>（一）申报主体：</w:t>
      </w:r>
      <w:r>
        <w:rPr>
          <w:rFonts w:hint="eastAsia" w:eastAsia="仿宋_GB2312"/>
          <w:bCs w:val="0"/>
          <w:spacing w:val="-6"/>
          <w:kern w:val="2"/>
          <w:sz w:val="32"/>
          <w:szCs w:val="32"/>
          <w:lang w:eastAsia="zh-CN"/>
        </w:rPr>
        <w:t>江门</w:t>
      </w:r>
      <w:r>
        <w:rPr>
          <w:rFonts w:hint="eastAsia" w:eastAsia="仿宋_GB2312"/>
          <w:bCs w:val="0"/>
          <w:spacing w:val="-6"/>
          <w:kern w:val="2"/>
          <w:sz w:val="32"/>
          <w:szCs w:val="32"/>
        </w:rPr>
        <w:t>市辖区内</w:t>
      </w:r>
      <w:r>
        <w:rPr>
          <w:rFonts w:hint="eastAsia" w:ascii="Times New Roman" w:hAnsi="Times New Roman" w:eastAsia="仿宋_GB2312" w:cs="Times New Roman"/>
          <w:bCs w:val="0"/>
          <w:spacing w:val="-6"/>
          <w:kern w:val="2"/>
          <w:sz w:val="32"/>
          <w:szCs w:val="32"/>
          <w:lang w:val="en-US" w:eastAsia="zh-CN" w:bidi="ar-SA"/>
        </w:rPr>
        <w:t>合法注册登记，具有独立法人资格的企事业单位或行业协会</w:t>
      </w:r>
      <w:r>
        <w:rPr>
          <w:rFonts w:hint="eastAsia" w:eastAsia="仿宋_GB2312" w:cs="Times New Roman"/>
          <w:bCs w:val="0"/>
          <w:spacing w:val="-6"/>
          <w:kern w:val="2"/>
          <w:sz w:val="32"/>
          <w:szCs w:val="32"/>
          <w:lang w:val="en-US" w:eastAsia="zh-CN" w:bidi="ar-SA"/>
        </w:rPr>
        <w:t>。</w:t>
      </w:r>
    </w:p>
    <w:p>
      <w:pPr>
        <w:pageBreakBefore w:val="0"/>
        <w:kinsoku/>
        <w:overflowPunct/>
        <w:topLinePunct w:val="0"/>
        <w:bidi w:val="0"/>
        <w:spacing w:line="560" w:lineRule="exact"/>
        <w:ind w:firstLine="616" w:firstLineChars="200"/>
        <w:textAlignment w:val="auto"/>
        <w:rPr>
          <w:rFonts w:hint="default" w:ascii="Times New Roman" w:hAnsi="Times New Roman" w:eastAsia="仿宋_GB2312" w:cs="Times New Roman"/>
          <w:bCs w:val="0"/>
          <w:spacing w:val="-6"/>
          <w:kern w:val="2"/>
          <w:sz w:val="32"/>
          <w:szCs w:val="32"/>
          <w:lang w:val="en-US" w:eastAsia="zh-CN" w:bidi="ar-SA"/>
        </w:rPr>
      </w:pPr>
      <w:r>
        <w:rPr>
          <w:rFonts w:hint="eastAsia" w:ascii="方正楷体_GBK" w:hAnsi="方正楷体_GBK" w:eastAsia="方正楷体_GBK" w:cs="方正楷体_GBK"/>
          <w:bCs w:val="0"/>
          <w:spacing w:val="-6"/>
          <w:kern w:val="2"/>
          <w:sz w:val="32"/>
          <w:szCs w:val="32"/>
          <w:lang w:eastAsia="zh-CN"/>
        </w:rPr>
        <w:t>（</w:t>
      </w:r>
      <w:r>
        <w:rPr>
          <w:rFonts w:hint="eastAsia" w:ascii="方正楷体_GBK" w:hAnsi="方正楷体_GBK" w:eastAsia="方正楷体_GBK" w:cs="方正楷体_GBK"/>
          <w:bCs w:val="0"/>
          <w:spacing w:val="-6"/>
          <w:kern w:val="2"/>
          <w:sz w:val="32"/>
          <w:szCs w:val="32"/>
          <w:lang w:val="en-US" w:eastAsia="zh-CN"/>
        </w:rPr>
        <w:t>二）申报条件：</w:t>
      </w:r>
      <w:r>
        <w:rPr>
          <w:rFonts w:hint="eastAsia" w:ascii="Times New Roman" w:hAnsi="Times New Roman" w:eastAsia="仿宋_GB2312" w:cs="Times New Roman"/>
          <w:bCs w:val="0"/>
          <w:spacing w:val="-6"/>
          <w:kern w:val="2"/>
          <w:sz w:val="32"/>
          <w:szCs w:val="32"/>
          <w:lang w:val="en-US" w:eastAsia="zh-CN" w:bidi="ar-SA"/>
        </w:rPr>
        <w:t>具有固定的办公场所和必要的设施条件。</w:t>
      </w:r>
    </w:p>
    <w:p>
      <w:pPr>
        <w:pageBreakBefore w:val="0"/>
        <w:kinsoku/>
        <w:overflowPunct/>
        <w:topLinePunct w:val="0"/>
        <w:bidi w:val="0"/>
        <w:adjustRightInd w:val="0"/>
        <w:snapToGrid w:val="0"/>
        <w:spacing w:line="560" w:lineRule="exact"/>
        <w:ind w:firstLine="616" w:firstLineChars="200"/>
        <w:textAlignment w:val="auto"/>
        <w:rPr>
          <w:rFonts w:ascii="Times New Roman" w:hAnsi="Times New Roman" w:eastAsia="黑体" w:cs="Times New Roman"/>
          <w:spacing w:val="-6"/>
          <w:sz w:val="32"/>
          <w:szCs w:val="32"/>
        </w:rPr>
      </w:pPr>
      <w:r>
        <w:rPr>
          <w:rFonts w:hint="eastAsia" w:eastAsia="黑体" w:cs="Times New Roman"/>
          <w:spacing w:val="-6"/>
          <w:sz w:val="32"/>
          <w:szCs w:val="32"/>
          <w:lang w:eastAsia="zh-CN"/>
        </w:rPr>
        <w:t>五</w:t>
      </w:r>
      <w:r>
        <w:rPr>
          <w:rFonts w:ascii="Times New Roman" w:hAnsi="Times New Roman" w:eastAsia="黑体" w:cs="Times New Roman"/>
          <w:spacing w:val="-6"/>
          <w:sz w:val="32"/>
          <w:szCs w:val="32"/>
        </w:rPr>
        <w:t>、申报材料</w:t>
      </w: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640" w:firstLineChars="200"/>
        <w:textAlignment w:val="auto"/>
        <w:rPr>
          <w:rFonts w:hint="default" w:ascii="Times New Roman" w:hAnsi="Times New Roman" w:eastAsia="仿宋_GB2312" w:cs="Times New Roman"/>
          <w:sz w:val="32"/>
          <w:szCs w:val="32"/>
          <w:lang w:val="en-US" w:eastAsia="zh-CN" w:bidi="ar"/>
        </w:rPr>
      </w:pPr>
      <w:r>
        <w:rPr>
          <w:rFonts w:hint="eastAsia" w:ascii="方正楷体_GBK" w:hAnsi="方正楷体_GBK" w:eastAsia="方正楷体_GBK" w:cs="方正楷体_GBK"/>
          <w:sz w:val="32"/>
          <w:szCs w:val="32"/>
        </w:rPr>
        <w:t>（一）</w:t>
      </w:r>
      <w:r>
        <w:rPr>
          <w:rFonts w:ascii="Times New Roman" w:hAnsi="Times New Roman" w:eastAsia="仿宋_GB2312" w:cs="Times New Roman"/>
          <w:spacing w:val="-6"/>
          <w:sz w:val="32"/>
          <w:szCs w:val="32"/>
        </w:rPr>
        <w:t>《</w:t>
      </w:r>
      <w:r>
        <w:rPr>
          <w:rFonts w:hint="eastAsia" w:ascii="Times New Roman" w:hAnsi="Times New Roman" w:eastAsia="仿宋_GB2312" w:cs="Times New Roman"/>
          <w:spacing w:val="-6"/>
          <w:sz w:val="32"/>
          <w:szCs w:val="32"/>
        </w:rPr>
        <w:t>广东省商标品牌指导站工作体系建设项目申报</w:t>
      </w:r>
      <w:r>
        <w:rPr>
          <w:rFonts w:hint="eastAsia" w:cs="Times New Roman"/>
          <w:spacing w:val="-6"/>
          <w:sz w:val="32"/>
          <w:szCs w:val="32"/>
          <w:lang w:eastAsia="zh-CN"/>
        </w:rPr>
        <w:t>书</w:t>
      </w:r>
      <w:r>
        <w:rPr>
          <w:rFonts w:ascii="Times New Roman" w:hAnsi="Times New Roman" w:eastAsia="仿宋_GB2312" w:cs="Times New Roman"/>
          <w:spacing w:val="-6"/>
          <w:sz w:val="32"/>
          <w:szCs w:val="32"/>
        </w:rPr>
        <w:t>》</w:t>
      </w:r>
      <w:r>
        <w:rPr>
          <w:rFonts w:hint="default" w:ascii="Times New Roman" w:hAnsi="Times New Roman" w:eastAsia="仿宋_GB2312" w:cs="Times New Roman"/>
          <w:sz w:val="32"/>
          <w:szCs w:val="32"/>
          <w:lang w:val="en-US" w:eastAsia="zh-CN" w:bidi="ar"/>
        </w:rPr>
        <w:t>（见附件</w:t>
      </w:r>
      <w:r>
        <w:rPr>
          <w:rFonts w:hint="default" w:ascii="Times New Roman" w:hAnsi="Times New Roman" w:cs="Times New Roman"/>
          <w:sz w:val="32"/>
          <w:szCs w:val="32"/>
          <w:lang w:val="en-US" w:eastAsia="zh-CN" w:bidi="ar"/>
        </w:rPr>
        <w:t>1</w:t>
      </w:r>
      <w:r>
        <w:rPr>
          <w:rFonts w:hint="default" w:ascii="Times New Roman" w:hAnsi="Times New Roman" w:eastAsia="仿宋_GB2312" w:cs="Times New Roman"/>
          <w:sz w:val="32"/>
          <w:szCs w:val="32"/>
          <w:lang w:val="en-US" w:eastAsia="zh-CN" w:bidi="ar"/>
        </w:rPr>
        <w:t>）</w:t>
      </w:r>
      <w:r>
        <w:rPr>
          <w:rFonts w:hint="eastAsia" w:cs="Times New Roman"/>
          <w:sz w:val="32"/>
          <w:szCs w:val="32"/>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640" w:firstLineChars="200"/>
        <w:textAlignment w:val="auto"/>
        <w:rPr>
          <w:rFonts w:hint="default" w:ascii="Times New Roman" w:hAnsi="Times New Roman" w:eastAsia="仿宋_GB2312" w:cs="Times New Roman"/>
          <w:sz w:val="32"/>
          <w:szCs w:val="32"/>
          <w:lang w:val="en-US" w:eastAsia="zh-CN" w:bidi="ar"/>
        </w:rPr>
      </w:pPr>
      <w:r>
        <w:rPr>
          <w:rFonts w:hint="eastAsia" w:ascii="方正楷体_GBK" w:hAnsi="方正楷体_GBK" w:eastAsia="方正楷体_GBK" w:cs="方正楷体_GBK"/>
          <w:sz w:val="32"/>
          <w:szCs w:val="32"/>
          <w:lang w:val="en-US" w:eastAsia="zh-CN" w:bidi="ar"/>
        </w:rPr>
        <w:t>（二）</w:t>
      </w:r>
      <w:r>
        <w:rPr>
          <w:rFonts w:hint="default" w:ascii="Times New Roman" w:hAnsi="Times New Roman" w:eastAsia="仿宋_GB2312" w:cs="Times New Roman"/>
          <w:sz w:val="32"/>
          <w:szCs w:val="32"/>
          <w:lang w:val="en-US" w:eastAsia="zh-CN" w:bidi="ar"/>
        </w:rPr>
        <w:t>《财政专项资金项目申报信用承诺书》</w:t>
      </w:r>
      <w:r>
        <w:rPr>
          <w:rFonts w:hint="default" w:ascii="Times New Roman" w:hAnsi="Times New Roman" w:cs="Times New Roman"/>
          <w:sz w:val="32"/>
          <w:szCs w:val="32"/>
          <w:lang w:val="en-US" w:eastAsia="zh-CN" w:bidi="ar"/>
        </w:rPr>
        <w:t>（见附件2）</w:t>
      </w:r>
      <w:r>
        <w:rPr>
          <w:rFonts w:hint="eastAsia" w:cs="Times New Roman"/>
          <w:sz w:val="32"/>
          <w:szCs w:val="32"/>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640" w:firstLineChars="200"/>
        <w:textAlignment w:val="auto"/>
        <w:rPr>
          <w:rFonts w:hint="default" w:ascii="Times New Roman" w:hAnsi="Times New Roman" w:eastAsia="仿宋_GB2312" w:cs="Times New Roman"/>
          <w:sz w:val="32"/>
          <w:szCs w:val="32"/>
          <w:lang w:val="en-US" w:eastAsia="zh-CN" w:bidi="ar"/>
        </w:rPr>
      </w:pPr>
      <w:r>
        <w:rPr>
          <w:rFonts w:hint="eastAsia" w:ascii="方正楷体_GBK" w:hAnsi="方正楷体_GBK" w:eastAsia="方正楷体_GBK" w:cs="方正楷体_GBK"/>
          <w:sz w:val="32"/>
          <w:szCs w:val="32"/>
          <w:lang w:val="en-US" w:eastAsia="zh-CN" w:bidi="ar"/>
        </w:rPr>
        <w:t>（三）</w:t>
      </w:r>
      <w:r>
        <w:rPr>
          <w:rFonts w:ascii="Times New Roman" w:hAnsi="Times New Roman" w:eastAsia="仿宋_GB2312" w:cs="Times New Roman"/>
          <w:spacing w:val="-6"/>
          <w:sz w:val="32"/>
          <w:szCs w:val="32"/>
        </w:rPr>
        <w:t>法人资格证书</w:t>
      </w:r>
      <w:r>
        <w:rPr>
          <w:rFonts w:ascii="Times New Roman" w:hAnsi="Times New Roman" w:eastAsia="仿宋_GB2312" w:cs="Times New Roman"/>
          <w:color w:val="auto"/>
          <w:sz w:val="32"/>
          <w:szCs w:val="32"/>
        </w:rPr>
        <w:t>或营业执照</w:t>
      </w:r>
      <w:r>
        <w:rPr>
          <w:rFonts w:hint="eastAsia" w:cs="Times New Roman"/>
          <w:color w:val="auto"/>
          <w:sz w:val="32"/>
          <w:szCs w:val="32"/>
          <w:lang w:eastAsia="zh-CN"/>
        </w:rPr>
        <w:t>复印件</w:t>
      </w:r>
      <w:r>
        <w:rPr>
          <w:rFonts w:hint="eastAsia" w:cs="Times New Roman"/>
          <w:sz w:val="32"/>
          <w:szCs w:val="32"/>
          <w:lang w:val="en-US" w:eastAsia="zh-CN" w:bidi="ar"/>
        </w:rPr>
        <w:t>。</w:t>
      </w: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640" w:firstLineChars="200"/>
        <w:textAlignment w:val="auto"/>
        <w:rPr>
          <w:rFonts w:hint="default" w:ascii="Times New Roman" w:hAnsi="Times New Roman" w:eastAsia="仿宋_GB2312" w:cs="Times New Roman"/>
          <w:sz w:val="32"/>
          <w:szCs w:val="32"/>
          <w:lang w:val="en-US" w:eastAsia="zh-CN" w:bidi="ar"/>
        </w:rPr>
      </w:pPr>
      <w:r>
        <w:rPr>
          <w:rFonts w:hint="eastAsia" w:ascii="方正楷体_GBK" w:hAnsi="方正楷体_GBK" w:eastAsia="方正楷体_GBK" w:cs="方正楷体_GBK"/>
          <w:sz w:val="32"/>
          <w:szCs w:val="32"/>
          <w:lang w:val="en-US" w:eastAsia="zh-CN" w:bidi="ar"/>
        </w:rPr>
        <w:t>（四）</w:t>
      </w:r>
      <w:r>
        <w:rPr>
          <w:rFonts w:hint="default" w:ascii="Times New Roman" w:hAnsi="Times New Roman" w:eastAsia="仿宋_GB2312" w:cs="Times New Roman"/>
          <w:sz w:val="32"/>
          <w:szCs w:val="32"/>
          <w:lang w:val="en-US" w:eastAsia="zh-CN" w:bidi="ar"/>
        </w:rPr>
        <w:t>近两年的财务报表</w:t>
      </w:r>
      <w:r>
        <w:rPr>
          <w:rFonts w:hint="eastAsia" w:ascii="Times New Roman" w:hAnsi="Times New Roman" w:eastAsia="仿宋_GB2312" w:cs="Times New Roman"/>
          <w:sz w:val="32"/>
          <w:szCs w:val="32"/>
        </w:rPr>
        <w:t>或审计报告</w:t>
      </w:r>
      <w:r>
        <w:rPr>
          <w:rFonts w:hint="eastAsia" w:cs="Times New Roman"/>
          <w:sz w:val="32"/>
          <w:szCs w:val="32"/>
          <w:lang w:val="en-US" w:eastAsia="zh-CN" w:bidi="ar"/>
        </w:rPr>
        <w:t>。</w:t>
      </w:r>
    </w:p>
    <w:p>
      <w:pPr>
        <w:pageBreakBefore w:val="0"/>
        <w:kinsoku/>
        <w:overflowPunct/>
        <w:topLinePunct w:val="0"/>
        <w:bidi w:val="0"/>
        <w:adjustRightInd w:val="0"/>
        <w:snapToGrid w:val="0"/>
        <w:spacing w:line="560" w:lineRule="exact"/>
        <w:ind w:firstLine="640" w:firstLineChars="200"/>
        <w:textAlignment w:val="auto"/>
        <w:rPr>
          <w:rFonts w:ascii="Times New Roman" w:hAnsi="Times New Roman" w:eastAsia="仿宋_GB2312" w:cs="Times New Roman"/>
          <w:sz w:val="32"/>
          <w:szCs w:val="32"/>
        </w:rPr>
      </w:pPr>
      <w:r>
        <w:rPr>
          <w:rFonts w:hint="eastAsia" w:ascii="方正楷体_GBK" w:hAnsi="方正楷体_GBK" w:eastAsia="方正楷体_GBK" w:cs="方正楷体_GBK"/>
          <w:sz w:val="32"/>
          <w:szCs w:val="32"/>
          <w:lang w:val="en-US" w:eastAsia="zh-CN" w:bidi="ar"/>
        </w:rPr>
        <w:t>（五）</w:t>
      </w:r>
      <w:r>
        <w:rPr>
          <w:rFonts w:hint="default" w:ascii="Times New Roman" w:hAnsi="Times New Roman" w:eastAsia="仿宋_GB2312" w:cs="Times New Roman"/>
          <w:sz w:val="32"/>
          <w:szCs w:val="32"/>
          <w:lang w:val="en-US" w:eastAsia="zh-CN" w:bidi="ar"/>
        </w:rPr>
        <w:t>其他证明符合申报条件的材料</w:t>
      </w:r>
      <w:r>
        <w:rPr>
          <w:rFonts w:ascii="Times New Roman" w:hAnsi="Times New Roman" w:eastAsia="仿宋_GB2312" w:cs="Times New Roman"/>
          <w:sz w:val="32"/>
          <w:szCs w:val="32"/>
        </w:rPr>
        <w:t>。</w:t>
      </w:r>
    </w:p>
    <w:p>
      <w:pPr>
        <w:pageBreakBefore w:val="0"/>
        <w:kinsoku/>
        <w:overflowPunct/>
        <w:topLinePunct w:val="0"/>
        <w:bidi w:val="0"/>
        <w:adjustRightInd w:val="0"/>
        <w:snapToGrid w:val="0"/>
        <w:spacing w:line="560" w:lineRule="exact"/>
        <w:ind w:firstLine="640" w:firstLineChars="200"/>
        <w:textAlignment w:val="auto"/>
        <w:rPr>
          <w:rFonts w:ascii="Times New Roman" w:hAnsi="Times New Roman" w:eastAsia="仿宋_GB2312" w:cs="Times New Roman"/>
          <w:sz w:val="32"/>
          <w:szCs w:val="32"/>
        </w:rPr>
      </w:pPr>
      <w:r>
        <w:rPr>
          <w:rFonts w:ascii="Times New Roman" w:hAnsi="Times New Roman" w:eastAsia="仿宋_GB2312" w:cs="Times New Roman"/>
          <w:sz w:val="32"/>
          <w:szCs w:val="32"/>
        </w:rPr>
        <w:t>上述材料均需加盖公章。</w:t>
      </w:r>
    </w:p>
    <w:p>
      <w:pPr>
        <w:pageBreakBefore w:val="0"/>
        <w:kinsoku/>
        <w:overflowPunct/>
        <w:topLinePunct w:val="0"/>
        <w:bidi w:val="0"/>
        <w:adjustRightInd w:val="0"/>
        <w:snapToGrid w:val="0"/>
        <w:spacing w:line="560" w:lineRule="exact"/>
        <w:ind w:firstLine="640" w:firstLineChars="200"/>
        <w:textAlignment w:val="auto"/>
        <w:rPr>
          <w:rFonts w:ascii="Times New Roman" w:hAnsi="Times New Roman" w:eastAsia="黑体" w:cs="Times New Roman"/>
          <w:sz w:val="32"/>
          <w:szCs w:val="32"/>
        </w:rPr>
      </w:pPr>
      <w:r>
        <w:rPr>
          <w:rFonts w:hint="eastAsia" w:eastAsia="黑体" w:cs="Times New Roman"/>
          <w:sz w:val="32"/>
          <w:szCs w:val="32"/>
          <w:lang w:eastAsia="zh-CN"/>
        </w:rPr>
        <w:t>六</w:t>
      </w:r>
      <w:r>
        <w:rPr>
          <w:rFonts w:ascii="Times New Roman" w:hAnsi="Times New Roman" w:eastAsia="黑体" w:cs="Times New Roman"/>
          <w:sz w:val="32"/>
          <w:szCs w:val="32"/>
        </w:rPr>
        <w:t>、其他事项</w:t>
      </w:r>
    </w:p>
    <w:p>
      <w:pPr>
        <w:pStyle w:val="9"/>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default" w:ascii="Times New Roman" w:hAnsi="Times New Roman" w:eastAsia="仿宋_GB2312" w:cs="Times New Roman"/>
          <w:color w:val="000000"/>
          <w:kern w:val="0"/>
          <w:sz w:val="32"/>
          <w:szCs w:val="32"/>
          <w:lang w:val="zh-CN" w:eastAsia="zh-CN"/>
        </w:rPr>
      </w:pPr>
      <w:r>
        <w:rPr>
          <w:rFonts w:hint="eastAsia" w:ascii="方正楷体_GBK" w:hAnsi="方正楷体_GBK" w:eastAsia="方正楷体_GBK" w:cs="方正楷体_GBK"/>
          <w:color w:val="000000"/>
          <w:kern w:val="0"/>
          <w:sz w:val="32"/>
          <w:szCs w:val="32"/>
          <w:lang w:val="zh-CN" w:eastAsia="zh-CN"/>
        </w:rPr>
        <w:t>（一）</w:t>
      </w:r>
      <w:r>
        <w:rPr>
          <w:rFonts w:hint="default" w:ascii="Times New Roman" w:hAnsi="Times New Roman" w:eastAsia="仿宋_GB2312" w:cs="Times New Roman"/>
          <w:color w:val="000000"/>
          <w:kern w:val="0"/>
          <w:sz w:val="32"/>
          <w:szCs w:val="32"/>
          <w:lang w:val="zh-CN" w:eastAsia="zh-CN"/>
        </w:rPr>
        <w:t>本次申报及评审结果仅作为我局2027年省级财政知识产权专项资金江门市项目（促进类）入库储备申报，本项目财政资金支持额度不超过1</w:t>
      </w:r>
      <w:r>
        <w:rPr>
          <w:rFonts w:hint="default" w:ascii="Times New Roman" w:hAnsi="Times New Roman" w:eastAsia="仿宋_GB2312" w:cs="Times New Roman"/>
          <w:color w:val="000000"/>
          <w:kern w:val="0"/>
          <w:sz w:val="32"/>
          <w:szCs w:val="32"/>
          <w:lang w:val="en-US" w:eastAsia="zh-CN"/>
        </w:rPr>
        <w:t>5</w:t>
      </w:r>
      <w:r>
        <w:rPr>
          <w:rFonts w:hint="default" w:ascii="Times New Roman" w:hAnsi="Times New Roman" w:eastAsia="仿宋_GB2312" w:cs="Times New Roman"/>
          <w:color w:val="000000"/>
          <w:kern w:val="0"/>
          <w:sz w:val="32"/>
          <w:szCs w:val="32"/>
          <w:lang w:val="zh-CN" w:eastAsia="zh-CN"/>
        </w:rPr>
        <w:t>万元，我局将根据省财政预算和省市场监管局有关批复及项目实际情况综合确定项目是否立项。具体项目数、项目金额以省市场监管局最终下达文件为准。</w:t>
      </w:r>
    </w:p>
    <w:p>
      <w:pPr>
        <w:pStyle w:val="9"/>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eastAsia" w:ascii="Times New Roman" w:hAnsi="Times New Roman" w:eastAsia="仿宋_GB2312" w:cs="Times New Roman"/>
          <w:color w:val="000000"/>
          <w:kern w:val="0"/>
          <w:sz w:val="32"/>
          <w:szCs w:val="32"/>
          <w:lang w:val="zh-CN" w:eastAsia="zh-CN"/>
        </w:rPr>
      </w:pPr>
      <w:r>
        <w:rPr>
          <w:rFonts w:hint="eastAsia" w:ascii="方正楷体_GBK" w:hAnsi="方正楷体_GBK" w:eastAsia="方正楷体_GBK" w:cs="方正楷体_GBK"/>
          <w:bCs/>
          <w:kern w:val="2"/>
          <w:sz w:val="32"/>
          <w:szCs w:val="32"/>
          <w:highlight w:val="none"/>
          <w:lang w:val="zh-CN" w:eastAsia="zh-CN" w:bidi="ar-SA"/>
        </w:rPr>
        <w:t>（二）</w:t>
      </w:r>
      <w:r>
        <w:rPr>
          <w:rFonts w:hint="default" w:ascii="Times New Roman" w:hAnsi="Times New Roman" w:eastAsia="仿宋_GB2312" w:cs="Times New Roman"/>
          <w:color w:val="000000"/>
          <w:kern w:val="0"/>
          <w:sz w:val="32"/>
          <w:szCs w:val="32"/>
          <w:lang w:val="zh-CN" w:eastAsia="zh-CN"/>
        </w:rPr>
        <w:t>合同管</w:t>
      </w:r>
      <w:r>
        <w:rPr>
          <w:rFonts w:hint="eastAsia" w:ascii="Times New Roman" w:hAnsi="Times New Roman" w:eastAsia="仿宋_GB2312" w:cs="Times New Roman"/>
          <w:color w:val="000000"/>
          <w:kern w:val="0"/>
          <w:sz w:val="32"/>
          <w:szCs w:val="32"/>
          <w:lang w:val="zh-CN" w:eastAsia="zh-CN"/>
        </w:rPr>
        <w:t>理。项目立项后，</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局与承担单位签署项目合同书，作为项目管理的重要依据。</w:t>
      </w:r>
    </w:p>
    <w:p>
      <w:pPr>
        <w:pStyle w:val="9"/>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eastAsia" w:ascii="Times New Roman" w:hAnsi="Times New Roman" w:eastAsia="仿宋_GB2312" w:cs="Times New Roman"/>
          <w:color w:val="000000"/>
          <w:kern w:val="0"/>
          <w:sz w:val="32"/>
          <w:szCs w:val="32"/>
          <w:lang w:val="zh-CN" w:eastAsia="zh-CN"/>
        </w:rPr>
      </w:pPr>
      <w:r>
        <w:rPr>
          <w:rFonts w:hint="eastAsia" w:ascii="方正楷体_GBK" w:hAnsi="方正楷体_GBK" w:eastAsia="方正楷体_GBK" w:cs="方正楷体_GBK"/>
          <w:bCs/>
          <w:kern w:val="2"/>
          <w:sz w:val="32"/>
          <w:szCs w:val="32"/>
          <w:highlight w:val="none"/>
          <w:lang w:val="zh-CN" w:eastAsia="zh-CN" w:bidi="ar-SA"/>
        </w:rPr>
        <w:t>（三）</w:t>
      </w:r>
      <w:r>
        <w:rPr>
          <w:rFonts w:hint="eastAsia" w:ascii="Times New Roman" w:hAnsi="Times New Roman" w:eastAsia="仿宋_GB2312" w:cs="Times New Roman"/>
          <w:color w:val="000000"/>
          <w:kern w:val="0"/>
          <w:sz w:val="32"/>
          <w:szCs w:val="32"/>
          <w:lang w:val="zh-CN" w:eastAsia="zh-CN"/>
        </w:rPr>
        <w:t>项目验收。</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局对项目实施情况进行不定期监督检查，项目承担单位应按照检查要求提供项目实施进展及资金使用情况材料，配合开展实地检查。项目完成后，项目承担单位应及时总结并申请验收，向</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局报送工作成果，由</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局组织专家验收，验收通过后，方可结项。</w:t>
      </w:r>
    </w:p>
    <w:p>
      <w:pPr>
        <w:pStyle w:val="9"/>
        <w:keepNext w:val="0"/>
        <w:keepLines w:val="0"/>
        <w:pageBreakBefore w:val="0"/>
        <w:widowControl w:val="0"/>
        <w:kinsoku/>
        <w:wordWrap/>
        <w:overflowPunct/>
        <w:topLinePunct w:val="0"/>
        <w:autoSpaceDE/>
        <w:autoSpaceDN/>
        <w:bidi w:val="0"/>
        <w:adjustRightInd/>
        <w:snapToGrid/>
        <w:spacing w:before="0" w:after="0" w:line="560" w:lineRule="exact"/>
        <w:ind w:left="0" w:leftChars="0" w:right="0" w:rightChars="0" w:firstLine="640" w:firstLineChars="200"/>
        <w:jc w:val="both"/>
        <w:textAlignment w:val="auto"/>
        <w:outlineLvl w:val="9"/>
        <w:rPr>
          <w:rFonts w:hint="eastAsia" w:ascii="Times New Roman" w:hAnsi="Times New Roman" w:eastAsia="仿宋_GB2312" w:cs="Times New Roman"/>
          <w:color w:val="000000"/>
          <w:kern w:val="0"/>
          <w:sz w:val="32"/>
          <w:szCs w:val="32"/>
          <w:lang w:val="zh-CN" w:eastAsia="zh-CN"/>
        </w:rPr>
      </w:pPr>
      <w:r>
        <w:rPr>
          <w:rFonts w:hint="eastAsia" w:ascii="方正楷体_GBK" w:hAnsi="方正楷体_GBK" w:eastAsia="方正楷体_GBK" w:cs="方正楷体_GBK"/>
          <w:bCs/>
          <w:kern w:val="2"/>
          <w:sz w:val="32"/>
          <w:szCs w:val="32"/>
          <w:highlight w:val="none"/>
          <w:lang w:val="zh-CN" w:eastAsia="zh-CN" w:bidi="ar-SA"/>
        </w:rPr>
        <w:t>（四）</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局负责本项目的实施指导、中期评估及项目验收工作。项目验收不合格的单位，不再列入</w:t>
      </w:r>
      <w:r>
        <w:rPr>
          <w:rFonts w:hint="eastAsia" w:eastAsia="仿宋_GB2312" w:cs="Times New Roman"/>
          <w:color w:val="000000"/>
          <w:kern w:val="0"/>
          <w:sz w:val="32"/>
          <w:szCs w:val="32"/>
          <w:lang w:val="en-US" w:eastAsia="zh-CN"/>
        </w:rPr>
        <w:t>我</w:t>
      </w:r>
      <w:r>
        <w:rPr>
          <w:rFonts w:hint="eastAsia" w:ascii="Times New Roman" w:hAnsi="Times New Roman" w:eastAsia="仿宋_GB2312" w:cs="Times New Roman"/>
          <w:color w:val="000000"/>
          <w:kern w:val="0"/>
          <w:sz w:val="32"/>
          <w:szCs w:val="32"/>
          <w:lang w:val="zh-CN" w:eastAsia="zh-CN"/>
        </w:rPr>
        <w:t>局各类项目申报单位。</w:t>
      </w:r>
    </w:p>
    <w:p>
      <w:pPr>
        <w:keepNext w:val="0"/>
        <w:keepLines w:val="0"/>
        <w:pageBreakBefore w:val="0"/>
        <w:widowControl/>
        <w:kinsoku/>
        <w:wordWrap/>
        <w:overflowPunct/>
        <w:topLinePunct w:val="0"/>
        <w:bidi w:val="0"/>
        <w:spacing w:line="560" w:lineRule="exact"/>
        <w:ind w:firstLine="640" w:firstLineChars="200"/>
        <w:textAlignment w:val="auto"/>
        <w:rPr>
          <w:rFonts w:hint="default" w:ascii="Times New Roman" w:hAnsi="Times New Roman" w:eastAsia="仿宋_GB2312" w:cs="Times New Roman"/>
          <w:color w:val="000000"/>
          <w:kern w:val="0"/>
          <w:sz w:val="32"/>
          <w:szCs w:val="32"/>
          <w:lang w:val="zh-CN" w:eastAsia="zh-CN" w:bidi="ar-SA"/>
        </w:rPr>
      </w:pPr>
      <w:r>
        <w:rPr>
          <w:rFonts w:hint="eastAsia" w:ascii="方正楷体_GBK" w:hAnsi="方正楷体_GBK" w:eastAsia="方正楷体_GBK" w:cs="方正楷体_GBK"/>
          <w:bCs/>
          <w:szCs w:val="32"/>
          <w:highlight w:val="none"/>
          <w:lang w:val="zh-CN" w:eastAsia="zh-CN"/>
        </w:rPr>
        <w:t>（五）</w:t>
      </w:r>
      <w:r>
        <w:rPr>
          <w:rFonts w:hint="default" w:ascii="Times New Roman" w:hAnsi="Times New Roman" w:eastAsia="仿宋_GB2312" w:cs="Times New Roman"/>
          <w:color w:val="000000"/>
          <w:kern w:val="0"/>
          <w:sz w:val="32"/>
          <w:szCs w:val="32"/>
          <w:lang w:val="zh-CN" w:eastAsia="zh-CN" w:bidi="ar-SA"/>
        </w:rPr>
        <w:t>对申报书相关内容填写要求：申报单位在填写目标任务及工作内容部分时，可在我局对此项目任务的总体要求基础上，充分发挥主观能动性，创新谋划一些能体现对此项目任务总体要求的具体工作；在计划进度部分，统一按202</w:t>
      </w:r>
      <w:r>
        <w:rPr>
          <w:rFonts w:hint="eastAsia" w:cs="Times New Roman"/>
          <w:color w:val="000000"/>
          <w:kern w:val="0"/>
          <w:sz w:val="32"/>
          <w:szCs w:val="32"/>
          <w:lang w:val="en-US" w:eastAsia="zh-CN" w:bidi="ar-SA"/>
        </w:rPr>
        <w:t>7</w:t>
      </w:r>
      <w:r>
        <w:rPr>
          <w:rFonts w:hint="default" w:ascii="Times New Roman" w:hAnsi="Times New Roman" w:eastAsia="仿宋_GB2312" w:cs="Times New Roman"/>
          <w:color w:val="000000"/>
          <w:kern w:val="0"/>
          <w:sz w:val="32"/>
          <w:szCs w:val="32"/>
          <w:lang w:val="zh-CN" w:eastAsia="zh-CN" w:bidi="ar-SA"/>
        </w:rPr>
        <w:t>年</w:t>
      </w:r>
      <w:r>
        <w:rPr>
          <w:rFonts w:hint="eastAsia" w:cs="Times New Roman"/>
          <w:color w:val="000000"/>
          <w:kern w:val="0"/>
          <w:sz w:val="32"/>
          <w:szCs w:val="32"/>
          <w:lang w:val="en-US" w:eastAsia="zh-CN" w:bidi="ar-SA"/>
        </w:rPr>
        <w:t>2</w:t>
      </w:r>
      <w:r>
        <w:rPr>
          <w:rFonts w:hint="default" w:ascii="Times New Roman" w:hAnsi="Times New Roman" w:eastAsia="仿宋_GB2312" w:cs="Times New Roman"/>
          <w:color w:val="000000"/>
          <w:kern w:val="0"/>
          <w:sz w:val="32"/>
          <w:szCs w:val="32"/>
          <w:lang w:val="zh-CN" w:eastAsia="zh-CN" w:bidi="ar-SA"/>
        </w:rPr>
        <w:t>月起至202</w:t>
      </w:r>
      <w:r>
        <w:rPr>
          <w:rFonts w:hint="eastAsia" w:cs="Times New Roman"/>
          <w:color w:val="000000"/>
          <w:kern w:val="0"/>
          <w:sz w:val="32"/>
          <w:szCs w:val="32"/>
          <w:lang w:val="en-US" w:eastAsia="zh-CN" w:bidi="ar-SA"/>
        </w:rPr>
        <w:t>7</w:t>
      </w:r>
      <w:r>
        <w:rPr>
          <w:rFonts w:hint="default" w:ascii="Times New Roman" w:hAnsi="Times New Roman" w:eastAsia="仿宋_GB2312" w:cs="Times New Roman"/>
          <w:color w:val="000000"/>
          <w:kern w:val="0"/>
          <w:sz w:val="32"/>
          <w:szCs w:val="32"/>
          <w:lang w:val="zh-CN" w:eastAsia="zh-CN" w:bidi="ar-SA"/>
        </w:rPr>
        <w:t>年11月止；在预期成果及考核指标部分，要与具体工作相对应，要能真实反映此项目实施后产生的效益，不要随意扩大项目成果；</w:t>
      </w:r>
      <w:r>
        <w:rPr>
          <w:rFonts w:hint="default" w:ascii="Times New Roman" w:hAnsi="Times New Roman" w:eastAsia="仿宋_GB2312" w:cs="Times New Roman"/>
          <w:kern w:val="0"/>
          <w:sz w:val="32"/>
          <w:szCs w:val="32"/>
        </w:rPr>
        <w:t>在项目经费预算部分，要按</w:t>
      </w:r>
      <w:r>
        <w:rPr>
          <w:rFonts w:hint="eastAsia" w:ascii="Times New Roman" w:hAnsi="Times New Roman" w:cs="Times New Roman"/>
          <w:kern w:val="0"/>
          <w:sz w:val="32"/>
          <w:szCs w:val="32"/>
          <w:lang w:eastAsia="zh-CN"/>
        </w:rPr>
        <w:t>“</w:t>
      </w:r>
      <w:r>
        <w:rPr>
          <w:rFonts w:hint="default" w:ascii="Times New Roman" w:hAnsi="Times New Roman" w:eastAsia="仿宋_GB2312" w:cs="Times New Roman"/>
          <w:kern w:val="0"/>
          <w:sz w:val="32"/>
          <w:szCs w:val="32"/>
        </w:rPr>
        <w:t>标准×数量</w:t>
      </w:r>
      <w:r>
        <w:rPr>
          <w:rFonts w:hint="eastAsia" w:ascii="Times New Roman" w:hAnsi="Times New Roman" w:cs="Times New Roman"/>
          <w:kern w:val="0"/>
          <w:sz w:val="32"/>
          <w:szCs w:val="32"/>
          <w:lang w:eastAsia="zh-CN"/>
        </w:rPr>
        <w:t>”</w:t>
      </w:r>
      <w:r>
        <w:rPr>
          <w:rFonts w:hint="default" w:ascii="Times New Roman" w:hAnsi="Times New Roman" w:eastAsia="仿宋_GB2312" w:cs="Times New Roman"/>
          <w:kern w:val="0"/>
          <w:sz w:val="32"/>
          <w:szCs w:val="32"/>
        </w:rPr>
        <w:t>的格式列出。</w:t>
      </w:r>
    </w:p>
    <w:p>
      <w:pPr>
        <w:keepNext w:val="0"/>
        <w:keepLines w:val="0"/>
        <w:pageBreakBefore w:val="0"/>
        <w:kinsoku/>
        <w:wordWrap/>
        <w:overflowPunct/>
        <w:topLinePunct w:val="0"/>
        <w:autoSpaceDE w:val="0"/>
        <w:autoSpaceDN w:val="0"/>
        <w:bidi w:val="0"/>
        <w:adjustRightInd w:val="0"/>
        <w:snapToGrid w:val="0"/>
        <w:spacing w:line="560" w:lineRule="exact"/>
        <w:ind w:firstLine="640" w:firstLineChars="200"/>
        <w:textAlignment w:val="auto"/>
        <w:rPr>
          <w:rFonts w:hint="default" w:ascii="Times New Roman" w:hAnsi="Times New Roman" w:eastAsia="仿宋_GB2312" w:cs="Times New Roman"/>
          <w:color w:val="000000"/>
          <w:kern w:val="0"/>
          <w:sz w:val="32"/>
          <w:szCs w:val="32"/>
          <w:lang w:val="zh-CN" w:eastAsia="zh-CN" w:bidi="ar-SA"/>
        </w:rPr>
      </w:pPr>
    </w:p>
    <w:p>
      <w:pPr>
        <w:keepNext w:val="0"/>
        <w:keepLines w:val="0"/>
        <w:pageBreakBefore w:val="0"/>
        <w:kinsoku/>
        <w:wordWrap/>
        <w:overflowPunct/>
        <w:topLinePunct w:val="0"/>
        <w:autoSpaceDE w:val="0"/>
        <w:autoSpaceDN w:val="0"/>
        <w:bidi w:val="0"/>
        <w:adjustRightInd w:val="0"/>
        <w:snapToGrid w:val="0"/>
        <w:spacing w:line="560" w:lineRule="exact"/>
        <w:ind w:left="1564" w:leftChars="200" w:hanging="924" w:hangingChars="300"/>
        <w:textAlignment w:val="auto"/>
        <w:rPr>
          <w:rFonts w:ascii="Times New Roman" w:hAnsi="Times New Roman" w:eastAsia="黑体" w:cs="Times New Roman"/>
          <w:sz w:val="32"/>
          <w:szCs w:val="32"/>
        </w:rPr>
      </w:pPr>
      <w:r>
        <w:rPr>
          <w:rFonts w:ascii="Times New Roman" w:hAnsi="Times New Roman" w:eastAsia="仿宋_GB2312" w:cs="Times New Roman"/>
          <w:spacing w:val="-6"/>
          <w:sz w:val="32"/>
          <w:szCs w:val="32"/>
        </w:rPr>
        <w:t>附件：</w:t>
      </w:r>
      <w:r>
        <w:rPr>
          <w:rFonts w:hint="eastAsia" w:cs="Times New Roman"/>
          <w:spacing w:val="-6"/>
          <w:sz w:val="32"/>
          <w:szCs w:val="32"/>
          <w:lang w:val="en-US" w:eastAsia="zh-CN"/>
        </w:rPr>
        <w:t>1．</w:t>
      </w:r>
      <w:r>
        <w:rPr>
          <w:rFonts w:hint="eastAsia" w:ascii="Times New Roman" w:hAnsi="Times New Roman" w:eastAsia="仿宋_GB2312" w:cs="Times New Roman"/>
          <w:spacing w:val="-11"/>
          <w:sz w:val="32"/>
          <w:szCs w:val="32"/>
        </w:rPr>
        <w:t>广东省商标品牌指导站工作体系建设项目申报书</w:t>
      </w:r>
    </w:p>
    <w:p>
      <w:pPr>
        <w:ind w:firstLine="1600" w:firstLineChars="500"/>
        <w:rPr>
          <w:rFonts w:hint="default" w:ascii="Times New Roman" w:hAnsi="Times New Roman" w:eastAsia="黑体" w:cs="Times New Roman"/>
          <w:sz w:val="32"/>
          <w:szCs w:val="32"/>
          <w:lang w:val="en-US" w:eastAsia="zh-CN"/>
        </w:rPr>
      </w:pPr>
      <w:r>
        <w:rPr>
          <w:rFonts w:hint="eastAsia" w:eastAsia="黑体" w:cs="Times New Roman"/>
          <w:sz w:val="32"/>
          <w:szCs w:val="32"/>
          <w:lang w:val="en-US" w:eastAsia="zh-CN"/>
        </w:rPr>
        <w:t>2．</w:t>
      </w:r>
      <w:r>
        <w:rPr>
          <w:rFonts w:hint="default" w:ascii="Times New Roman" w:hAnsi="Times New Roman" w:eastAsia="仿宋_GB2312" w:cs="Times New Roman"/>
          <w:sz w:val="32"/>
          <w:szCs w:val="32"/>
          <w:lang w:val="en-US" w:eastAsia="zh-CN" w:bidi="ar"/>
        </w:rPr>
        <w:t>财政专项资金项目申报信用承诺书</w:t>
      </w: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ascii="Times New Roman" w:hAnsi="Times New Roman" w:eastAsia="黑体" w:cs="Times New Roman"/>
          <w:sz w:val="32"/>
          <w:szCs w:val="32"/>
        </w:rPr>
      </w:pPr>
    </w:p>
    <w:p>
      <w:pPr>
        <w:rPr>
          <w:rFonts w:hint="eastAsia" w:ascii="Times New Roman" w:hAnsi="Times New Roman" w:eastAsia="黑体" w:cs="Times New Roman"/>
          <w:sz w:val="32"/>
          <w:szCs w:val="32"/>
          <w:lang w:val="en-US" w:eastAsia="zh-CN"/>
        </w:rPr>
      </w:pPr>
      <w:r>
        <w:rPr>
          <w:rFonts w:ascii="Times New Roman" w:hAnsi="Times New Roman" w:eastAsia="黑体" w:cs="Times New Roman"/>
          <w:sz w:val="32"/>
          <w:szCs w:val="32"/>
        </w:rPr>
        <w:t>附件</w:t>
      </w:r>
      <w:r>
        <w:rPr>
          <w:rFonts w:hint="eastAsia" w:eastAsia="黑体" w:cs="Times New Roman"/>
          <w:sz w:val="32"/>
          <w:szCs w:val="32"/>
          <w:lang w:val="en-US" w:eastAsia="zh-CN"/>
        </w:rPr>
        <w:t>1</w:t>
      </w:r>
    </w:p>
    <w:p>
      <w:pPr>
        <w:rPr>
          <w:rFonts w:ascii="Times New Roman" w:hAnsi="Times New Roman" w:eastAsia="方正公文小标宋" w:cs="Times New Roman"/>
          <w:kern w:val="44"/>
          <w:sz w:val="44"/>
          <w:shd w:val="clear" w:color="auto" w:fill="FFFFFF"/>
        </w:rPr>
      </w:pP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公文小标宋" w:hAnsi="方正公文小标宋" w:eastAsia="方正公文小标宋" w:cs="方正公文小标宋"/>
          <w:kern w:val="44"/>
          <w:sz w:val="44"/>
          <w:shd w:val="clear" w:color="auto" w:fill="FFFFFF"/>
        </w:rPr>
      </w:pPr>
      <w:r>
        <w:rPr>
          <w:rFonts w:hint="eastAsia" w:ascii="方正公文小标宋" w:hAnsi="方正公文小标宋" w:eastAsia="方正公文小标宋" w:cs="方正公文小标宋"/>
          <w:kern w:val="44"/>
          <w:sz w:val="44"/>
          <w:shd w:val="clear" w:color="auto" w:fill="FFFFFF"/>
        </w:rPr>
        <w:t>广东省商标品牌指导站工作体系建设</w:t>
      </w:r>
    </w:p>
    <w:p>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方正公文小标宋" w:hAnsi="方正公文小标宋" w:eastAsia="方正公文小标宋" w:cs="方正公文小标宋"/>
          <w:kern w:val="44"/>
          <w:sz w:val="44"/>
          <w:shd w:val="clear" w:color="auto" w:fill="FFFFFF"/>
        </w:rPr>
      </w:pPr>
      <w:r>
        <w:rPr>
          <w:rFonts w:hint="eastAsia" w:ascii="方正公文小标宋" w:hAnsi="方正公文小标宋" w:eastAsia="方正公文小标宋" w:cs="方正公文小标宋"/>
          <w:kern w:val="44"/>
          <w:sz w:val="44"/>
          <w:shd w:val="clear" w:color="auto" w:fill="FFFFFF"/>
          <w:lang w:eastAsia="zh-CN"/>
        </w:rPr>
        <w:t>项</w:t>
      </w:r>
      <w:r>
        <w:rPr>
          <w:rFonts w:hint="eastAsia" w:ascii="方正公文小标宋" w:hAnsi="方正公文小标宋" w:eastAsia="方正公文小标宋" w:cs="方正公文小标宋"/>
          <w:kern w:val="44"/>
          <w:sz w:val="44"/>
          <w:shd w:val="clear" w:color="auto" w:fill="FFFFFF"/>
        </w:rPr>
        <w:t>目申报书</w:t>
      </w:r>
    </w:p>
    <w:p>
      <w:pPr>
        <w:pStyle w:val="3"/>
        <w:numPr>
          <w:ilvl w:val="0"/>
          <w:numId w:val="0"/>
        </w:numPr>
        <w:ind w:left="960" w:leftChars="0"/>
      </w:pPr>
    </w:p>
    <w:p/>
    <w:tbl>
      <w:tblPr>
        <w:tblStyle w:val="10"/>
        <w:tblW w:w="0" w:type="auto"/>
        <w:jc w:val="center"/>
        <w:tblLayout w:type="fixed"/>
        <w:tblCellMar>
          <w:top w:w="0" w:type="dxa"/>
          <w:left w:w="108" w:type="dxa"/>
          <w:bottom w:w="0" w:type="dxa"/>
          <w:right w:w="108" w:type="dxa"/>
        </w:tblCellMar>
      </w:tblPr>
      <w:tblGrid>
        <w:gridCol w:w="2639"/>
        <w:gridCol w:w="6066"/>
      </w:tblGrid>
      <w:tr>
        <w:tblPrEx>
          <w:tblCellMar>
            <w:top w:w="0" w:type="dxa"/>
            <w:left w:w="108" w:type="dxa"/>
            <w:bottom w:w="0" w:type="dxa"/>
            <w:right w:w="108" w:type="dxa"/>
          </w:tblCellMar>
        </w:tblPrEx>
        <w:trPr>
          <w:jc w:val="center"/>
        </w:trPr>
        <w:tc>
          <w:tcPr>
            <w:tcW w:w="2639" w:type="dxa"/>
            <w:noWrap w:val="0"/>
            <w:vAlign w:val="top"/>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项目名称：</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u w:val="single"/>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639" w:type="dxa"/>
            <w:noWrap w:val="0"/>
            <w:vAlign w:val="top"/>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申报单位（签章）：</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trHeight w:val="660" w:hRule="atLeast"/>
          <w:jc w:val="center"/>
        </w:trPr>
        <w:tc>
          <w:tcPr>
            <w:tcW w:w="2639" w:type="dxa"/>
            <w:noWrap w:val="0"/>
            <w:vAlign w:val="center"/>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项目联系人：</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639" w:type="dxa"/>
            <w:noWrap w:val="0"/>
            <w:vAlign w:val="center"/>
          </w:tcPr>
          <w:p>
            <w:pPr>
              <w:adjustRightInd w:val="0"/>
              <w:snapToGrid w:val="0"/>
              <w:spacing w:line="600" w:lineRule="exact"/>
              <w:jc w:val="distribute"/>
              <w:rPr>
                <w:rFonts w:ascii="Times New Roman" w:hAnsi="Times New Roman" w:eastAsia="仿宋_GB2312" w:cs="Times New Roman"/>
                <w:sz w:val="32"/>
                <w:szCs w:val="32"/>
              </w:rPr>
            </w:pPr>
            <w:r>
              <w:rPr>
                <w:rFonts w:hint="eastAsia" w:ascii="Times New Roman" w:hAnsi="Times New Roman" w:eastAsia="仿宋_GB2312" w:cs="Times New Roman"/>
                <w:sz w:val="28"/>
                <w:szCs w:val="28"/>
              </w:rPr>
              <w:t>单位</w:t>
            </w:r>
            <w:r>
              <w:rPr>
                <w:rFonts w:hint="default" w:ascii="Times New Roman" w:hAnsi="Times New Roman" w:eastAsia="仿宋_GB2312" w:cs="Times New Roman"/>
                <w:sz w:val="28"/>
                <w:szCs w:val="28"/>
              </w:rPr>
              <w:t>及职务：</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639" w:type="dxa"/>
            <w:noWrap w:val="0"/>
            <w:vAlign w:val="center"/>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工作电话：</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639" w:type="dxa"/>
            <w:noWrap w:val="0"/>
            <w:vAlign w:val="center"/>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手机号码：</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r>
        <w:tblPrEx>
          <w:tblCellMar>
            <w:top w:w="0" w:type="dxa"/>
            <w:left w:w="108" w:type="dxa"/>
            <w:bottom w:w="0" w:type="dxa"/>
            <w:right w:w="108" w:type="dxa"/>
          </w:tblCellMar>
        </w:tblPrEx>
        <w:trPr>
          <w:jc w:val="center"/>
        </w:trPr>
        <w:tc>
          <w:tcPr>
            <w:tcW w:w="2639" w:type="dxa"/>
            <w:noWrap w:val="0"/>
            <w:vAlign w:val="center"/>
          </w:tcPr>
          <w:p>
            <w:pPr>
              <w:adjustRightInd w:val="0"/>
              <w:snapToGrid w:val="0"/>
              <w:spacing w:line="600" w:lineRule="exact"/>
              <w:jc w:val="distribute"/>
              <w:rPr>
                <w:rFonts w:ascii="Times New Roman" w:hAnsi="Times New Roman" w:eastAsia="仿宋_GB2312" w:cs="Times New Roman"/>
                <w:sz w:val="32"/>
                <w:szCs w:val="32"/>
              </w:rPr>
            </w:pPr>
            <w:r>
              <w:rPr>
                <w:rFonts w:hint="default" w:ascii="Times New Roman" w:hAnsi="Times New Roman" w:eastAsia="仿宋_GB2312" w:cs="Times New Roman"/>
                <w:sz w:val="28"/>
                <w:szCs w:val="28"/>
              </w:rPr>
              <w:t>电子邮箱：</w:t>
            </w:r>
          </w:p>
        </w:tc>
        <w:tc>
          <w:tcPr>
            <w:tcW w:w="6066" w:type="dxa"/>
            <w:noWrap w:val="0"/>
            <w:vAlign w:val="center"/>
          </w:tcPr>
          <w:p>
            <w:pPr>
              <w:adjustRightInd w:val="0"/>
              <w:snapToGrid w:val="0"/>
              <w:spacing w:line="6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u w:val="single"/>
              </w:rPr>
              <w:t xml:space="preserve">                                     </w:t>
            </w:r>
          </w:p>
        </w:tc>
      </w:tr>
    </w:tbl>
    <w:p>
      <w:pPr>
        <w:rPr>
          <w:rFonts w:ascii="Times New Roman" w:hAnsi="Times New Roman" w:eastAsia="仿宋_GB2312" w:cs="Times New Roman"/>
          <w:sz w:val="32"/>
          <w:szCs w:val="32"/>
        </w:rPr>
      </w:pPr>
    </w:p>
    <w:p>
      <w:pPr>
        <w:jc w:val="center"/>
        <w:rPr>
          <w:rFonts w:ascii="Times New Roman" w:hAnsi="Times New Roman" w:eastAsia="仿宋_GB2312" w:cs="Times New Roman"/>
          <w:bCs/>
          <w:sz w:val="32"/>
          <w:szCs w:val="32"/>
        </w:rPr>
      </w:pPr>
    </w:p>
    <w:p>
      <w:pPr>
        <w:jc w:val="center"/>
        <w:rPr>
          <w:rFonts w:ascii="Times New Roman" w:hAnsi="Times New Roman" w:eastAsia="仿宋_GB2312" w:cs="Times New Roman"/>
          <w:bCs/>
          <w:sz w:val="32"/>
          <w:szCs w:val="32"/>
        </w:rPr>
      </w:pPr>
    </w:p>
    <w:p>
      <w:pPr>
        <w:spacing w:line="600" w:lineRule="exact"/>
        <w:jc w:val="center"/>
        <w:rPr>
          <w:rFonts w:ascii="Times New Roman" w:hAnsi="Times New Roman" w:eastAsia="方正楷体_GB2312" w:cs="Times New Roman"/>
          <w:bCs/>
          <w:sz w:val="32"/>
          <w:szCs w:val="32"/>
        </w:rPr>
      </w:pPr>
    </w:p>
    <w:p>
      <w:pPr>
        <w:spacing w:line="600" w:lineRule="exact"/>
        <w:jc w:val="center"/>
        <w:rPr>
          <w:rFonts w:ascii="Times New Roman" w:hAnsi="Times New Roman" w:eastAsia="方正楷体_GB2312" w:cs="Times New Roman"/>
          <w:bCs/>
          <w:sz w:val="32"/>
          <w:szCs w:val="32"/>
        </w:rPr>
      </w:pPr>
    </w:p>
    <w:p>
      <w:pPr>
        <w:pStyle w:val="7"/>
        <w:rPr>
          <w:rFonts w:ascii="Times New Roman" w:hAnsi="Times New Roman" w:cs="Times New Roman"/>
        </w:rPr>
      </w:pPr>
    </w:p>
    <w:p>
      <w:pPr>
        <w:spacing w:line="600" w:lineRule="exact"/>
        <w:jc w:val="center"/>
        <w:rPr>
          <w:rFonts w:ascii="Times New Roman" w:hAnsi="Times New Roman" w:eastAsia="方正楷体_GB2312" w:cs="Times New Roman"/>
          <w:bCs/>
          <w:sz w:val="32"/>
          <w:szCs w:val="32"/>
        </w:rPr>
      </w:pPr>
      <w:r>
        <w:rPr>
          <w:rFonts w:hint="eastAsia" w:eastAsia="方正楷体_GB2312" w:cs="Times New Roman"/>
          <w:bCs/>
          <w:sz w:val="32"/>
          <w:szCs w:val="32"/>
          <w:lang w:eastAsia="zh-CN"/>
        </w:rPr>
        <w:t>江门市</w:t>
      </w:r>
      <w:r>
        <w:rPr>
          <w:rFonts w:ascii="Times New Roman" w:hAnsi="Times New Roman" w:eastAsia="方正楷体_GB2312" w:cs="Times New Roman"/>
          <w:bCs/>
          <w:sz w:val="32"/>
          <w:szCs w:val="32"/>
        </w:rPr>
        <w:t>市场监督管理局（知识产权局）编制</w:t>
      </w:r>
    </w:p>
    <w:p>
      <w:pPr>
        <w:spacing w:line="600" w:lineRule="exact"/>
        <w:jc w:val="center"/>
        <w:rPr>
          <w:rFonts w:ascii="Times New Roman" w:hAnsi="Times New Roman" w:eastAsia="方正楷体_GB2312" w:cs="Times New Roman"/>
          <w:bCs/>
          <w:sz w:val="32"/>
          <w:szCs w:val="32"/>
        </w:rPr>
      </w:pPr>
      <w:r>
        <w:rPr>
          <w:rFonts w:ascii="Times New Roman" w:hAnsi="Times New Roman" w:eastAsia="方正楷体_GB2312" w:cs="Times New Roman"/>
          <w:bCs/>
          <w:sz w:val="32"/>
          <w:szCs w:val="32"/>
        </w:rPr>
        <w:t>202</w:t>
      </w:r>
      <w:r>
        <w:rPr>
          <w:rFonts w:hint="eastAsia" w:eastAsia="方正楷体_GB2312" w:cs="Times New Roman"/>
          <w:bCs/>
          <w:sz w:val="32"/>
          <w:szCs w:val="32"/>
          <w:lang w:val="en-US" w:eastAsia="zh-CN"/>
        </w:rPr>
        <w:t>6</w:t>
      </w:r>
      <w:r>
        <w:rPr>
          <w:rFonts w:ascii="Times New Roman" w:hAnsi="Times New Roman" w:eastAsia="方正楷体_GB2312" w:cs="Times New Roman"/>
          <w:bCs/>
          <w:sz w:val="32"/>
          <w:szCs w:val="32"/>
        </w:rPr>
        <w:t>年</w:t>
      </w:r>
    </w:p>
    <w:p>
      <w:pPr>
        <w:spacing w:line="660" w:lineRule="exact"/>
        <w:jc w:val="center"/>
        <w:rPr>
          <w:rFonts w:ascii="Times New Roman" w:hAnsi="Times New Roman" w:eastAsia="方正公文小标宋" w:cs="Times New Roman"/>
          <w:sz w:val="44"/>
          <w:szCs w:val="44"/>
        </w:rPr>
      </w:pPr>
      <w:r>
        <w:rPr>
          <w:rFonts w:ascii="Times New Roman" w:hAnsi="Times New Roman" w:eastAsia="方正公文小标宋" w:cs="Times New Roman"/>
          <w:sz w:val="44"/>
          <w:szCs w:val="44"/>
        </w:rPr>
        <w:t>填表说明</w:t>
      </w:r>
    </w:p>
    <w:p>
      <w:pPr>
        <w:adjustRightInd w:val="0"/>
        <w:snapToGrid w:val="0"/>
        <w:rPr>
          <w:rFonts w:ascii="Times New Roman" w:hAnsi="Times New Roman" w:cs="Times New Roman"/>
        </w:rPr>
      </w:pP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一、本申请书适用于</w:t>
      </w:r>
      <w:r>
        <w:rPr>
          <w:rFonts w:hint="eastAsia" w:eastAsia="仿宋_GB2312" w:cs="Times New Roman"/>
          <w:sz w:val="32"/>
          <w:szCs w:val="32"/>
          <w:shd w:val="clear" w:color="auto" w:fill="auto"/>
          <w:lang w:val="en-US" w:eastAsia="zh-CN"/>
        </w:rPr>
        <w:t>202</w:t>
      </w:r>
      <w:r>
        <w:rPr>
          <w:rFonts w:hint="eastAsia" w:cs="Times New Roman"/>
          <w:sz w:val="32"/>
          <w:szCs w:val="32"/>
          <w:shd w:val="clear" w:color="auto" w:fill="auto"/>
          <w:lang w:val="en-US" w:eastAsia="zh-CN"/>
        </w:rPr>
        <w:t>7</w:t>
      </w:r>
      <w:r>
        <w:rPr>
          <w:rFonts w:hint="eastAsia" w:eastAsia="仿宋_GB2312" w:cs="Times New Roman"/>
          <w:sz w:val="32"/>
          <w:szCs w:val="32"/>
          <w:shd w:val="clear" w:color="auto" w:fill="auto"/>
          <w:lang w:val="en-US" w:eastAsia="zh-CN"/>
        </w:rPr>
        <w:t>年省级财政知识产权专项资金江门市项目（促进类）</w:t>
      </w:r>
      <w:r>
        <w:rPr>
          <w:rFonts w:hint="eastAsia" w:ascii="Times New Roman" w:hAnsi="Times New Roman" w:eastAsia="仿宋_GB2312" w:cs="Times New Roman"/>
          <w:i w:val="0"/>
          <w:iCs w:val="0"/>
          <w:caps w:val="0"/>
          <w:spacing w:val="0"/>
          <w:sz w:val="32"/>
          <w:szCs w:val="32"/>
          <w:shd w:val="clear" w:color="auto" w:fill="auto"/>
        </w:rPr>
        <w:t>入库</w:t>
      </w:r>
      <w:r>
        <w:rPr>
          <w:rFonts w:hint="eastAsia" w:ascii="Times New Roman" w:hAnsi="Times New Roman" w:eastAsia="仿宋_GB2312" w:cs="Times New Roman"/>
          <w:sz w:val="32"/>
          <w:szCs w:val="32"/>
        </w:rPr>
        <w:t>申报工作。</w:t>
      </w: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二、申报单位对本申请材料以及所附材料的合法性、真实性、准确性负责。</w:t>
      </w:r>
    </w:p>
    <w:p>
      <w:pPr>
        <w:spacing w:line="600" w:lineRule="exact"/>
        <w:ind w:firstLine="640" w:firstLineChars="200"/>
        <w:rPr>
          <w:rFonts w:hint="eastAsia" w:ascii="Times New Roman" w:hAnsi="Times New Roman" w:eastAsia="仿宋_GB2312" w:cs="Times New Roman"/>
          <w:sz w:val="32"/>
          <w:szCs w:val="32"/>
        </w:rPr>
      </w:pPr>
      <w:r>
        <w:rPr>
          <w:rFonts w:hint="eastAsia" w:ascii="Times New Roman" w:hAnsi="Times New Roman" w:eastAsia="仿宋_GB2312" w:cs="Times New Roman"/>
          <w:sz w:val="32"/>
          <w:szCs w:val="32"/>
        </w:rPr>
        <w:t>三、申报表内各栏目不得空缺，无内容时填“无”。</w:t>
      </w:r>
    </w:p>
    <w:p>
      <w:pPr>
        <w:spacing w:line="600" w:lineRule="exact"/>
        <w:ind w:firstLine="640" w:firstLineChars="200"/>
        <w:rPr>
          <w:rFonts w:hint="eastAsia" w:ascii="Times New Roman" w:hAnsi="Times New Roman" w:eastAsia="仿宋_GB2312" w:cs="Times New Roman"/>
          <w:sz w:val="32"/>
          <w:szCs w:val="32"/>
        </w:rPr>
      </w:pPr>
      <w:r>
        <w:rPr>
          <w:rFonts w:hint="eastAsia" w:cs="Times New Roman"/>
          <w:sz w:val="32"/>
          <w:szCs w:val="32"/>
          <w:lang w:val="en-US" w:eastAsia="zh-CN"/>
        </w:rPr>
        <w:t>四、</w:t>
      </w:r>
      <w:r>
        <w:rPr>
          <w:rFonts w:hint="eastAsia" w:ascii="Times New Roman" w:hAnsi="Times New Roman" w:eastAsia="仿宋_GB2312" w:cs="Times New Roman"/>
          <w:sz w:val="32"/>
          <w:szCs w:val="32"/>
        </w:rPr>
        <w:t>申</w:t>
      </w:r>
      <w:r>
        <w:rPr>
          <w:rFonts w:hint="eastAsia" w:cs="Times New Roman"/>
          <w:sz w:val="32"/>
          <w:szCs w:val="32"/>
          <w:lang w:eastAsia="zh-CN"/>
        </w:rPr>
        <w:t>报</w:t>
      </w:r>
      <w:r>
        <w:rPr>
          <w:rFonts w:hint="eastAsia" w:ascii="Times New Roman" w:hAnsi="Times New Roman" w:eastAsia="仿宋_GB2312" w:cs="Times New Roman"/>
          <w:sz w:val="32"/>
          <w:szCs w:val="32"/>
        </w:rPr>
        <w:t>书规格为A4纸，各栏不够填写时，请自行加页。申报书宜双面打印，并于左侧装订成册，一式</w:t>
      </w:r>
      <w:r>
        <w:rPr>
          <w:rFonts w:hint="eastAsia" w:cs="Times New Roman"/>
          <w:sz w:val="32"/>
          <w:szCs w:val="32"/>
          <w:lang w:val="en-US" w:eastAsia="zh-CN"/>
        </w:rPr>
        <w:t>3</w:t>
      </w:r>
      <w:r>
        <w:rPr>
          <w:rFonts w:hint="eastAsia" w:ascii="Times New Roman" w:hAnsi="Times New Roman" w:eastAsia="仿宋_GB2312" w:cs="Times New Roman"/>
          <w:sz w:val="32"/>
          <w:szCs w:val="32"/>
        </w:rPr>
        <w:t>份（加盖公章）。提交同时，须同时提交电子件（可编辑版word及盖章扫描PDF版）。</w:t>
      </w:r>
    </w:p>
    <w:p>
      <w:pPr>
        <w:spacing w:line="560" w:lineRule="exact"/>
        <w:rPr>
          <w:rFonts w:ascii="Times New Roman" w:hAnsi="Times New Roman" w:cs="Times New Roman"/>
          <w:sz w:val="32"/>
          <w:szCs w:val="32"/>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rPr>
          <w:rFonts w:ascii="Times New Roman" w:hAnsi="Times New Roman"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560" w:lineRule="exact"/>
        <w:ind w:firstLine="640" w:firstLineChars="200"/>
        <w:rPr>
          <w:rFonts w:ascii="Times New Roman" w:hAnsi="Times New Roman" w:eastAsia="黑体" w:cs="Times New Roman"/>
          <w:sz w:val="32"/>
          <w:szCs w:val="32"/>
        </w:rPr>
      </w:pPr>
    </w:p>
    <w:p>
      <w:pPr>
        <w:spacing w:line="240" w:lineRule="auto"/>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一、申报单位基本信息</w:t>
      </w:r>
    </w:p>
    <w:tbl>
      <w:tblPr>
        <w:tblStyle w:val="10"/>
        <w:tblW w:w="99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8"/>
        <w:gridCol w:w="1740"/>
        <w:gridCol w:w="2510"/>
        <w:gridCol w:w="730"/>
        <w:gridCol w:w="1657"/>
        <w:gridCol w:w="2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单位名称</w:t>
            </w:r>
          </w:p>
        </w:tc>
        <w:tc>
          <w:tcPr>
            <w:tcW w:w="7405" w:type="dxa"/>
            <w:gridSpan w:val="4"/>
            <w:noWrap w:val="0"/>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注册地址</w:t>
            </w:r>
          </w:p>
        </w:tc>
        <w:tc>
          <w:tcPr>
            <w:tcW w:w="2510" w:type="dxa"/>
            <w:noWrap w:val="0"/>
            <w:vAlign w:val="center"/>
          </w:tcPr>
          <w:p>
            <w:pPr>
              <w:spacing w:line="600" w:lineRule="exact"/>
              <w:jc w:val="center"/>
              <w:rPr>
                <w:rFonts w:ascii="Times New Roman" w:hAnsi="Times New Roman" w:eastAsia="仿宋_GB2312" w:cs="Times New Roman"/>
                <w:bCs/>
                <w:sz w:val="32"/>
                <w:szCs w:val="32"/>
              </w:rPr>
            </w:pPr>
          </w:p>
        </w:tc>
        <w:tc>
          <w:tcPr>
            <w:tcW w:w="2387"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注册时间</w:t>
            </w:r>
          </w:p>
        </w:tc>
        <w:tc>
          <w:tcPr>
            <w:tcW w:w="2508" w:type="dxa"/>
            <w:noWrap w:val="0"/>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注册登记证</w:t>
            </w:r>
          </w:p>
        </w:tc>
        <w:tc>
          <w:tcPr>
            <w:tcW w:w="2510" w:type="dxa"/>
            <w:noWrap w:val="0"/>
            <w:vAlign w:val="center"/>
          </w:tcPr>
          <w:p>
            <w:pPr>
              <w:spacing w:line="600" w:lineRule="exact"/>
              <w:jc w:val="center"/>
              <w:rPr>
                <w:rFonts w:ascii="Times New Roman" w:hAnsi="Times New Roman" w:eastAsia="仿宋_GB2312" w:cs="Times New Roman"/>
                <w:bCs/>
                <w:sz w:val="32"/>
                <w:szCs w:val="32"/>
              </w:rPr>
            </w:pPr>
          </w:p>
        </w:tc>
        <w:tc>
          <w:tcPr>
            <w:tcW w:w="2387"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注册登记号</w:t>
            </w:r>
          </w:p>
        </w:tc>
        <w:tc>
          <w:tcPr>
            <w:tcW w:w="2508" w:type="dxa"/>
            <w:noWrap w:val="0"/>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法定代表人</w:t>
            </w:r>
          </w:p>
        </w:tc>
        <w:tc>
          <w:tcPr>
            <w:tcW w:w="2510" w:type="dxa"/>
            <w:noWrap w:val="0"/>
            <w:vAlign w:val="center"/>
          </w:tcPr>
          <w:p>
            <w:pPr>
              <w:spacing w:line="600" w:lineRule="exact"/>
              <w:ind w:left="-109" w:leftChars="-34" w:firstLine="134" w:firstLineChars="42"/>
              <w:jc w:val="center"/>
              <w:rPr>
                <w:rFonts w:ascii="Times New Roman" w:hAnsi="Times New Roman" w:eastAsia="仿宋_GB2312" w:cs="Times New Roman"/>
                <w:bCs/>
                <w:sz w:val="32"/>
                <w:szCs w:val="32"/>
              </w:rPr>
            </w:pPr>
          </w:p>
        </w:tc>
        <w:tc>
          <w:tcPr>
            <w:tcW w:w="2387"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电话</w:t>
            </w:r>
          </w:p>
        </w:tc>
        <w:tc>
          <w:tcPr>
            <w:tcW w:w="2508" w:type="dxa"/>
            <w:noWrap w:val="0"/>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开户银行</w:t>
            </w:r>
          </w:p>
        </w:tc>
        <w:tc>
          <w:tcPr>
            <w:tcW w:w="2510" w:type="dxa"/>
            <w:noWrap w:val="0"/>
            <w:vAlign w:val="center"/>
          </w:tcPr>
          <w:p>
            <w:pPr>
              <w:spacing w:line="600" w:lineRule="exact"/>
              <w:jc w:val="center"/>
              <w:rPr>
                <w:rFonts w:ascii="Times New Roman" w:hAnsi="Times New Roman" w:eastAsia="仿宋_GB2312" w:cs="Times New Roman"/>
                <w:bCs/>
                <w:sz w:val="32"/>
                <w:szCs w:val="32"/>
              </w:rPr>
            </w:pPr>
          </w:p>
        </w:tc>
        <w:tc>
          <w:tcPr>
            <w:tcW w:w="2387"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开户名称</w:t>
            </w:r>
          </w:p>
        </w:tc>
        <w:tc>
          <w:tcPr>
            <w:tcW w:w="2508" w:type="dxa"/>
            <w:noWrap w:val="0"/>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银行账号</w:t>
            </w:r>
          </w:p>
        </w:tc>
        <w:tc>
          <w:tcPr>
            <w:tcW w:w="7405" w:type="dxa"/>
            <w:gridSpan w:val="4"/>
            <w:noWrap w:val="0"/>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508" w:type="dxa"/>
            <w:gridSpan w:val="2"/>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地址邮编</w:t>
            </w:r>
          </w:p>
        </w:tc>
        <w:tc>
          <w:tcPr>
            <w:tcW w:w="7405" w:type="dxa"/>
            <w:gridSpan w:val="4"/>
            <w:noWrap w:val="0"/>
            <w:vAlign w:val="center"/>
          </w:tcPr>
          <w:p>
            <w:pPr>
              <w:spacing w:line="600" w:lineRule="exact"/>
              <w:jc w:val="center"/>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restart"/>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项</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目</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负</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责</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人</w:t>
            </w: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姓 名</w:t>
            </w:r>
          </w:p>
        </w:tc>
        <w:tc>
          <w:tcPr>
            <w:tcW w:w="2510" w:type="dxa"/>
            <w:noWrap w:val="0"/>
            <w:vAlign w:val="center"/>
          </w:tcPr>
          <w:p>
            <w:pPr>
              <w:spacing w:line="600" w:lineRule="exact"/>
              <w:rPr>
                <w:rFonts w:ascii="Times New Roman" w:hAnsi="Times New Roman" w:eastAsia="仿宋_GB2312" w:cs="Times New Roman"/>
                <w:bCs/>
                <w:sz w:val="32"/>
                <w:szCs w:val="32"/>
              </w:rPr>
            </w:pPr>
          </w:p>
        </w:tc>
        <w:tc>
          <w:tcPr>
            <w:tcW w:w="730" w:type="dxa"/>
            <w:vMerge w:val="restart"/>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项</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目</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联</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系</w:t>
            </w:r>
          </w:p>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人</w:t>
            </w: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姓 名</w:t>
            </w:r>
          </w:p>
        </w:tc>
        <w:tc>
          <w:tcPr>
            <w:tcW w:w="2508" w:type="dxa"/>
            <w:noWrap w:val="0"/>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部门及职务</w:t>
            </w:r>
          </w:p>
        </w:tc>
        <w:tc>
          <w:tcPr>
            <w:tcW w:w="2510" w:type="dxa"/>
            <w:noWrap w:val="0"/>
            <w:vAlign w:val="center"/>
          </w:tcPr>
          <w:p>
            <w:pPr>
              <w:spacing w:line="600" w:lineRule="exact"/>
              <w:rPr>
                <w:rFonts w:ascii="Times New Roman" w:hAnsi="Times New Roman" w:eastAsia="仿宋_GB2312" w:cs="Times New Roman"/>
                <w:bCs/>
                <w:sz w:val="32"/>
                <w:szCs w:val="32"/>
              </w:rPr>
            </w:pPr>
          </w:p>
        </w:tc>
        <w:tc>
          <w:tcPr>
            <w:tcW w:w="730"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部门及职务</w:t>
            </w:r>
          </w:p>
        </w:tc>
        <w:tc>
          <w:tcPr>
            <w:tcW w:w="2508" w:type="dxa"/>
            <w:noWrap w:val="0"/>
            <w:vAlign w:val="center"/>
          </w:tcPr>
          <w:p>
            <w:pPr>
              <w:spacing w:line="600" w:lineRule="exact"/>
              <w:rPr>
                <w:rFonts w:ascii="Times New Roman" w:hAnsi="Times New Roman" w:eastAsia="仿宋_GB2312" w:cs="Times New Roman"/>
                <w:bCs/>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电话</w:t>
            </w:r>
          </w:p>
        </w:tc>
        <w:tc>
          <w:tcPr>
            <w:tcW w:w="2510" w:type="dxa"/>
            <w:noWrap w:val="0"/>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电话</w:t>
            </w:r>
          </w:p>
        </w:tc>
        <w:tc>
          <w:tcPr>
            <w:tcW w:w="2508" w:type="dxa"/>
            <w:noWrap w:val="0"/>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传真</w:t>
            </w:r>
          </w:p>
        </w:tc>
        <w:tc>
          <w:tcPr>
            <w:tcW w:w="2510" w:type="dxa"/>
            <w:noWrap w:val="0"/>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传真</w:t>
            </w:r>
          </w:p>
        </w:tc>
        <w:tc>
          <w:tcPr>
            <w:tcW w:w="2508" w:type="dxa"/>
            <w:noWrap w:val="0"/>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手机</w:t>
            </w:r>
          </w:p>
        </w:tc>
        <w:tc>
          <w:tcPr>
            <w:tcW w:w="2510" w:type="dxa"/>
            <w:noWrap w:val="0"/>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手机</w:t>
            </w:r>
          </w:p>
        </w:tc>
        <w:tc>
          <w:tcPr>
            <w:tcW w:w="2508" w:type="dxa"/>
            <w:noWrap w:val="0"/>
            <w:vAlign w:val="center"/>
          </w:tcPr>
          <w:p>
            <w:pPr>
              <w:spacing w:line="600" w:lineRule="exact"/>
              <w:rPr>
                <w:rFonts w:ascii="Times New Roman" w:hAnsi="Times New Roman" w:eastAsia="仿宋_GB2312" w:cs="Times New Roman"/>
                <w:bCs/>
                <w:spacing w:val="-20"/>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8"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740"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电 邮</w:t>
            </w:r>
          </w:p>
        </w:tc>
        <w:tc>
          <w:tcPr>
            <w:tcW w:w="2510" w:type="dxa"/>
            <w:noWrap w:val="0"/>
            <w:vAlign w:val="center"/>
          </w:tcPr>
          <w:p>
            <w:pPr>
              <w:spacing w:line="600" w:lineRule="exact"/>
              <w:rPr>
                <w:rFonts w:ascii="Times New Roman" w:hAnsi="Times New Roman" w:eastAsia="仿宋_GB2312" w:cs="Times New Roman"/>
                <w:bCs/>
                <w:spacing w:val="-20"/>
                <w:sz w:val="32"/>
                <w:szCs w:val="32"/>
              </w:rPr>
            </w:pPr>
          </w:p>
        </w:tc>
        <w:tc>
          <w:tcPr>
            <w:tcW w:w="730" w:type="dxa"/>
            <w:vMerge w:val="continue"/>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p>
        </w:tc>
        <w:tc>
          <w:tcPr>
            <w:tcW w:w="1657" w:type="dxa"/>
            <w:noWrap w:val="0"/>
            <w:vAlign w:val="center"/>
          </w:tcPr>
          <w:p>
            <w:pPr>
              <w:keepNext w:val="0"/>
              <w:keepLines w:val="0"/>
              <w:pageBreakBefore w:val="0"/>
              <w:kinsoku/>
              <w:wordWrap/>
              <w:overflowPunct/>
              <w:topLinePunct w:val="0"/>
              <w:autoSpaceDE/>
              <w:autoSpaceDN/>
              <w:bidi w:val="0"/>
              <w:adjustRightInd/>
              <w:snapToGrid/>
              <w:spacing w:line="400" w:lineRule="exact"/>
              <w:jc w:val="center"/>
              <w:textAlignment w:val="auto"/>
              <w:rPr>
                <w:rFonts w:ascii="Times New Roman" w:hAnsi="Times New Roman" w:eastAsia="仿宋_GB2312" w:cs="Times New Roman"/>
                <w:b/>
                <w:bCs w:val="0"/>
                <w:sz w:val="28"/>
                <w:szCs w:val="28"/>
              </w:rPr>
            </w:pPr>
            <w:r>
              <w:rPr>
                <w:rFonts w:ascii="Times New Roman" w:hAnsi="Times New Roman" w:eastAsia="仿宋_GB2312" w:cs="Times New Roman"/>
                <w:b/>
                <w:bCs w:val="0"/>
                <w:sz w:val="28"/>
                <w:szCs w:val="28"/>
              </w:rPr>
              <w:t>电 邮</w:t>
            </w:r>
          </w:p>
        </w:tc>
        <w:tc>
          <w:tcPr>
            <w:tcW w:w="2508" w:type="dxa"/>
            <w:noWrap w:val="0"/>
            <w:vAlign w:val="center"/>
          </w:tcPr>
          <w:p>
            <w:pPr>
              <w:spacing w:line="600" w:lineRule="exact"/>
              <w:rPr>
                <w:rFonts w:ascii="Times New Roman" w:hAnsi="Times New Roman" w:eastAsia="仿宋_GB2312" w:cs="Times New Roman"/>
                <w:bCs/>
                <w:spacing w:val="-20"/>
                <w:sz w:val="32"/>
                <w:szCs w:val="32"/>
              </w:rPr>
            </w:pPr>
          </w:p>
        </w:tc>
      </w:tr>
    </w:tbl>
    <w:p>
      <w:pPr>
        <w:ind w:firstLine="640" w:firstLineChars="200"/>
        <w:rPr>
          <w:rFonts w:ascii="Times New Roman" w:hAnsi="Times New Roman" w:eastAsia="黑体" w:cs="Times New Roman"/>
          <w:sz w:val="32"/>
          <w:szCs w:val="32"/>
        </w:rPr>
      </w:pPr>
    </w:p>
    <w:p>
      <w:pPr>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二、项目工作方案</w:t>
      </w:r>
    </w:p>
    <w:tbl>
      <w:tblPr>
        <w:tblStyle w:val="10"/>
        <w:tblW w:w="9381"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980"/>
        <w:gridCol w:w="3700"/>
        <w:gridCol w:w="3701"/>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803" w:hRule="atLeast"/>
          <w:jc w:val="center"/>
        </w:trPr>
        <w:tc>
          <w:tcPr>
            <w:tcW w:w="1980" w:type="dxa"/>
            <w:vMerge w:val="restart"/>
            <w:tcBorders>
              <w:top w:val="single" w:color="000000" w:sz="6" w:space="0"/>
              <w:left w:val="single" w:color="000000" w:sz="6" w:space="0"/>
              <w:right w:val="single" w:color="000000" w:sz="6" w:space="0"/>
            </w:tcBorders>
            <w:noWrap w:val="0"/>
            <w:vAlign w:val="center"/>
          </w:tcPr>
          <w:p>
            <w:pPr>
              <w:spacing w:line="500" w:lineRule="exact"/>
              <w:jc w:val="center"/>
              <w:rPr>
                <w:rFonts w:ascii="Times New Roman" w:hAnsi="Times New Roman" w:cs="Times New Roman"/>
                <w:bCs/>
                <w:sz w:val="32"/>
                <w:szCs w:val="32"/>
              </w:rPr>
            </w:pPr>
            <w:r>
              <w:rPr>
                <w:rFonts w:hint="default" w:ascii="Times New Roman" w:hAnsi="Times New Roman" w:eastAsia="黑体" w:cs="Times New Roman"/>
                <w:bCs/>
                <w:spacing w:val="0"/>
                <w:sz w:val="32"/>
                <w:szCs w:val="32"/>
              </w:rPr>
              <w:t>任务</w:t>
            </w:r>
            <w:r>
              <w:rPr>
                <w:rFonts w:hint="eastAsia" w:eastAsia="黑体" w:cs="Times New Roman"/>
                <w:bCs/>
                <w:spacing w:val="0"/>
                <w:sz w:val="32"/>
                <w:szCs w:val="32"/>
                <w:lang w:eastAsia="zh-CN"/>
              </w:rPr>
              <w:t>与资金</w:t>
            </w:r>
          </w:p>
        </w:tc>
        <w:tc>
          <w:tcPr>
            <w:tcW w:w="3700"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ind w:left="0" w:leftChars="0" w:right="0" w:rightChars="0" w:firstLine="0" w:firstLineChars="0"/>
              <w:jc w:val="left"/>
              <w:textAlignment w:val="auto"/>
              <w:rPr>
                <w:rFonts w:ascii="Times New Roman" w:hAnsi="Times New Roman" w:cs="Times New Roman"/>
              </w:rPr>
            </w:pPr>
            <w:r>
              <w:rPr>
                <w:rFonts w:hint="eastAsia" w:ascii="黑体" w:hAnsi="宋体" w:eastAsia="黑体" w:cs="黑体"/>
                <w:bCs/>
                <w:spacing w:val="0"/>
                <w:kern w:val="2"/>
                <w:sz w:val="32"/>
                <w:szCs w:val="32"/>
                <w:lang w:val="en-US" w:eastAsia="zh-CN" w:bidi="ar"/>
              </w:rPr>
              <w:t>目标任务及工作内容</w:t>
            </w:r>
          </w:p>
        </w:tc>
        <w:tc>
          <w:tcPr>
            <w:tcW w:w="3701" w:type="dxa"/>
            <w:tcBorders>
              <w:top w:val="single" w:color="000000" w:sz="6" w:space="0"/>
              <w:left w:val="single" w:color="000000" w:sz="6" w:space="0"/>
              <w:bottom w:val="single" w:color="000000" w:sz="6" w:space="0"/>
              <w:right w:val="single" w:color="000000" w:sz="6" w:space="0"/>
            </w:tcBorders>
            <w:noWrap w:val="0"/>
            <w:vAlign w:val="center"/>
          </w:tcPr>
          <w:p>
            <w:pPr>
              <w:keepNext w:val="0"/>
              <w:keepLines w:val="0"/>
              <w:pageBreakBefore w:val="0"/>
              <w:widowControl w:val="0"/>
              <w:suppressLineNumbers w:val="0"/>
              <w:kinsoku/>
              <w:wordWrap/>
              <w:overflowPunct/>
              <w:topLinePunct w:val="0"/>
              <w:autoSpaceDE/>
              <w:autoSpaceDN/>
              <w:bidi w:val="0"/>
              <w:spacing w:before="0" w:beforeAutospacing="0" w:after="0" w:afterAutospacing="0" w:line="600" w:lineRule="exact"/>
              <w:ind w:left="0" w:leftChars="0" w:right="0" w:rightChars="0" w:firstLine="0" w:firstLineChars="0"/>
              <w:jc w:val="left"/>
              <w:textAlignment w:val="auto"/>
              <w:rPr>
                <w:rFonts w:hint="default" w:ascii="Times New Roman" w:hAnsi="Times New Roman" w:eastAsia="仿宋_GB2312" w:cs="Times New Roman"/>
                <w:sz w:val="28"/>
                <w:szCs w:val="28"/>
              </w:rPr>
            </w:pPr>
            <w:r>
              <w:rPr>
                <w:rFonts w:hint="eastAsia" w:ascii="黑体" w:hAnsi="宋体" w:eastAsia="黑体" w:cs="黑体"/>
                <w:bCs/>
                <w:spacing w:val="0"/>
                <w:kern w:val="2"/>
                <w:sz w:val="32"/>
                <w:szCs w:val="32"/>
                <w:lang w:val="en-US" w:eastAsia="zh-CN" w:bidi="ar"/>
              </w:rPr>
              <w:t>资金测算明细</w:t>
            </w:r>
            <w:r>
              <w:rPr>
                <w:rFonts w:hint="eastAsia" w:ascii="Times New Roman" w:hAnsi="Times New Roman" w:eastAsia="仿宋" w:cs="Times New Roman"/>
                <w:sz w:val="28"/>
                <w:szCs w:val="28"/>
                <w:highlight w:val="none"/>
                <w:lang w:eastAsia="zh-CN"/>
              </w:rPr>
              <w:t>（资金使用应当符合</w:t>
            </w:r>
            <w:r>
              <w:rPr>
                <w:rFonts w:hint="eastAsia" w:eastAsia="仿宋" w:cs="Times New Roman"/>
                <w:sz w:val="28"/>
                <w:szCs w:val="28"/>
                <w:highlight w:val="none"/>
                <w:lang w:val="en-US" w:eastAsia="zh-CN"/>
              </w:rPr>
              <w:t>省、</w:t>
            </w:r>
            <w:r>
              <w:rPr>
                <w:rFonts w:hint="eastAsia" w:ascii="Times New Roman" w:hAnsi="Times New Roman" w:eastAsia="仿宋" w:cs="Times New Roman"/>
                <w:sz w:val="28"/>
                <w:szCs w:val="28"/>
                <w:highlight w:val="none"/>
                <w:lang w:eastAsia="zh-CN"/>
              </w:rPr>
              <w:t>市财政对资金使用的相关要求，</w:t>
            </w:r>
            <w:r>
              <w:rPr>
                <w:rFonts w:hint="default" w:ascii="Times New Roman" w:hAnsi="Times New Roman" w:eastAsia="仿宋" w:cs="Times New Roman"/>
                <w:sz w:val="28"/>
                <w:szCs w:val="28"/>
                <w:highlight w:val="none"/>
              </w:rPr>
              <w:t>不得</w:t>
            </w:r>
            <w:r>
              <w:rPr>
                <w:rFonts w:hint="eastAsia" w:eastAsia="仿宋" w:cs="Times New Roman"/>
                <w:sz w:val="28"/>
                <w:szCs w:val="28"/>
                <w:highlight w:val="none"/>
                <w:lang w:eastAsia="zh-CN"/>
              </w:rPr>
              <w:t>用于基本建设支出，不得用于编制内人员</w:t>
            </w:r>
            <w:r>
              <w:rPr>
                <w:rFonts w:hint="default" w:ascii="Times New Roman" w:hAnsi="Times New Roman" w:eastAsia="仿宋" w:cs="Times New Roman"/>
                <w:sz w:val="28"/>
                <w:szCs w:val="28"/>
                <w:highlight w:val="none"/>
              </w:rPr>
              <w:t>工资</w:t>
            </w:r>
            <w:r>
              <w:rPr>
                <w:rFonts w:hint="eastAsia" w:eastAsia="仿宋" w:cs="Times New Roman"/>
                <w:sz w:val="28"/>
                <w:szCs w:val="28"/>
                <w:highlight w:val="none"/>
                <w:lang w:eastAsia="zh-CN"/>
              </w:rPr>
              <w:t>支出</w:t>
            </w:r>
            <w:r>
              <w:rPr>
                <w:rFonts w:hint="default" w:ascii="Times New Roman" w:hAnsi="Times New Roman" w:eastAsia="仿宋" w:cs="Times New Roman"/>
                <w:sz w:val="28"/>
                <w:szCs w:val="28"/>
                <w:highlight w:val="none"/>
              </w:rPr>
              <w:t>、</w:t>
            </w:r>
            <w:r>
              <w:rPr>
                <w:rFonts w:hint="eastAsia" w:eastAsia="仿宋" w:cs="Times New Roman"/>
                <w:sz w:val="28"/>
                <w:szCs w:val="28"/>
                <w:highlight w:val="none"/>
                <w:lang w:eastAsia="zh-CN"/>
              </w:rPr>
              <w:t>津贴补贴、奖金和其他福利支出，不得用于</w:t>
            </w:r>
            <w:r>
              <w:rPr>
                <w:rFonts w:hint="default" w:ascii="Times New Roman" w:hAnsi="Times New Roman" w:eastAsia="仿宋" w:cs="Times New Roman"/>
                <w:sz w:val="28"/>
                <w:szCs w:val="28"/>
                <w:highlight w:val="none"/>
              </w:rPr>
              <w:t>专利申请费、专利年费和专利代理服务费等科目</w:t>
            </w:r>
            <w:r>
              <w:rPr>
                <w:rFonts w:hint="eastAsia" w:eastAsia="仿宋" w:cs="Times New Roman"/>
                <w:sz w:val="28"/>
                <w:szCs w:val="28"/>
                <w:highlight w:val="none"/>
                <w:lang w:eastAsia="zh-CN"/>
              </w:rPr>
              <w:t>。</w:t>
            </w:r>
            <w:r>
              <w:rPr>
                <w:rFonts w:hint="eastAsia" w:ascii="Times New Roman" w:hAnsi="Times New Roman" w:eastAsia="仿宋" w:cs="Times New Roman"/>
                <w:sz w:val="28"/>
                <w:szCs w:val="28"/>
                <w:highlight w:val="none"/>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5018" w:hRule="atLeast"/>
          <w:jc w:val="center"/>
        </w:trPr>
        <w:tc>
          <w:tcPr>
            <w:tcW w:w="1980" w:type="dxa"/>
            <w:vMerge w:val="continue"/>
            <w:tcBorders>
              <w:left w:val="single" w:color="000000" w:sz="6" w:space="0"/>
              <w:right w:val="single" w:color="000000" w:sz="6" w:space="0"/>
            </w:tcBorders>
            <w:noWrap w:val="0"/>
            <w:vAlign w:val="center"/>
          </w:tcPr>
          <w:p>
            <w:pPr>
              <w:spacing w:line="500" w:lineRule="exact"/>
              <w:jc w:val="both"/>
            </w:pPr>
          </w:p>
        </w:tc>
        <w:tc>
          <w:tcPr>
            <w:tcW w:w="3700" w:type="dxa"/>
            <w:tcBorders>
              <w:top w:val="single" w:color="000000" w:sz="6" w:space="0"/>
              <w:left w:val="single" w:color="000000" w:sz="6" w:space="0"/>
              <w:bottom w:val="single" w:color="000000" w:sz="6" w:space="0"/>
              <w:right w:val="single" w:color="000000" w:sz="6" w:space="0"/>
            </w:tcBorders>
            <w:noWrap w:val="0"/>
            <w:vAlign w:val="top"/>
          </w:tcPr>
          <w:p>
            <w:pPr>
              <w:spacing w:line="500" w:lineRule="exact"/>
              <w:jc w:val="left"/>
            </w:pPr>
            <w:r>
              <w:rPr>
                <w:rFonts w:hint="eastAsia" w:ascii="Times New Roman" w:hAnsi="Times New Roman" w:eastAsia="仿宋_GB2312" w:cs="Times New Roman"/>
                <w:sz w:val="28"/>
                <w:szCs w:val="28"/>
                <w:lang w:val="en-US" w:eastAsia="zh-CN"/>
              </w:rPr>
              <w:t>（介绍项目的目标任务、工作内容，推进措施及实施方式等。可另附页，下同）</w:t>
            </w:r>
          </w:p>
        </w:tc>
        <w:tc>
          <w:tcPr>
            <w:tcW w:w="3701" w:type="dxa"/>
            <w:tcBorders>
              <w:top w:val="single" w:color="000000" w:sz="6" w:space="0"/>
              <w:left w:val="single" w:color="000000" w:sz="6" w:space="0"/>
              <w:bottom w:val="single" w:color="000000" w:sz="6" w:space="0"/>
              <w:right w:val="single" w:color="000000" w:sz="6" w:space="0"/>
            </w:tcBorders>
            <w:noWrap w:val="0"/>
            <w:vAlign w:val="top"/>
          </w:tcPr>
          <w:p>
            <w:pPr>
              <w:spacing w:line="500" w:lineRule="exact"/>
              <w:jc w:val="left"/>
              <w:rPr>
                <w:rFonts w:hint="default" w:ascii="Times New Roman" w:hAnsi="Times New Roman" w:eastAsia="仿宋_GB2312" w:cs="Times New Roman"/>
                <w:sz w:val="28"/>
                <w:szCs w:val="28"/>
              </w:rPr>
            </w:pPr>
            <w:r>
              <w:rPr>
                <w:rFonts w:hint="eastAsia" w:ascii="Times New Roman" w:hAnsi="Times New Roman" w:eastAsia="仿宋_GB2312" w:cs="Times New Roman"/>
                <w:sz w:val="28"/>
                <w:szCs w:val="28"/>
                <w:lang w:val="en-US" w:eastAsia="zh-CN"/>
              </w:rPr>
              <w:t>（按照工作量和支出标准形式，逐个任务做好资金测算，下同）</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94" w:hRule="atLeast"/>
          <w:jc w:val="center"/>
        </w:trPr>
        <w:tc>
          <w:tcPr>
            <w:tcW w:w="19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center"/>
              <w:rPr>
                <w:rFonts w:hint="default" w:ascii="Times New Roman" w:hAnsi="Times New Roman" w:eastAsia="黑体" w:cs="Times New Roman"/>
                <w:bCs/>
                <w:spacing w:val="0"/>
                <w:sz w:val="32"/>
                <w:szCs w:val="32"/>
              </w:rPr>
            </w:pPr>
            <w:r>
              <w:rPr>
                <w:rFonts w:hint="default" w:ascii="Times New Roman" w:hAnsi="Times New Roman" w:eastAsia="黑体" w:cs="Times New Roman"/>
                <w:bCs/>
                <w:spacing w:val="0"/>
                <w:sz w:val="32"/>
                <w:szCs w:val="32"/>
              </w:rPr>
              <w:t>工作基础及</w:t>
            </w:r>
          </w:p>
          <w:p>
            <w:pPr>
              <w:spacing w:line="500" w:lineRule="exact"/>
              <w:jc w:val="center"/>
              <w:rPr>
                <w:rFonts w:ascii="Times New Roman" w:hAnsi="Times New Roman" w:cs="Times New Roman"/>
                <w:bCs/>
                <w:sz w:val="32"/>
                <w:szCs w:val="32"/>
              </w:rPr>
            </w:pPr>
            <w:r>
              <w:rPr>
                <w:rFonts w:hint="default" w:ascii="Times New Roman" w:hAnsi="Times New Roman" w:eastAsia="黑体" w:cs="Times New Roman"/>
                <w:bCs/>
                <w:spacing w:val="0"/>
                <w:sz w:val="32"/>
                <w:szCs w:val="32"/>
              </w:rPr>
              <w:t>保障措施</w:t>
            </w:r>
          </w:p>
        </w:tc>
        <w:tc>
          <w:tcPr>
            <w:tcW w:w="7401" w:type="dxa"/>
            <w:gridSpan w:val="2"/>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（介绍申请本项目所具备的工作基础、制度规范，相关经验和优势资源，项目团队、智力支持、信息化设施等相关条件，推进项目顺利实施的保障性举措等。）</w:t>
            </w:r>
          </w:p>
          <w:p>
            <w:pPr>
              <w:rPr>
                <w:rFonts w:ascii="Times New Roman" w:hAnsi="Times New Roman" w:cs="Times New Roman"/>
              </w:rPr>
            </w:pPr>
          </w:p>
          <w:p>
            <w:pPr>
              <w:rPr>
                <w:rFonts w:ascii="Times New Roman" w:hAnsi="Times New Roman" w:cs="Times New Roman"/>
              </w:rPr>
            </w:pPr>
          </w:p>
          <w:p>
            <w:pPr>
              <w:spacing w:line="500" w:lineRule="exact"/>
              <w:rPr>
                <w:rFonts w:ascii="Times New Roman" w:hAnsi="Times New Roman" w:cs="Times New Roman"/>
              </w:rPr>
            </w:pPr>
          </w:p>
          <w:p>
            <w:pPr>
              <w:pStyle w:val="7"/>
              <w:rPr>
                <w:rFonts w:ascii="Times New Roman" w:hAnsi="Times New Roman" w:cs="Times New Roman"/>
              </w:rPr>
            </w:pPr>
          </w:p>
          <w:p>
            <w:pPr>
              <w:rPr>
                <w:rFonts w:ascii="Times New Roman" w:hAnsi="Times New Roman" w:cs="Times New Roman"/>
              </w:rPr>
            </w:pPr>
          </w:p>
          <w:p>
            <w:pPr>
              <w:pStyle w:val="7"/>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68" w:hRule="atLeast"/>
          <w:jc w:val="center"/>
        </w:trPr>
        <w:tc>
          <w:tcPr>
            <w:tcW w:w="19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center"/>
              <w:rPr>
                <w:rFonts w:ascii="Times New Roman" w:hAnsi="Times New Roman" w:cs="Times New Roman"/>
                <w:bCs/>
                <w:sz w:val="32"/>
                <w:szCs w:val="32"/>
              </w:rPr>
            </w:pPr>
            <w:r>
              <w:rPr>
                <w:rFonts w:hint="default" w:ascii="Times New Roman" w:hAnsi="Times New Roman" w:eastAsia="黑体" w:cs="Times New Roman"/>
                <w:bCs/>
                <w:spacing w:val="0"/>
                <w:sz w:val="32"/>
                <w:szCs w:val="32"/>
              </w:rPr>
              <w:t>计划进度</w:t>
            </w:r>
          </w:p>
        </w:tc>
        <w:tc>
          <w:tcPr>
            <w:tcW w:w="7401" w:type="dxa"/>
            <w:gridSpan w:val="2"/>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（工作总体进度时间安排、项目各阶段工作任务与阶段性目标，确保项目按时形成成果、提交项目总结报告。）</w:t>
            </w:r>
          </w:p>
          <w:p>
            <w:pPr>
              <w:pStyle w:val="7"/>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488" w:hRule="atLeast"/>
          <w:jc w:val="center"/>
        </w:trPr>
        <w:tc>
          <w:tcPr>
            <w:tcW w:w="1980"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center"/>
              <w:rPr>
                <w:rFonts w:hint="default" w:ascii="Times New Roman" w:hAnsi="Times New Roman" w:eastAsia="黑体" w:cs="Times New Roman"/>
                <w:bCs/>
                <w:spacing w:val="0"/>
                <w:sz w:val="32"/>
                <w:szCs w:val="32"/>
              </w:rPr>
            </w:pPr>
            <w:r>
              <w:rPr>
                <w:rFonts w:hint="default" w:ascii="Times New Roman" w:hAnsi="Times New Roman" w:eastAsia="黑体" w:cs="Times New Roman"/>
                <w:bCs/>
                <w:spacing w:val="0"/>
                <w:sz w:val="32"/>
                <w:szCs w:val="32"/>
              </w:rPr>
              <w:t>预期成果及</w:t>
            </w:r>
          </w:p>
          <w:p>
            <w:pPr>
              <w:spacing w:line="500" w:lineRule="exact"/>
              <w:jc w:val="center"/>
              <w:rPr>
                <w:rFonts w:ascii="Times New Roman" w:hAnsi="Times New Roman" w:cs="Times New Roman"/>
                <w:b/>
                <w:sz w:val="32"/>
                <w:szCs w:val="32"/>
              </w:rPr>
            </w:pPr>
            <w:r>
              <w:rPr>
                <w:rFonts w:hint="default" w:ascii="Times New Roman" w:hAnsi="Times New Roman" w:eastAsia="黑体" w:cs="Times New Roman"/>
                <w:bCs/>
                <w:spacing w:val="0"/>
                <w:sz w:val="32"/>
                <w:szCs w:val="32"/>
              </w:rPr>
              <w:t>考核指标</w:t>
            </w:r>
          </w:p>
        </w:tc>
        <w:tc>
          <w:tcPr>
            <w:tcW w:w="7401" w:type="dxa"/>
            <w:gridSpan w:val="2"/>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left"/>
              <w:rPr>
                <w:rFonts w:hint="default" w:ascii="Times New Roman" w:hAnsi="Times New Roman" w:eastAsia="仿宋_GB2312" w:cs="Times New Roman"/>
                <w:sz w:val="28"/>
                <w:szCs w:val="28"/>
              </w:rPr>
            </w:pPr>
            <w:r>
              <w:rPr>
                <w:rFonts w:hint="default" w:ascii="Times New Roman" w:hAnsi="Times New Roman" w:eastAsia="仿宋_GB2312" w:cs="Times New Roman"/>
                <w:sz w:val="28"/>
                <w:szCs w:val="28"/>
              </w:rPr>
              <w:t>（项目实施的预期成果形式、可考核指标等。）</w:t>
            </w:r>
          </w:p>
          <w:p>
            <w:pPr>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pStyle w:val="7"/>
              <w:rPr>
                <w:rFonts w:ascii="Times New Roman" w:hAnsi="Times New Roman" w:cs="Times New Roman"/>
                <w:sz w:val="32"/>
                <w:szCs w:val="32"/>
              </w:rPr>
            </w:pPr>
          </w:p>
          <w:p>
            <w:pPr>
              <w:pStyle w:val="7"/>
              <w:rPr>
                <w:rFonts w:ascii="Times New Roman" w:hAnsi="Times New Roman" w:cs="Times New Roman"/>
                <w:sz w:val="32"/>
                <w:szCs w:val="32"/>
              </w:rPr>
            </w:pPr>
          </w:p>
          <w:p>
            <w:pPr>
              <w:rPr>
                <w:rFonts w:ascii="Times New Roman" w:hAnsi="Times New Roman" w:cs="Times New Roman"/>
                <w:sz w:val="32"/>
                <w:szCs w:val="32"/>
              </w:rPr>
            </w:pPr>
          </w:p>
          <w:p>
            <w:pPr>
              <w:rPr>
                <w:rFonts w:ascii="Times New Roman" w:hAnsi="Times New Roman" w:cs="Times New Roman"/>
                <w:sz w:val="32"/>
                <w:szCs w:val="32"/>
              </w:rPr>
            </w:pPr>
          </w:p>
        </w:tc>
      </w:tr>
    </w:tbl>
    <w:p>
      <w:pPr>
        <w:ind w:firstLine="320" w:firstLineChars="100"/>
        <w:rPr>
          <w:rFonts w:ascii="Times New Roman" w:hAnsi="Times New Roman" w:cs="Times New Roman"/>
          <w:sz w:val="32"/>
          <w:szCs w:val="32"/>
        </w:rPr>
      </w:pPr>
      <w:r>
        <w:rPr>
          <w:rFonts w:hint="eastAsia" w:eastAsia="黑体" w:cs="Times New Roman"/>
          <w:sz w:val="32"/>
          <w:szCs w:val="32"/>
          <w:lang w:val="en-US" w:eastAsia="zh-CN"/>
        </w:rPr>
        <w:t>三</w:t>
      </w:r>
      <w:r>
        <w:rPr>
          <w:rFonts w:ascii="Times New Roman" w:hAnsi="Times New Roman" w:eastAsia="黑体" w:cs="Times New Roman"/>
          <w:sz w:val="32"/>
          <w:szCs w:val="32"/>
        </w:rPr>
        <w:t>、项目工作团队</w:t>
      </w:r>
      <w:r>
        <w:rPr>
          <w:rFonts w:ascii="Times New Roman" w:hAnsi="Times New Roman" w:cs="Times New Roman"/>
          <w:sz w:val="32"/>
          <w:szCs w:val="32"/>
        </w:rPr>
        <w:t>（可据工作需求而增加空格）</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5"/>
        <w:gridCol w:w="915"/>
        <w:gridCol w:w="1035"/>
        <w:gridCol w:w="1335"/>
        <w:gridCol w:w="1064"/>
        <w:gridCol w:w="1222"/>
        <w:gridCol w:w="963"/>
        <w:gridCol w:w="1001"/>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姓名</w:t>
            </w: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出生</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年份</w:t>
            </w: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单位</w:t>
            </w: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职务/</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职称</w:t>
            </w: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所学</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专业</w:t>
            </w:r>
          </w:p>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及学历</w:t>
            </w: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现从事专业</w:t>
            </w: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在项目中任务</w:t>
            </w: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签名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tcBorders>
              <w:left w:val="single" w:color="auto" w:sz="4" w:space="0"/>
              <w:bottom w:val="single" w:color="auto" w:sz="4" w:space="0"/>
              <w:right w:val="single" w:color="auto" w:sz="4" w:space="0"/>
            </w:tcBorders>
            <w:noWrap w:val="0"/>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项目</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负责人</w:t>
            </w: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restart"/>
            <w:tcBorders>
              <w:top w:val="single" w:color="auto" w:sz="4" w:space="0"/>
              <w:left w:val="single" w:color="auto" w:sz="4" w:space="0"/>
              <w:right w:val="single" w:color="auto" w:sz="4" w:space="0"/>
            </w:tcBorders>
            <w:noWrap w:val="0"/>
            <w:vAlign w:val="center"/>
          </w:tcPr>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团队</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主要</w:t>
            </w:r>
          </w:p>
          <w:p>
            <w:pPr>
              <w:adjustRightInd w:val="0"/>
              <w:snapToGrid w:val="0"/>
              <w:spacing w:line="600" w:lineRule="exact"/>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t>成员</w:t>
            </w: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 w:hRule="atLeast"/>
          <w:jc w:val="center"/>
        </w:trPr>
        <w:tc>
          <w:tcPr>
            <w:tcW w:w="1275" w:type="dxa"/>
            <w:vMerge w:val="continue"/>
            <w:tcBorders>
              <w:left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1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33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64"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22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963"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1001"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c>
          <w:tcPr>
            <w:tcW w:w="8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600" w:lineRule="exact"/>
              <w:rPr>
                <w:rFonts w:ascii="Times New Roman" w:hAnsi="Times New Roman" w:eastAsia="仿宋_GB2312" w:cs="Times New Roman"/>
                <w:sz w:val="28"/>
                <w:szCs w:val="28"/>
              </w:rPr>
            </w:pPr>
          </w:p>
        </w:tc>
      </w:tr>
    </w:tbl>
    <w:p>
      <w:pPr>
        <w:ind w:firstLine="320" w:firstLineChars="100"/>
        <w:rPr>
          <w:rFonts w:hint="eastAsia" w:eastAsia="黑体" w:cs="Times New Roman"/>
          <w:sz w:val="32"/>
          <w:szCs w:val="32"/>
          <w:lang w:val="en-US" w:eastAsia="zh-CN"/>
        </w:rPr>
      </w:pPr>
    </w:p>
    <w:p>
      <w:pPr>
        <w:ind w:firstLine="320" w:firstLineChars="100"/>
        <w:rPr>
          <w:rFonts w:ascii="Times New Roman" w:hAnsi="Times New Roman" w:eastAsia="黑体" w:cs="Times New Roman"/>
          <w:sz w:val="32"/>
          <w:szCs w:val="32"/>
        </w:rPr>
      </w:pPr>
      <w:r>
        <w:rPr>
          <w:rFonts w:hint="eastAsia" w:eastAsia="黑体" w:cs="Times New Roman"/>
          <w:sz w:val="32"/>
          <w:szCs w:val="32"/>
          <w:lang w:val="en-US" w:eastAsia="zh-CN"/>
        </w:rPr>
        <w:t>四</w:t>
      </w:r>
      <w:r>
        <w:rPr>
          <w:rFonts w:ascii="Times New Roman" w:hAnsi="Times New Roman" w:eastAsia="黑体" w:cs="Times New Roman"/>
          <w:sz w:val="32"/>
          <w:szCs w:val="32"/>
        </w:rPr>
        <w:t xml:space="preserve">、单位意见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2096"/>
        <w:gridCol w:w="7503"/>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3590" w:hRule="atLeast"/>
          <w:jc w:val="center"/>
        </w:trPr>
        <w:tc>
          <w:tcPr>
            <w:tcW w:w="2096" w:type="dxa"/>
            <w:tcBorders>
              <w:top w:val="single" w:color="000000" w:sz="6" w:space="0"/>
              <w:left w:val="single" w:color="000000" w:sz="6" w:space="0"/>
              <w:bottom w:val="single" w:color="000000" w:sz="6" w:space="0"/>
              <w:right w:val="single" w:color="000000" w:sz="6" w:space="0"/>
            </w:tcBorders>
            <w:noWrap w:val="0"/>
            <w:vAlign w:val="center"/>
          </w:tcPr>
          <w:p>
            <w:pPr>
              <w:jc w:val="center"/>
              <w:rPr>
                <w:rFonts w:eastAsia="黑体"/>
                <w:sz w:val="28"/>
                <w:szCs w:val="28"/>
              </w:rPr>
            </w:pPr>
            <w:r>
              <w:rPr>
                <w:rFonts w:eastAsia="黑体"/>
                <w:sz w:val="28"/>
                <w:szCs w:val="28"/>
              </w:rPr>
              <w:t>申报单位</w:t>
            </w:r>
          </w:p>
          <w:p>
            <w:pPr>
              <w:jc w:val="center"/>
              <w:rPr>
                <w:rFonts w:ascii="Times New Roman" w:hAnsi="Times New Roman" w:eastAsia="仿宋_GB2312" w:cs="Times New Roman"/>
                <w:sz w:val="32"/>
                <w:szCs w:val="32"/>
              </w:rPr>
            </w:pPr>
            <w:r>
              <w:rPr>
                <w:rFonts w:eastAsia="黑体"/>
                <w:sz w:val="28"/>
                <w:szCs w:val="28"/>
              </w:rPr>
              <w:t>意见</w:t>
            </w:r>
          </w:p>
        </w:tc>
        <w:tc>
          <w:tcPr>
            <w:tcW w:w="7503" w:type="dxa"/>
            <w:tcBorders>
              <w:top w:val="single" w:color="000000" w:sz="6" w:space="0"/>
              <w:left w:val="single" w:color="000000" w:sz="6" w:space="0"/>
              <w:bottom w:val="single" w:color="000000" w:sz="6" w:space="0"/>
              <w:right w:val="single" w:color="000000" w:sz="6" w:space="0"/>
            </w:tcBorders>
            <w:noWrap w:val="0"/>
            <w:vAlign w:val="center"/>
          </w:tcPr>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jc w:val="left"/>
              <w:rPr>
                <w:rFonts w:ascii="Times New Roman" w:hAnsi="Times New Roman" w:eastAsia="仿宋_GB2312" w:cs="Times New Roman"/>
                <w:sz w:val="32"/>
                <w:szCs w:val="32"/>
              </w:rPr>
            </w:pPr>
          </w:p>
          <w:p>
            <w:pPr>
              <w:spacing w:line="500" w:lineRule="exact"/>
              <w:ind w:firstLine="2880" w:firstLineChars="900"/>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负责人签名：</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单位盖章：</w:t>
            </w:r>
          </w:p>
          <w:p>
            <w:pPr>
              <w:spacing w:line="500" w:lineRule="exact"/>
              <w:jc w:val="left"/>
              <w:rPr>
                <w:rFonts w:ascii="Times New Roman" w:hAnsi="Times New Roman" w:eastAsia="仿宋_GB2312" w:cs="Times New Roman"/>
                <w:sz w:val="32"/>
                <w:szCs w:val="32"/>
              </w:rPr>
            </w:pPr>
            <w:r>
              <w:rPr>
                <w:rFonts w:ascii="Times New Roman" w:hAnsi="Times New Roman" w:eastAsia="仿宋_GB2312" w:cs="Times New Roman"/>
                <w:sz w:val="32"/>
                <w:szCs w:val="32"/>
              </w:rPr>
              <w:t xml:space="preserve">                          年      月      日</w:t>
            </w:r>
          </w:p>
        </w:tc>
      </w:tr>
    </w:tbl>
    <w:p>
      <w:pPr>
        <w:rPr>
          <w:sz w:val="32"/>
          <w:szCs w:val="32"/>
        </w:rPr>
      </w:pP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0" w:firstLineChars="0"/>
        <w:jc w:val="left"/>
        <w:textAlignment w:val="auto"/>
        <w:rPr>
          <w:rFonts w:hint="default" w:ascii="Times New Roman" w:hAnsi="Times New Roman" w:eastAsia="仿宋_GB2312" w:cs="Times New Roman"/>
          <w:kern w:val="2"/>
          <w:sz w:val="32"/>
          <w:szCs w:val="32"/>
          <w:shd w:val="clear" w:color="auto" w:fill="auto"/>
          <w:lang w:val="en-US" w:eastAsia="zh-CN" w:bidi="ar"/>
        </w:rPr>
      </w:pPr>
    </w:p>
    <w:p>
      <w:pPr>
        <w:keepNext w:val="0"/>
        <w:keepLines w:val="0"/>
        <w:pageBreakBefore w:val="0"/>
        <w:widowControl w:val="0"/>
        <w:kinsoku/>
        <w:wordWrap/>
        <w:overflowPunct/>
        <w:topLinePunct w:val="0"/>
        <w:autoSpaceDE/>
        <w:autoSpaceDN/>
        <w:bidi w:val="0"/>
        <w:adjustRightInd w:val="0"/>
        <w:snapToGrid w:val="0"/>
        <w:spacing w:beforeLines="0" w:afterLines="0" w:line="600" w:lineRule="exact"/>
        <w:ind w:firstLine="0" w:firstLineChars="0"/>
        <w:jc w:val="left"/>
        <w:textAlignment w:val="auto"/>
        <w:rPr>
          <w:rFonts w:hint="default" w:ascii="Times New Roman" w:hAnsi="Times New Roman" w:eastAsia="仿宋_GB2312" w:cs="Times New Roman"/>
          <w:kern w:val="2"/>
          <w:sz w:val="32"/>
          <w:szCs w:val="32"/>
          <w:shd w:val="clear" w:color="auto" w:fill="auto"/>
          <w:lang w:val="en-US" w:eastAsia="zh-CN" w:bidi="ar"/>
        </w:rPr>
      </w:pPr>
      <w:r>
        <w:rPr>
          <w:rFonts w:hint="default" w:ascii="Times New Roman" w:hAnsi="Times New Roman" w:eastAsia="仿宋_GB2312" w:cs="Times New Roman"/>
          <w:kern w:val="2"/>
          <w:sz w:val="32"/>
          <w:szCs w:val="32"/>
          <w:shd w:val="clear" w:color="auto" w:fill="auto"/>
          <w:lang w:val="en-US" w:eastAsia="zh-CN" w:bidi="ar"/>
        </w:rPr>
        <w:t>附件2</w:t>
      </w:r>
    </w:p>
    <w:p>
      <w:pPr>
        <w:pStyle w:val="13"/>
        <w:keepNext w:val="0"/>
        <w:keepLines w:val="0"/>
        <w:widowControl w:val="0"/>
        <w:shd w:val="clear" w:color="auto" w:fill="auto"/>
        <w:bidi w:val="0"/>
        <w:spacing w:before="0" w:after="0" w:line="240" w:lineRule="auto"/>
        <w:ind w:right="0"/>
        <w:jc w:val="center"/>
        <w:rPr>
          <w:rFonts w:hint="default" w:ascii="Times New Roman" w:hAnsi="Times New Roman" w:eastAsia="方正公文小标宋" w:cs="Times New Roman"/>
          <w:sz w:val="44"/>
          <w:szCs w:val="44"/>
        </w:rPr>
      </w:pPr>
      <w:r>
        <w:rPr>
          <w:rFonts w:hint="default" w:ascii="Times New Roman" w:hAnsi="Times New Roman" w:eastAsia="方正公文小标宋" w:cs="Times New Roman"/>
          <w:color w:val="000000"/>
          <w:spacing w:val="0"/>
          <w:w w:val="100"/>
          <w:position w:val="0"/>
          <w:sz w:val="44"/>
          <w:szCs w:val="44"/>
        </w:rPr>
        <w:t>财政专项资金项目申报信用承诺书</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9"/>
        <w:gridCol w:w="2781"/>
        <w:gridCol w:w="1556"/>
        <w:gridCol w:w="3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1479"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项目申报单位</w:t>
            </w:r>
          </w:p>
        </w:tc>
        <w:tc>
          <w:tcPr>
            <w:tcW w:w="278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c>
          <w:tcPr>
            <w:tcW w:w="1556"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统一社会信用代码</w:t>
            </w:r>
          </w:p>
        </w:tc>
        <w:tc>
          <w:tcPr>
            <w:tcW w:w="3355"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1479"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申报项目名称</w:t>
            </w:r>
          </w:p>
        </w:tc>
        <w:tc>
          <w:tcPr>
            <w:tcW w:w="278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c>
          <w:tcPr>
            <w:tcW w:w="1556"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申</w:t>
            </w:r>
            <w:r>
              <w:rPr>
                <w:rFonts w:hint="eastAsia" w:ascii="Times New Roman" w:hAnsi="Times New Roman" w:eastAsia="仿宋_GB2312" w:cs="Times New Roman"/>
                <w:color w:val="000000"/>
                <w:spacing w:val="0"/>
                <w:w w:val="100"/>
                <w:position w:val="0"/>
                <w:sz w:val="28"/>
                <w:szCs w:val="28"/>
                <w:u w:val="none"/>
                <w:shd w:val="clear" w:color="auto" w:fill="auto"/>
                <w:lang w:val="zh-TW" w:eastAsia="zh-CN" w:bidi="zh-TW"/>
              </w:rPr>
              <w:t>报</w:t>
            </w: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财政资金金额（万元）</w:t>
            </w:r>
          </w:p>
        </w:tc>
        <w:tc>
          <w:tcPr>
            <w:tcW w:w="3355"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79"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企业所在地址</w:t>
            </w:r>
          </w:p>
        </w:tc>
        <w:tc>
          <w:tcPr>
            <w:tcW w:w="278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c>
          <w:tcPr>
            <w:tcW w:w="1556"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项目责任人</w:t>
            </w:r>
          </w:p>
        </w:tc>
        <w:tc>
          <w:tcPr>
            <w:tcW w:w="3355"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atLeast"/>
          <w:jc w:val="center"/>
        </w:trPr>
        <w:tc>
          <w:tcPr>
            <w:tcW w:w="1479" w:type="dxa"/>
            <w:noWrap w:val="0"/>
            <w:vAlign w:val="center"/>
          </w:tcPr>
          <w:p>
            <w:pPr>
              <w:pStyle w:val="14"/>
              <w:keepNext w:val="0"/>
              <w:keepLines w:val="0"/>
              <w:pageBreakBefore w:val="0"/>
              <w:widowControl w:val="0"/>
              <w:shd w:val="clear" w:color="auto" w:fill="auto"/>
              <w:kinsoku/>
              <w:wordWrap/>
              <w:overflowPunct/>
              <w:topLinePunct w:val="0"/>
              <w:autoSpaceDE/>
              <w:autoSpaceDN/>
              <w:bidi w:val="0"/>
              <w:adjustRightInd/>
              <w:snapToGrid/>
              <w:spacing w:before="0" w:after="0" w:line="400" w:lineRule="exact"/>
              <w:ind w:left="0" w:right="0" w:firstLine="0"/>
              <w:jc w:val="center"/>
              <w:textAlignment w:val="auto"/>
              <w:outlineLvl w:val="9"/>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pPr>
            <w:r>
              <w:rPr>
                <w:rFonts w:hint="default" w:ascii="Times New Roman" w:hAnsi="Times New Roman" w:eastAsia="仿宋_GB2312" w:cs="Times New Roman"/>
                <w:color w:val="000000"/>
                <w:spacing w:val="0"/>
                <w:w w:val="100"/>
                <w:position w:val="0"/>
                <w:sz w:val="28"/>
                <w:szCs w:val="28"/>
                <w:u w:val="none"/>
                <w:shd w:val="clear" w:color="auto" w:fill="auto"/>
                <w:lang w:val="zh-TW" w:eastAsia="zh-TW" w:bidi="zh-TW"/>
              </w:rPr>
              <w:t>联系电话</w:t>
            </w:r>
          </w:p>
        </w:tc>
        <w:tc>
          <w:tcPr>
            <w:tcW w:w="2781"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c>
          <w:tcPr>
            <w:tcW w:w="1556"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c>
          <w:tcPr>
            <w:tcW w:w="3355" w:type="dxa"/>
            <w:noWrap w:val="0"/>
            <w:vAlign w:val="center"/>
          </w:tcPr>
          <w:p>
            <w:pPr>
              <w:keepNext w:val="0"/>
              <w:keepLines w:val="0"/>
              <w:pageBreakBefore w:val="0"/>
              <w:widowControl w:val="0"/>
              <w:shd w:val="clear" w:color="auto" w:fill="auto"/>
              <w:kinsoku/>
              <w:wordWrap/>
              <w:overflowPunct/>
              <w:topLinePunct w:val="0"/>
              <w:autoSpaceDE/>
              <w:autoSpaceDN/>
              <w:bidi w:val="0"/>
              <w:adjustRightInd/>
              <w:snapToGrid/>
              <w:spacing w:line="400" w:lineRule="exact"/>
              <w:jc w:val="center"/>
              <w:textAlignment w:val="auto"/>
              <w:outlineLvl w:val="9"/>
              <w:rPr>
                <w:rFonts w:hint="default" w:ascii="Times New Roman" w:hAnsi="Times New Roman" w:cs="Times New Roman"/>
                <w:vertAlign w:val="baseli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89" w:hRule="atLeast"/>
          <w:jc w:val="center"/>
        </w:trPr>
        <w:tc>
          <w:tcPr>
            <w:tcW w:w="9171" w:type="dxa"/>
            <w:gridSpan w:val="4"/>
            <w:noWrap w:val="0"/>
            <w:vAlign w:val="top"/>
          </w:tcPr>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left="0" w:right="0" w:firstLine="0"/>
              <w:jc w:val="left"/>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项目申报单位承诺</w:t>
            </w:r>
            <w:r>
              <w:rPr>
                <w:rFonts w:hint="eastAsia" w:ascii="Times New Roman" w:hAnsi="Times New Roman" w:eastAsia="仿宋_GB2312" w:cs="Times New Roman"/>
                <w:color w:val="000000"/>
                <w:spacing w:val="0"/>
                <w:w w:val="100"/>
                <w:position w:val="0"/>
                <w:sz w:val="28"/>
                <w:szCs w:val="28"/>
                <w:lang w:eastAsia="zh-CN"/>
              </w:rPr>
              <w:t>：</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left="0" w:right="0" w:firstLine="560" w:firstLineChars="200"/>
              <w:jc w:val="left"/>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一、本单位近三年信用状况良好，无严重失信行为。</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right="0" w:firstLine="560" w:firstLineChars="200"/>
              <w:jc w:val="both"/>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二、申报的所有材料均真实、有效，并完全按照相关项目申报要求提供；本单位对项目申报、实施、验收等材料的真实性、有效性、合法性负完全责任，无编报虚假预算、篡改单位财务数据、侵犯他人知识产权等失信行为，愿意接受相关部门的信用信息核查。</w:t>
            </w:r>
          </w:p>
          <w:p>
            <w:pPr>
              <w:keepNext w:val="0"/>
              <w:keepLines w:val="0"/>
              <w:pageBreakBefore w:val="0"/>
              <w:widowControl w:val="0"/>
              <w:shd w:val="clear" w:color="auto" w:fill="auto"/>
              <w:kinsoku/>
              <w:wordWrap/>
              <w:overflowPunct/>
              <w:topLinePunct w:val="0"/>
              <w:autoSpaceDE/>
              <w:autoSpaceDN/>
              <w:bidi w:val="0"/>
              <w:adjustRightInd/>
              <w:snapToGrid/>
              <w:spacing w:line="460" w:lineRule="exact"/>
              <w:ind w:firstLine="560" w:firstLineChars="200"/>
              <w:textAlignment w:val="auto"/>
              <w:outlineLvl w:val="9"/>
              <w:rPr>
                <w:rFonts w:hint="default" w:ascii="Times New Roman" w:hAnsi="Times New Roman" w:eastAsia="仿宋_GB2312" w:cs="Times New Roman"/>
                <w:color w:val="000000"/>
                <w:spacing w:val="0"/>
                <w:w w:val="100"/>
                <w:position w:val="0"/>
                <w:sz w:val="28"/>
                <w:szCs w:val="28"/>
              </w:rPr>
            </w:pPr>
            <w:r>
              <w:rPr>
                <w:rFonts w:hint="default" w:ascii="Times New Roman" w:hAnsi="Times New Roman" w:eastAsia="仿宋_GB2312" w:cs="Times New Roman"/>
                <w:color w:val="000000"/>
                <w:spacing w:val="0"/>
                <w:w w:val="100"/>
                <w:position w:val="0"/>
                <w:sz w:val="28"/>
                <w:szCs w:val="28"/>
              </w:rPr>
              <w:t>三、专项资金获批后将按规定使用。</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0" w:line="460" w:lineRule="exact"/>
              <w:ind w:left="0" w:right="0" w:firstLine="560" w:firstLineChars="200"/>
              <w:jc w:val="both"/>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四、如有失实或失信行为，愿意根据相关规定，承担以下责任：（1）取消项目评审资格；（2）撤销项目立项，并退回财政补助资金；（3）记入不良信用记录，并报送至市公共信用信息平台，列入社会信用记录，失信情况同意在相关政府门户网站公开；（4）其他相关法律责任等。</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320" w:line="460" w:lineRule="exact"/>
              <w:ind w:left="0" w:right="0" w:firstLine="1680" w:firstLineChars="600"/>
              <w:jc w:val="left"/>
              <w:textAlignment w:val="auto"/>
              <w:outlineLvl w:val="9"/>
              <w:rPr>
                <w:rFonts w:hint="default" w:ascii="Times New Roman" w:hAnsi="Times New Roman" w:eastAsia="仿宋_GB2312" w:cs="Times New Roman"/>
                <w:color w:val="000000"/>
                <w:spacing w:val="0"/>
                <w:w w:val="100"/>
                <w:position w:val="0"/>
                <w:sz w:val="28"/>
                <w:szCs w:val="28"/>
              </w:rPr>
            </w:pP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320" w:line="460" w:lineRule="exact"/>
              <w:ind w:left="0" w:right="0" w:firstLine="2520" w:firstLineChars="900"/>
              <w:jc w:val="left"/>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单位法人代表（签名）</w:t>
            </w:r>
            <w:r>
              <w:rPr>
                <w:rFonts w:hint="eastAsia" w:ascii="Times New Roman" w:hAnsi="Times New Roman" w:eastAsia="仿宋_GB2312" w:cs="Times New Roman"/>
                <w:color w:val="000000"/>
                <w:spacing w:val="0"/>
                <w:w w:val="100"/>
                <w:position w:val="0"/>
                <w:sz w:val="28"/>
                <w:szCs w:val="28"/>
                <w:lang w:eastAsia="zh-CN"/>
              </w:rPr>
              <w:t>：</w:t>
            </w:r>
          </w:p>
          <w:p>
            <w:pPr>
              <w:pStyle w:val="15"/>
              <w:keepNext w:val="0"/>
              <w:keepLines w:val="0"/>
              <w:pageBreakBefore w:val="0"/>
              <w:widowControl w:val="0"/>
              <w:shd w:val="clear" w:color="auto" w:fill="auto"/>
              <w:kinsoku/>
              <w:wordWrap/>
              <w:overflowPunct/>
              <w:topLinePunct w:val="0"/>
              <w:autoSpaceDE/>
              <w:autoSpaceDN/>
              <w:bidi w:val="0"/>
              <w:adjustRightInd/>
              <w:snapToGrid/>
              <w:spacing w:before="0" w:after="320" w:line="460" w:lineRule="exact"/>
              <w:ind w:left="0" w:right="0" w:firstLine="2520" w:firstLineChars="900"/>
              <w:jc w:val="left"/>
              <w:textAlignment w:val="auto"/>
              <w:outlineLvl w:val="9"/>
              <w:rPr>
                <w:rFonts w:hint="default" w:ascii="Times New Roman" w:hAnsi="Times New Roman" w:eastAsia="仿宋_GB2312" w:cs="Times New Roman"/>
                <w:sz w:val="28"/>
                <w:szCs w:val="28"/>
              </w:rPr>
            </w:pPr>
            <w:r>
              <w:rPr>
                <w:rFonts w:hint="default" w:ascii="Times New Roman" w:hAnsi="Times New Roman" w:eastAsia="仿宋_GB2312" w:cs="Times New Roman"/>
                <w:color w:val="000000"/>
                <w:spacing w:val="0"/>
                <w:w w:val="100"/>
                <w:position w:val="0"/>
                <w:sz w:val="28"/>
                <w:szCs w:val="28"/>
              </w:rPr>
              <w:t>项目负责人（签名）：</w:t>
            </w:r>
          </w:p>
          <w:p>
            <w:pPr>
              <w:pStyle w:val="15"/>
              <w:keepNext w:val="0"/>
              <w:keepLines w:val="0"/>
              <w:widowControl w:val="0"/>
              <w:shd w:val="clear" w:color="auto" w:fill="auto"/>
              <w:bidi w:val="0"/>
              <w:spacing w:before="0" w:after="0" w:line="240" w:lineRule="auto"/>
              <w:ind w:left="0" w:right="0" w:firstLine="0"/>
              <w:jc w:val="center"/>
              <w:rPr>
                <w:rFonts w:hint="default" w:ascii="Times New Roman" w:hAnsi="Times New Roman" w:cs="Times New Roman"/>
                <w:color w:val="000000"/>
                <w:spacing w:val="0"/>
                <w:w w:val="100"/>
                <w:position w:val="0"/>
              </w:rPr>
            </w:pPr>
            <w:r>
              <w:rPr>
                <w:rFonts w:hint="default" w:ascii="Times New Roman" w:hAnsi="Times New Roman" w:eastAsia="仿宋_GB2312" w:cs="Times New Roman"/>
                <w:color w:val="000000"/>
                <w:spacing w:val="0"/>
                <w:w w:val="100"/>
                <w:position w:val="0"/>
                <w:sz w:val="28"/>
                <w:szCs w:val="28"/>
                <w:lang w:val="en-US" w:eastAsia="zh-CN"/>
              </w:rPr>
              <w:t xml:space="preserve">            </w:t>
            </w:r>
            <w:r>
              <w:rPr>
                <w:rFonts w:hint="default" w:ascii="Times New Roman" w:hAnsi="Times New Roman" w:eastAsia="仿宋_GB2312" w:cs="Times New Roman"/>
                <w:color w:val="000000"/>
                <w:spacing w:val="0"/>
                <w:w w:val="100"/>
                <w:position w:val="0"/>
                <w:sz w:val="28"/>
                <w:szCs w:val="28"/>
              </w:rPr>
              <w:t>日期：</w:t>
            </w:r>
            <w:r>
              <w:rPr>
                <w:rFonts w:hint="default" w:ascii="Times New Roman" w:hAnsi="Times New Roman" w:eastAsia="仿宋_GB2312" w:cs="Times New Roman"/>
                <w:color w:val="000000"/>
                <w:spacing w:val="0"/>
                <w:w w:val="100"/>
                <w:position w:val="0"/>
                <w:sz w:val="28"/>
                <w:szCs w:val="28"/>
                <w:lang w:val="en-US" w:eastAsia="zh-CN"/>
              </w:rPr>
              <w:t xml:space="preserve">                 </w:t>
            </w:r>
            <w:r>
              <w:rPr>
                <w:rFonts w:hint="default" w:ascii="Times New Roman" w:hAnsi="Times New Roman" w:eastAsia="仿宋_GB2312" w:cs="Times New Roman"/>
                <w:color w:val="000000"/>
                <w:spacing w:val="0"/>
                <w:w w:val="100"/>
                <w:position w:val="0"/>
                <w:sz w:val="28"/>
                <w:szCs w:val="28"/>
              </w:rPr>
              <w:t>（单位公章）</w:t>
            </w:r>
          </w:p>
        </w:tc>
      </w:tr>
    </w:tbl>
    <w:p>
      <w:pPr>
        <w:spacing w:line="20" w:lineRule="exact"/>
        <w:rPr>
          <w:rFonts w:hint="eastAsia"/>
        </w:rPr>
      </w:pPr>
    </w:p>
    <w:sectPr>
      <w:footerReference r:id="rId3" w:type="default"/>
      <w:pgSz w:w="11906" w:h="16838"/>
      <w:pgMar w:top="1701" w:right="1587" w:bottom="1701" w:left="1587" w:header="851" w:footer="992" w:gutter="0"/>
      <w:pgNumType w:fmt="decimal"/>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50"/>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T Extra"/>
    <w:panose1 w:val="05050102010706020507"/>
    <w:charset w:val="02"/>
    <w:family w:val="roman"/>
    <w:pitch w:val="default"/>
    <w:sig w:usb0="00000000" w:usb1="00000000" w:usb2="00000000" w:usb3="00000000" w:csb0="8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公文小标宋">
    <w:altName w:val="方正小标宋_GBK"/>
    <w:panose1 w:val="02000500000000000000"/>
    <w:charset w:val="00"/>
    <w:family w:val="auto"/>
    <w:pitch w:val="default"/>
    <w:sig w:usb0="00000000" w:usb1="00000000"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方正楷体_GB2312">
    <w:altName w:val="楷体_GB2312"/>
    <w:panose1 w:val="02000000000000000000"/>
    <w:charset w:val="00"/>
    <w:family w:val="auto"/>
    <w:pitch w:val="default"/>
    <w:sig w:usb0="00000000" w:usb1="00000000" w:usb2="00000012" w:usb3="00000000" w:csb0="00040001" w:csb1="00000000"/>
  </w:font>
  <w:font w:name="楷体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WAAAAZHJzL1BLAQIUABQAAAAIAIdO4kDOqXm5zwAAAAUBAAAPAAAAAAAAAAEAIAAAADgA&#10;AABkcnMvZG93bnJldi54bWxQSwECFAAUAAAACACHTuJAILQwIcMBAABwAwAADgAAAAAAAAABACAA&#10;AAA0AQAAZHJzL2Uyb0RvYy54bWxQSwUGAAAAAAYABgBZAQAAaQUAAAAA&#10;">
          <v:path/>
          <v:fill on="f" focussize="0,0"/>
          <v:stroke on="f"/>
          <v:imagedata o:title=""/>
          <o:lock v:ext="edit" aspectratio="f"/>
          <v:textbox inset="0mm,0mm,0mm,0mm" style="mso-fit-shape-to-text:t;">
            <w:txbxContent>
              <w:p>
                <w:pPr>
                  <w:pStyle w:val="6"/>
                  <w:rPr>
                    <w:sz w:val="28"/>
                    <w:szCs w:val="28"/>
                  </w:rPr>
                </w:pPr>
                <w:r>
                  <w:rPr>
                    <w:sz w:val="28"/>
                    <w:szCs w:val="28"/>
                  </w:rPr>
                  <w:t xml:space="preserve">— </w:t>
                </w:r>
                <w:r>
                  <w:rPr>
                    <w:sz w:val="28"/>
                    <w:szCs w:val="28"/>
                  </w:rPr>
                  <w:fldChar w:fldCharType="begin"/>
                </w:r>
                <w:r>
                  <w:rPr>
                    <w:sz w:val="28"/>
                    <w:szCs w:val="28"/>
                  </w:rPr>
                  <w:instrText xml:space="preserve"> PAGE  \* MERGEFORMAT </w:instrText>
                </w:r>
                <w:r>
                  <w:rPr>
                    <w:sz w:val="28"/>
                    <w:szCs w:val="28"/>
                  </w:rPr>
                  <w:fldChar w:fldCharType="separate"/>
                </w:r>
                <w:r>
                  <w:rPr>
                    <w:sz w:val="28"/>
                    <w:szCs w:val="28"/>
                  </w:rPr>
                  <w:t>1</w:t>
                </w:r>
                <w:r>
                  <w:rPr>
                    <w:sz w:val="28"/>
                    <w:szCs w:val="28"/>
                  </w:rPr>
                  <w:fldChar w:fldCharType="end"/>
                </w:r>
                <w:r>
                  <w:rPr>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D434B06"/>
    <w:multiLevelType w:val="multilevel"/>
    <w:tmpl w:val="7D434B06"/>
    <w:lvl w:ilvl="0" w:tentative="0">
      <w:start w:val="1"/>
      <w:numFmt w:val="ideographDigital"/>
      <w:pStyle w:val="3"/>
      <w:lvlText w:val="%1."/>
      <w:lvlJc w:val="left"/>
      <w:pPr>
        <w:tabs>
          <w:tab w:val="left" w:pos="420"/>
        </w:tabs>
        <w:ind w:left="1380" w:hanging="420"/>
      </w:pPr>
      <w:rPr>
        <w:rFonts w:hint="eastAsia"/>
      </w:rPr>
    </w:lvl>
    <w:lvl w:ilvl="1" w:tentative="0">
      <w:start w:val="1"/>
      <w:numFmt w:val="lowerLetter"/>
      <w:lvlText w:val="%2)"/>
      <w:lvlJc w:val="left"/>
      <w:pPr>
        <w:tabs>
          <w:tab w:val="left" w:pos="840"/>
        </w:tabs>
        <w:ind w:left="1800" w:hanging="420"/>
      </w:pPr>
    </w:lvl>
    <w:lvl w:ilvl="2" w:tentative="0">
      <w:start w:val="1"/>
      <w:numFmt w:val="lowerRoman"/>
      <w:lvlText w:val="%3."/>
      <w:lvlJc w:val="right"/>
      <w:pPr>
        <w:tabs>
          <w:tab w:val="left" w:pos="1260"/>
        </w:tabs>
        <w:ind w:left="2220" w:hanging="420"/>
      </w:pPr>
    </w:lvl>
    <w:lvl w:ilvl="3" w:tentative="0">
      <w:start w:val="1"/>
      <w:numFmt w:val="decimal"/>
      <w:lvlText w:val="%4."/>
      <w:lvlJc w:val="left"/>
      <w:pPr>
        <w:tabs>
          <w:tab w:val="left" w:pos="1680"/>
        </w:tabs>
        <w:ind w:left="2640" w:hanging="420"/>
      </w:pPr>
    </w:lvl>
    <w:lvl w:ilvl="4" w:tentative="0">
      <w:start w:val="1"/>
      <w:numFmt w:val="lowerLetter"/>
      <w:lvlText w:val="%5)"/>
      <w:lvlJc w:val="left"/>
      <w:pPr>
        <w:tabs>
          <w:tab w:val="left" w:pos="2100"/>
        </w:tabs>
        <w:ind w:left="3060" w:hanging="420"/>
      </w:pPr>
    </w:lvl>
    <w:lvl w:ilvl="5" w:tentative="0">
      <w:start w:val="1"/>
      <w:numFmt w:val="lowerRoman"/>
      <w:lvlText w:val="%6."/>
      <w:lvlJc w:val="right"/>
      <w:pPr>
        <w:tabs>
          <w:tab w:val="left" w:pos="2520"/>
        </w:tabs>
        <w:ind w:left="3480" w:hanging="420"/>
      </w:pPr>
    </w:lvl>
    <w:lvl w:ilvl="6" w:tentative="0">
      <w:start w:val="1"/>
      <w:numFmt w:val="decimal"/>
      <w:lvlText w:val="%7."/>
      <w:lvlJc w:val="left"/>
      <w:pPr>
        <w:tabs>
          <w:tab w:val="left" w:pos="2940"/>
        </w:tabs>
        <w:ind w:left="3900" w:hanging="420"/>
      </w:pPr>
    </w:lvl>
    <w:lvl w:ilvl="7" w:tentative="0">
      <w:start w:val="1"/>
      <w:numFmt w:val="lowerLetter"/>
      <w:lvlText w:val="%8)"/>
      <w:lvlJc w:val="left"/>
      <w:pPr>
        <w:tabs>
          <w:tab w:val="left" w:pos="3360"/>
        </w:tabs>
        <w:ind w:left="4320" w:hanging="420"/>
      </w:pPr>
    </w:lvl>
    <w:lvl w:ilvl="8" w:tentative="0">
      <w:start w:val="1"/>
      <w:numFmt w:val="lowerRoman"/>
      <w:lvlText w:val="%9."/>
      <w:lvlJc w:val="right"/>
      <w:pPr>
        <w:tabs>
          <w:tab w:val="left" w:pos="3780"/>
        </w:tabs>
        <w:ind w:left="47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nforcement="0"/>
  <w:defaultTabStop w:val="420"/>
  <w:hyphenationZone w:val="360"/>
  <w:drawingGridVerticalSpacing w:val="156"/>
  <w:displayHorizontalDrawingGridEvery w:val="0"/>
  <w:displayVerticalDrawingGridEvery w:val="2"/>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6FDE2B1"/>
    <w:rsid w:val="177F086C"/>
    <w:rsid w:val="1AFF1E72"/>
    <w:rsid w:val="1B836942"/>
    <w:rsid w:val="36F5F005"/>
    <w:rsid w:val="3EBF207C"/>
    <w:rsid w:val="3FE75090"/>
    <w:rsid w:val="52F5CEA9"/>
    <w:rsid w:val="5FFAB8BD"/>
    <w:rsid w:val="601C648E"/>
    <w:rsid w:val="77B7BB7A"/>
    <w:rsid w:val="77F91CB5"/>
    <w:rsid w:val="7BCF36B7"/>
    <w:rsid w:val="7CFDDD50"/>
    <w:rsid w:val="7D5E810B"/>
    <w:rsid w:val="7DFC363E"/>
    <w:rsid w:val="7E8D4870"/>
    <w:rsid w:val="7F5E7BE1"/>
    <w:rsid w:val="7FC24449"/>
    <w:rsid w:val="96FFFF87"/>
    <w:rsid w:val="9CF78380"/>
    <w:rsid w:val="9DDF585B"/>
    <w:rsid w:val="AB7B257A"/>
    <w:rsid w:val="B6F788F5"/>
    <w:rsid w:val="BFB8CF21"/>
    <w:rsid w:val="CEFFCB77"/>
    <w:rsid w:val="CFDDDA23"/>
    <w:rsid w:val="E1FDBDC9"/>
    <w:rsid w:val="EDB3DDD7"/>
    <w:rsid w:val="EEEFDEDA"/>
    <w:rsid w:val="F1BC50BE"/>
    <w:rsid w:val="F7F63F9F"/>
    <w:rsid w:val="FA3EB1CE"/>
    <w:rsid w:val="FB7FC1B6"/>
    <w:rsid w:val="FBFB20FB"/>
    <w:rsid w:val="FD7EA0A3"/>
    <w:rsid w:val="FE9F13A1"/>
    <w:rsid w:val="FF8E0701"/>
    <w:rsid w:val="FFA7F9F8"/>
    <w:rsid w:val="FFDD349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3">
    <w:name w:val="heading 1"/>
    <w:basedOn w:val="1"/>
    <w:next w:val="1"/>
    <w:qFormat/>
    <w:uiPriority w:val="0"/>
    <w:pPr>
      <w:keepNext/>
      <w:keepLines/>
      <w:numPr>
        <w:ilvl w:val="0"/>
        <w:numId w:val="1"/>
      </w:numPr>
      <w:outlineLvl w:val="0"/>
    </w:pPr>
    <w:rPr>
      <w:rFonts w:ascii="Times New Roman" w:hAnsi="Times New Roman" w:eastAsia="黑体" w:cs="Times New Roman"/>
      <w:bCs/>
      <w:kern w:val="44"/>
      <w:sz w:val="30"/>
      <w:szCs w:val="44"/>
      <w:lang w:val="en-US" w:eastAsia="zh-CN" w:bidi="ar-SA"/>
    </w:rPr>
  </w:style>
  <w:style w:type="paragraph" w:styleId="2">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pPr>
      <w:jc w:val="center"/>
    </w:pPr>
    <w:rPr>
      <w:rFonts w:ascii="宋体"/>
      <w:sz w:val="24"/>
      <w:szCs w:val="20"/>
    </w:rPr>
  </w:style>
  <w:style w:type="paragraph" w:styleId="5">
    <w:name w:val="Body Text Indent"/>
    <w:basedOn w:val="1"/>
    <w:qFormat/>
    <w:uiPriority w:val="0"/>
    <w:pPr>
      <w:ind w:firstLine="420" w:firstLineChars="200"/>
    </w:p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toc 2"/>
    <w:basedOn w:val="1"/>
    <w:next w:val="1"/>
    <w:qFormat/>
    <w:uiPriority w:val="0"/>
    <w:pPr>
      <w:ind w:firstLine="630"/>
    </w:pPr>
    <w:rPr>
      <w:rFonts w:ascii="黑体" w:hAnsi="黑体" w:eastAsia="黑体"/>
    </w:r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paragraph" w:styleId="9">
    <w:name w:val="Body Text First Indent 2"/>
    <w:basedOn w:val="5"/>
    <w:next w:val="1"/>
    <w:qFormat/>
    <w:uiPriority w:val="0"/>
    <w:pPr>
      <w:spacing w:line="360" w:lineRule="auto"/>
    </w:pPr>
    <w:rPr>
      <w:rFonts w:eastAsia="宋体"/>
      <w:sz w:val="24"/>
    </w:rPr>
  </w:style>
  <w:style w:type="table" w:styleId="11">
    <w:name w:val="Table Grid"/>
    <w:basedOn w:val="10"/>
    <w:unhideWhenUse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3">
    <w:name w:val="Body text|3"/>
    <w:basedOn w:val="1"/>
    <w:qFormat/>
    <w:uiPriority w:val="0"/>
    <w:pPr>
      <w:widowControl w:val="0"/>
      <w:shd w:val="clear" w:color="auto" w:fill="auto"/>
    </w:pPr>
    <w:rPr>
      <w:rFonts w:ascii="宋体" w:hAnsi="宋体" w:eastAsia="宋体" w:cs="宋体"/>
      <w:sz w:val="32"/>
      <w:szCs w:val="32"/>
      <w:u w:val="none"/>
      <w:shd w:val="clear" w:color="auto" w:fill="auto"/>
      <w:lang w:val="zh-TW" w:eastAsia="zh-TW" w:bidi="zh-TW"/>
    </w:rPr>
  </w:style>
  <w:style w:type="paragraph" w:customStyle="1" w:styleId="14">
    <w:name w:val="Body text|2"/>
    <w:basedOn w:val="1"/>
    <w:qFormat/>
    <w:uiPriority w:val="0"/>
    <w:pPr>
      <w:widowControl w:val="0"/>
      <w:shd w:val="clear" w:color="auto" w:fill="auto"/>
      <w:spacing w:line="310" w:lineRule="exact"/>
      <w:jc w:val="center"/>
    </w:pPr>
    <w:rPr>
      <w:rFonts w:ascii="宋体" w:hAnsi="宋体" w:eastAsia="宋体" w:cs="宋体"/>
      <w:sz w:val="22"/>
      <w:szCs w:val="22"/>
      <w:u w:val="none"/>
      <w:shd w:val="clear" w:color="auto" w:fill="auto"/>
      <w:lang w:val="zh-TW" w:eastAsia="zh-TW" w:bidi="zh-TW"/>
    </w:rPr>
  </w:style>
  <w:style w:type="paragraph" w:customStyle="1" w:styleId="15">
    <w:name w:val="Body text|1"/>
    <w:basedOn w:val="1"/>
    <w:qFormat/>
    <w:uiPriority w:val="0"/>
    <w:pPr>
      <w:widowControl w:val="0"/>
      <w:shd w:val="clear" w:color="auto" w:fill="auto"/>
      <w:spacing w:line="360" w:lineRule="auto"/>
    </w:pPr>
    <w:rPr>
      <w:rFonts w:ascii="宋体" w:hAnsi="宋体" w:eastAsia="宋体" w:cs="宋体"/>
      <w:sz w:val="26"/>
      <w:szCs w:val="26"/>
      <w:u w:val="none"/>
      <w:shd w:val="clear" w:color="auto" w:fill="auto"/>
      <w:lang w:val="zh-TW" w:eastAsia="zh-TW" w:bidi="zh-TW"/>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2004</Words>
  <Characters>2068</Characters>
  <Lines>0</Lines>
  <Paragraphs>0</Paragraphs>
  <TotalTime>23</TotalTime>
  <ScaleCrop>false</ScaleCrop>
  <LinksUpToDate>false</LinksUpToDate>
  <CharactersWithSpaces>2328</CharactersWithSpaces>
  <Application>WPS Office_11.8.2.11763_F1E327BC-269C-435d-A152-05C5408002CA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2025-08-25T17:25:00Z</dcterms:created>
  <dc:creator>greatwall</dc:creator>
  <cp:lastModifiedBy>greatwall</cp:lastModifiedBy>
  <dcterms:modified xsi:type="dcterms:W3CDTF">2026-08-19T15:48:54Z</dcterms:modified>
  <dc:title>附件4</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2052-11.8.2.11763</vt:lpwstr>
  </property>
  <property fmtid="{D5CDD505-2E9C-101B-9397-08002B2CF9AE}" pid="3" name="KSOTemplateDocerSaveRecord">
    <vt:lpwstr>eyJoZGlkIjoiZTliZDhjNzZlOGI4MDc1Yjk5Zjc2ODE4ODUwY2ZkMmIiLCJ1c2VySWQiOiI0NjI1NzUxNTgifQ==</vt:lpwstr>
  </property>
  <property fmtid="{D5CDD505-2E9C-101B-9397-08002B2CF9AE}" pid="4" name="ICV">
    <vt:lpwstr>0B3B1ACD385D4E38B87258472396A807_12</vt:lpwstr>
  </property>
</Properties>
</file>