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BC4C7" w14:textId="77777777" w:rsidR="007C0038" w:rsidRDefault="00000000" w:rsidP="00AA317E">
      <w:pPr>
        <w:jc w:val="center"/>
        <w:rPr>
          <w:rFonts w:ascii="方正小标宋_GBK" w:eastAsia="方正小标宋_GBK" w:hAnsi="方正小标宋_GBK"/>
          <w:sz w:val="44"/>
          <w:szCs w:val="44"/>
        </w:rPr>
      </w:pPr>
      <w:r w:rsidRPr="007C0038">
        <w:rPr>
          <w:rFonts w:ascii="方正小标宋_GBK" w:eastAsia="方正小标宋_GBK" w:hAnsi="方正小标宋_GBK" w:hint="eastAsia"/>
          <w:sz w:val="44"/>
          <w:szCs w:val="44"/>
        </w:rPr>
        <w:t>江门市蓬江区总工会202</w:t>
      </w:r>
      <w:r w:rsidR="007C0038">
        <w:rPr>
          <w:rFonts w:ascii="方正小标宋_GBK" w:eastAsia="方正小标宋_GBK" w:hAnsi="方正小标宋_GBK" w:hint="eastAsia"/>
          <w:sz w:val="44"/>
          <w:szCs w:val="44"/>
        </w:rPr>
        <w:t>6</w:t>
      </w:r>
      <w:r w:rsidRPr="007C0038">
        <w:rPr>
          <w:rFonts w:ascii="方正小标宋_GBK" w:eastAsia="方正小标宋_GBK" w:hAnsi="方正小标宋_GBK" w:hint="eastAsia"/>
          <w:sz w:val="44"/>
          <w:szCs w:val="44"/>
        </w:rPr>
        <w:t>-202</w:t>
      </w:r>
      <w:r w:rsidR="007C0038">
        <w:rPr>
          <w:rFonts w:ascii="方正小标宋_GBK" w:eastAsia="方正小标宋_GBK" w:hAnsi="方正小标宋_GBK" w:hint="eastAsia"/>
          <w:sz w:val="44"/>
          <w:szCs w:val="44"/>
        </w:rPr>
        <w:t>7</w:t>
      </w:r>
      <w:r w:rsidRPr="007C0038">
        <w:rPr>
          <w:rFonts w:ascii="方正小标宋_GBK" w:eastAsia="方正小标宋_GBK" w:hAnsi="方正小标宋_GBK" w:hint="eastAsia"/>
          <w:sz w:val="44"/>
          <w:szCs w:val="44"/>
        </w:rPr>
        <w:t>年度</w:t>
      </w:r>
    </w:p>
    <w:p w14:paraId="4D3E1075" w14:textId="1258C9F5" w:rsidR="007B4DAD" w:rsidRPr="007C0038" w:rsidRDefault="00000000" w:rsidP="00AA317E">
      <w:pPr>
        <w:jc w:val="center"/>
        <w:rPr>
          <w:rFonts w:ascii="方正小标宋_GBK" w:eastAsia="方正小标宋_GBK" w:hAnsi="方正小标宋_GBK"/>
          <w:sz w:val="44"/>
          <w:szCs w:val="44"/>
        </w:rPr>
      </w:pPr>
      <w:r w:rsidRPr="007C0038">
        <w:rPr>
          <w:rFonts w:ascii="方正小标宋_GBK" w:eastAsia="方正小标宋_GBK" w:hAnsi="方正小标宋_GBK" w:hint="eastAsia"/>
          <w:sz w:val="44"/>
          <w:szCs w:val="44"/>
        </w:rPr>
        <w:t>新媒体服务项目采购</w:t>
      </w:r>
      <w:r w:rsidRPr="007C0038">
        <w:rPr>
          <w:rFonts w:ascii="方正小标宋_GBK" w:eastAsia="方正小标宋_GBK" w:hAnsi="方正小标宋_GBK"/>
          <w:sz w:val="44"/>
          <w:szCs w:val="44"/>
        </w:rPr>
        <w:t>报价说明</w:t>
      </w:r>
    </w:p>
    <w:p w14:paraId="5DEEBFA0" w14:textId="77777777" w:rsidR="007B4DAD" w:rsidRDefault="007B4DAD">
      <w:pPr>
        <w:ind w:firstLineChars="200" w:firstLine="643"/>
        <w:rPr>
          <w:rFonts w:ascii="仿宋_GB2312" w:eastAsia="仿宋_GB2312"/>
          <w:b/>
          <w:sz w:val="32"/>
          <w:szCs w:val="32"/>
        </w:rPr>
      </w:pPr>
    </w:p>
    <w:p w14:paraId="5DB5817A" w14:textId="77777777" w:rsidR="007B4DAD" w:rsidRPr="00757908" w:rsidRDefault="00000000" w:rsidP="00757908">
      <w:pPr>
        <w:spacing w:before="100" w:beforeAutospacing="1" w:after="100" w:afterAutospacing="1" w:line="52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757908">
        <w:rPr>
          <w:rFonts w:ascii="黑体" w:eastAsia="黑体" w:hAnsi="黑体" w:cs="黑体" w:hint="eastAsia"/>
          <w:sz w:val="32"/>
          <w:szCs w:val="32"/>
        </w:rPr>
        <w:t>一</w:t>
      </w:r>
      <w:r w:rsidRPr="00757908">
        <w:rPr>
          <w:rFonts w:ascii="黑体" w:eastAsia="黑体" w:hAnsi="黑体" w:cs="黑体"/>
          <w:sz w:val="32"/>
          <w:szCs w:val="32"/>
        </w:rPr>
        <w:t>、项目概况</w:t>
      </w:r>
    </w:p>
    <w:p w14:paraId="74F53CFC" w14:textId="77777777" w:rsidR="001069FD" w:rsidRDefault="001069FD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为适应新时代工会工作的发展需求，提升工会组织的影响力和服务效能，根据工会工作及服务职工群体特点，</w:t>
      </w:r>
      <w:r>
        <w:rPr>
          <w:rFonts w:ascii="仿宋_GB2312" w:eastAsia="仿宋_GB2312" w:hint="eastAsia"/>
          <w:sz w:val="32"/>
          <w:szCs w:val="32"/>
        </w:rPr>
        <w:t>落实“互联网+工会”建设部署</w:t>
      </w:r>
      <w:r>
        <w:rPr>
          <w:rFonts w:ascii="仿宋_GB2312" w:eastAsia="仿宋_GB2312" w:cs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进一步强化职工思想政治引领，精准及时传递工会政策、服务资讯与活动动态，全面提升官方</w:t>
      </w:r>
      <w:proofErr w:type="gramStart"/>
      <w:r>
        <w:rPr>
          <w:rFonts w:ascii="仿宋_GB2312" w:eastAsia="仿宋_GB2312" w:hint="eastAsia"/>
          <w:sz w:val="32"/>
          <w:szCs w:val="32"/>
        </w:rPr>
        <w:t>微信公众号</w:t>
      </w:r>
      <w:proofErr w:type="gramEnd"/>
      <w:r>
        <w:rPr>
          <w:rFonts w:ascii="仿宋_GB2312" w:eastAsia="仿宋_GB2312" w:hint="eastAsia"/>
          <w:sz w:val="32"/>
          <w:szCs w:val="32"/>
        </w:rPr>
        <w:t>的传播力、引导力、影响力与公信力，</w:t>
      </w:r>
      <w:r>
        <w:rPr>
          <w:rFonts w:ascii="仿宋_GB2312" w:eastAsia="仿宋_GB2312" w:cs="仿宋_GB2312" w:hint="eastAsia"/>
          <w:sz w:val="32"/>
          <w:szCs w:val="32"/>
        </w:rPr>
        <w:t>引领职工听党话、跟党走，为蓬</w:t>
      </w:r>
      <w:proofErr w:type="gramStart"/>
      <w:r>
        <w:rPr>
          <w:rFonts w:ascii="仿宋_GB2312" w:eastAsia="仿宋_GB2312" w:cs="仿宋_GB2312" w:hint="eastAsia"/>
          <w:sz w:val="32"/>
          <w:szCs w:val="32"/>
        </w:rPr>
        <w:t>江产业</w:t>
      </w:r>
      <w:proofErr w:type="gramEnd"/>
      <w:r>
        <w:rPr>
          <w:rFonts w:ascii="仿宋_GB2312" w:eastAsia="仿宋_GB2312" w:cs="仿宋_GB2312" w:hint="eastAsia"/>
          <w:sz w:val="32"/>
          <w:szCs w:val="32"/>
        </w:rPr>
        <w:t>发展、“百千万工程”大局辛勤奋斗，</w:t>
      </w:r>
      <w:r>
        <w:rPr>
          <w:rFonts w:ascii="仿宋_GB2312" w:eastAsia="仿宋_GB2312" w:hint="eastAsia"/>
          <w:sz w:val="32"/>
          <w:szCs w:val="32"/>
        </w:rPr>
        <w:t>江门市蓬江区总工会</w:t>
      </w:r>
      <w:r>
        <w:rPr>
          <w:rFonts w:ascii="仿宋_GB2312" w:eastAsia="仿宋_GB2312" w:hAnsi="仿宋" w:cs="仿宋" w:hint="eastAsia"/>
          <w:sz w:val="32"/>
          <w:szCs w:val="32"/>
        </w:rPr>
        <w:t>拟通过公开询价方式择优选取供应商，提供</w:t>
      </w:r>
      <w:r>
        <w:rPr>
          <w:rFonts w:ascii="仿宋_GB2312" w:eastAsia="仿宋_GB2312" w:hint="eastAsia"/>
          <w:sz w:val="32"/>
          <w:szCs w:val="32"/>
        </w:rPr>
        <w:t>新媒体宣传相关辅助性服务。</w:t>
      </w:r>
    </w:p>
    <w:p w14:paraId="62CD5D07" w14:textId="3A26937F" w:rsidR="007B4DAD" w:rsidRPr="00757908" w:rsidRDefault="00000000" w:rsidP="00757908">
      <w:pPr>
        <w:spacing w:before="100" w:beforeAutospacing="1" w:after="100" w:afterAutospacing="1" w:line="52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757908">
        <w:rPr>
          <w:rFonts w:ascii="黑体" w:eastAsia="黑体" w:hAnsi="黑体" w:cs="黑体" w:hint="eastAsia"/>
          <w:sz w:val="32"/>
          <w:szCs w:val="32"/>
        </w:rPr>
        <w:t>二、服务时间</w:t>
      </w:r>
    </w:p>
    <w:p w14:paraId="390DF078" w14:textId="77777777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合同签订后一年内为服务期</w:t>
      </w:r>
    </w:p>
    <w:p w14:paraId="023285D4" w14:textId="77777777" w:rsidR="007B4DAD" w:rsidRPr="00757908" w:rsidRDefault="00000000" w:rsidP="00757908">
      <w:pPr>
        <w:spacing w:before="100" w:beforeAutospacing="1" w:after="100" w:afterAutospacing="1" w:line="52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757908">
        <w:rPr>
          <w:rFonts w:ascii="黑体" w:eastAsia="黑体" w:hAnsi="黑体" w:cs="黑体" w:hint="eastAsia"/>
          <w:sz w:val="32"/>
          <w:szCs w:val="32"/>
        </w:rPr>
        <w:t>三、服务内容明细</w:t>
      </w:r>
    </w:p>
    <w:p w14:paraId="59D10C83" w14:textId="2B33593D" w:rsidR="007B4DAD" w:rsidRPr="004130C6" w:rsidRDefault="00000000">
      <w:pPr>
        <w:ind w:firstLineChars="200" w:firstLine="640"/>
        <w:rPr>
          <w:rFonts w:ascii="楷体" w:eastAsia="楷体" w:hAnsi="楷体" w:cs="Arial"/>
          <w:bCs/>
          <w:kern w:val="0"/>
          <w:sz w:val="32"/>
          <w:szCs w:val="32"/>
        </w:rPr>
      </w:pPr>
      <w:r w:rsidRPr="004130C6">
        <w:rPr>
          <w:rFonts w:ascii="楷体" w:eastAsia="楷体" w:hAnsi="楷体" w:cs="Arial" w:hint="eastAsia"/>
          <w:bCs/>
          <w:kern w:val="0"/>
          <w:sz w:val="32"/>
          <w:szCs w:val="32"/>
        </w:rPr>
        <w:t>（一）</w:t>
      </w:r>
      <w:r w:rsidR="00340133" w:rsidRPr="004130C6">
        <w:rPr>
          <w:rFonts w:ascii="楷体" w:eastAsia="楷体" w:hAnsi="楷体" w:cs="Arial" w:hint="eastAsia"/>
          <w:bCs/>
          <w:kern w:val="0"/>
          <w:sz w:val="32"/>
          <w:szCs w:val="32"/>
        </w:rPr>
        <w:t>公众</w:t>
      </w:r>
      <w:proofErr w:type="gramStart"/>
      <w:r w:rsidR="00340133" w:rsidRPr="004130C6">
        <w:rPr>
          <w:rFonts w:ascii="楷体" w:eastAsia="楷体" w:hAnsi="楷体" w:cs="Arial" w:hint="eastAsia"/>
          <w:bCs/>
          <w:kern w:val="0"/>
          <w:sz w:val="32"/>
          <w:szCs w:val="32"/>
        </w:rPr>
        <w:t>号推文</w:t>
      </w:r>
      <w:proofErr w:type="gramEnd"/>
      <w:r w:rsidR="00340133" w:rsidRPr="004130C6">
        <w:rPr>
          <w:rFonts w:ascii="楷体" w:eastAsia="楷体" w:hAnsi="楷体" w:cs="Arial" w:hint="eastAsia"/>
          <w:bCs/>
          <w:kern w:val="0"/>
          <w:sz w:val="32"/>
          <w:szCs w:val="32"/>
        </w:rPr>
        <w:t>编排优化</w:t>
      </w:r>
      <w:r w:rsidR="00DA6DCA" w:rsidRPr="004130C6">
        <w:rPr>
          <w:rFonts w:ascii="楷体" w:eastAsia="楷体" w:hAnsi="楷体" w:cs="Arial" w:hint="eastAsia"/>
          <w:bCs/>
          <w:kern w:val="0"/>
          <w:sz w:val="32"/>
          <w:szCs w:val="32"/>
        </w:rPr>
        <w:t>、运营数据分析与策划建议</w:t>
      </w:r>
    </w:p>
    <w:p w14:paraId="21B842FC" w14:textId="10C517E5" w:rsidR="007B4DAD" w:rsidRPr="00231211" w:rsidRDefault="00000000" w:rsidP="00A3333C">
      <w:pPr>
        <w:ind w:firstLineChars="200" w:firstLine="640"/>
        <w:rPr>
          <w:rFonts w:ascii="仿宋_GB2312" w:eastAsia="仿宋_GB2312" w:cs="仿宋_GB2312"/>
          <w:sz w:val="32"/>
          <w:szCs w:val="32"/>
        </w:rPr>
      </w:pPr>
      <w:r w:rsidRPr="00A3333C">
        <w:rPr>
          <w:rFonts w:ascii="仿宋_GB2312" w:eastAsia="仿宋_GB2312" w:cs="仿宋_GB2312" w:hint="eastAsia"/>
          <w:sz w:val="32"/>
          <w:szCs w:val="32"/>
        </w:rPr>
        <w:tab/>
        <w:t>1.</w:t>
      </w:r>
      <w:r w:rsidR="00EE1B7B">
        <w:rPr>
          <w:rFonts w:ascii="仿宋_GB2312" w:eastAsia="仿宋_GB2312" w:cs="仿宋_GB2312" w:hint="eastAsia"/>
          <w:sz w:val="32"/>
          <w:szCs w:val="32"/>
        </w:rPr>
        <w:t>事</w:t>
      </w:r>
      <w:r w:rsidR="00231211">
        <w:rPr>
          <w:rFonts w:ascii="仿宋_GB2312" w:eastAsia="仿宋_GB2312" w:cs="仿宋_GB2312" w:hint="eastAsia"/>
          <w:sz w:val="32"/>
          <w:szCs w:val="32"/>
        </w:rPr>
        <w:t>实核查与合</w:t>
      </w:r>
      <w:proofErr w:type="gramStart"/>
      <w:r w:rsidR="00231211">
        <w:rPr>
          <w:rFonts w:ascii="仿宋_GB2312" w:eastAsia="仿宋_GB2312" w:cs="仿宋_GB2312" w:hint="eastAsia"/>
          <w:sz w:val="32"/>
          <w:szCs w:val="32"/>
        </w:rPr>
        <w:t>规</w:t>
      </w:r>
      <w:proofErr w:type="gramEnd"/>
      <w:r w:rsidR="00231211">
        <w:rPr>
          <w:rFonts w:ascii="仿宋_GB2312" w:eastAsia="仿宋_GB2312" w:cs="仿宋_GB2312" w:hint="eastAsia"/>
          <w:sz w:val="32"/>
          <w:szCs w:val="32"/>
        </w:rPr>
        <w:t>核查：从马克思主义新闻观的视角，对采购人指定的原稿内容进行真实性、时效性、合</w:t>
      </w:r>
      <w:proofErr w:type="gramStart"/>
      <w:r w:rsidR="00231211">
        <w:rPr>
          <w:rFonts w:ascii="仿宋_GB2312" w:eastAsia="仿宋_GB2312" w:cs="仿宋_GB2312" w:hint="eastAsia"/>
          <w:sz w:val="32"/>
          <w:szCs w:val="32"/>
        </w:rPr>
        <w:t>规</w:t>
      </w:r>
      <w:proofErr w:type="gramEnd"/>
      <w:r w:rsidR="00231211">
        <w:rPr>
          <w:rFonts w:ascii="仿宋_GB2312" w:eastAsia="仿宋_GB2312" w:cs="仿宋_GB2312" w:hint="eastAsia"/>
          <w:sz w:val="32"/>
          <w:szCs w:val="32"/>
        </w:rPr>
        <w:t>性复核，如发现疑似不实信息或敏感内容，立即向采购人报告，并提</w:t>
      </w:r>
      <w:r w:rsidR="00231211">
        <w:rPr>
          <w:rFonts w:ascii="仿宋_GB2312" w:eastAsia="仿宋_GB2312" w:cs="仿宋_GB2312" w:hint="eastAsia"/>
          <w:sz w:val="32"/>
          <w:szCs w:val="32"/>
        </w:rPr>
        <w:lastRenderedPageBreak/>
        <w:t>供修改建议，确保稿件符合《互联网用户公众账号信息服务管理规定》《中华人民共和国网络安全法》《网络信息内容生态治理规定》等有关规范。</w:t>
      </w:r>
    </w:p>
    <w:p w14:paraId="04D7CF99" w14:textId="66CC8836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A3333C">
        <w:rPr>
          <w:rFonts w:ascii="仿宋_GB2312" w:eastAsia="仿宋_GB2312" w:cs="仿宋_GB2312" w:hint="eastAsia"/>
          <w:sz w:val="32"/>
          <w:szCs w:val="32"/>
        </w:rPr>
        <w:t>2.</w:t>
      </w:r>
      <w:r w:rsidR="00E5315D" w:rsidRPr="00A3333C">
        <w:rPr>
          <w:rFonts w:ascii="仿宋_GB2312" w:eastAsia="仿宋_GB2312" w:cs="仿宋_GB2312" w:hint="eastAsia"/>
          <w:sz w:val="32"/>
          <w:szCs w:val="32"/>
        </w:rPr>
        <w:t>排</w:t>
      </w:r>
      <w:r w:rsidR="00E5315D">
        <w:rPr>
          <w:rFonts w:ascii="仿宋_GB2312" w:eastAsia="仿宋_GB2312" w:cs="仿宋_GB2312" w:hint="eastAsia"/>
          <w:sz w:val="32"/>
          <w:szCs w:val="32"/>
        </w:rPr>
        <w:t>版制作：按照采购人的视觉规范，从专业视觉设计的视角，使用无知识产权争议的素材，对采购人指定的原稿进行图文排版，包括但不限于标题提炼、段落优化、重点标注、信息可视化，以及图片封面与文章配图的遴选、拼图、修图、海报制作、长图制作等，形成视觉美观、色彩和谐、符合当下职工群众潮流审美、信息可读性强、图文搭配得当的</w:t>
      </w:r>
      <w:proofErr w:type="gramStart"/>
      <w:r w:rsidR="00E5315D">
        <w:rPr>
          <w:rFonts w:ascii="仿宋_GB2312" w:eastAsia="仿宋_GB2312" w:cs="仿宋_GB2312" w:hint="eastAsia"/>
          <w:sz w:val="32"/>
          <w:szCs w:val="32"/>
        </w:rPr>
        <w:t>微信公众号推文</w:t>
      </w:r>
      <w:proofErr w:type="gramEnd"/>
      <w:r w:rsidR="00E5315D">
        <w:rPr>
          <w:rFonts w:ascii="仿宋_GB2312" w:eastAsia="仿宋_GB2312" w:cs="仿宋_GB2312" w:hint="eastAsia"/>
          <w:sz w:val="32"/>
          <w:szCs w:val="32"/>
        </w:rPr>
        <w:t>，视觉体系统一、规范，对于采购人指定的系列文章，形成具有蓬江工会特色的排版风格。</w:t>
      </w:r>
      <w:proofErr w:type="gramStart"/>
      <w:r w:rsidR="00E5315D">
        <w:rPr>
          <w:rFonts w:ascii="仿宋_GB2312" w:eastAsia="仿宋_GB2312" w:cs="仿宋_GB2312" w:hint="eastAsia"/>
          <w:sz w:val="32"/>
          <w:szCs w:val="32"/>
        </w:rPr>
        <w:t>推文排版</w:t>
      </w:r>
      <w:proofErr w:type="gramEnd"/>
      <w:r w:rsidR="00E5315D">
        <w:rPr>
          <w:rFonts w:ascii="仿宋_GB2312" w:eastAsia="仿宋_GB2312" w:cs="仿宋_GB2312" w:hint="eastAsia"/>
          <w:sz w:val="32"/>
          <w:szCs w:val="32"/>
        </w:rPr>
        <w:t>完成后应检查文字、图片相对于原稿是否有错、漏，排版是否得当，检查后及时发送给采购人，根据采购人的意见进行调整加工。</w:t>
      </w:r>
    </w:p>
    <w:p w14:paraId="425C390B" w14:textId="77777777" w:rsidR="0026367F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26367F" w:rsidRPr="0026367F">
        <w:rPr>
          <w:rFonts w:hint="eastAsia"/>
        </w:rPr>
        <w:t xml:space="preserve"> </w:t>
      </w:r>
      <w:r w:rsidR="0026367F" w:rsidRPr="0026367F">
        <w:rPr>
          <w:rFonts w:ascii="仿宋_GB2312" w:eastAsia="仿宋_GB2312" w:hint="eastAsia"/>
          <w:sz w:val="32"/>
          <w:szCs w:val="32"/>
        </w:rPr>
        <w:t>季度运营数据分析与策划建议：运用西瓜数据、</w:t>
      </w:r>
      <w:proofErr w:type="gramStart"/>
      <w:r w:rsidR="0026367F" w:rsidRPr="0026367F">
        <w:rPr>
          <w:rFonts w:ascii="仿宋_GB2312" w:eastAsia="仿宋_GB2312" w:hint="eastAsia"/>
          <w:sz w:val="32"/>
          <w:szCs w:val="32"/>
        </w:rPr>
        <w:t>壹伴数据</w:t>
      </w:r>
      <w:proofErr w:type="gramEnd"/>
      <w:r w:rsidR="0026367F" w:rsidRPr="0026367F">
        <w:rPr>
          <w:rFonts w:ascii="仿宋_GB2312" w:eastAsia="仿宋_GB2312" w:hint="eastAsia"/>
          <w:sz w:val="32"/>
          <w:szCs w:val="32"/>
        </w:rPr>
        <w:t>或其他国内主流</w:t>
      </w:r>
      <w:proofErr w:type="gramStart"/>
      <w:r w:rsidR="0026367F" w:rsidRPr="0026367F">
        <w:rPr>
          <w:rFonts w:ascii="仿宋_GB2312" w:eastAsia="仿宋_GB2312" w:hint="eastAsia"/>
          <w:sz w:val="32"/>
          <w:szCs w:val="32"/>
        </w:rPr>
        <w:t>微信公众号</w:t>
      </w:r>
      <w:proofErr w:type="gramEnd"/>
      <w:r w:rsidR="0026367F" w:rsidRPr="0026367F">
        <w:rPr>
          <w:rFonts w:ascii="仿宋_GB2312" w:eastAsia="仿宋_GB2312" w:hint="eastAsia"/>
          <w:sz w:val="32"/>
          <w:szCs w:val="32"/>
        </w:rPr>
        <w:t>分析平台，结合供应商的专业知识，对采购人指定公众号、采购人所运营公众号，进行文章类型、排版特点、用户画像、黄金传播期、阅读量、转发量、在看量、收藏量等运营数据的综合对比分析，形成《公众号运营数据分析与策划建议季度报告》的“数据分析”部分。</w:t>
      </w:r>
    </w:p>
    <w:p w14:paraId="157078A3" w14:textId="77777777" w:rsidR="0026367F" w:rsidRPr="0026367F" w:rsidRDefault="0026367F" w:rsidP="0026367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26367F">
        <w:rPr>
          <w:rFonts w:ascii="仿宋_GB2312" w:eastAsia="仿宋_GB2312" w:hint="eastAsia"/>
          <w:sz w:val="32"/>
          <w:szCs w:val="32"/>
        </w:rPr>
        <w:t>根据运营数据综合对比分析，结合包括但不限于时事热</w:t>
      </w:r>
      <w:r w:rsidRPr="0026367F">
        <w:rPr>
          <w:rFonts w:ascii="仿宋_GB2312" w:eastAsia="仿宋_GB2312" w:hint="eastAsia"/>
          <w:sz w:val="32"/>
          <w:szCs w:val="32"/>
        </w:rPr>
        <w:lastRenderedPageBreak/>
        <w:t>点、工会热点、民生实事、镇街简讯、七大节日推文、线上活动策划、突发天气、二十四节气、常识科普、招聘等采购人宣传需求，在《公众号运营数据分析与策划建议季度报告》中形成“运营策划建议”部分。</w:t>
      </w:r>
    </w:p>
    <w:p w14:paraId="2B10F63C" w14:textId="16D0B6F8" w:rsidR="0026367F" w:rsidRPr="0026367F" w:rsidRDefault="0026367F" w:rsidP="0026367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26367F">
        <w:rPr>
          <w:rFonts w:ascii="仿宋_GB2312" w:eastAsia="仿宋_GB2312" w:hint="eastAsia"/>
          <w:sz w:val="32"/>
          <w:szCs w:val="32"/>
        </w:rPr>
        <w:t>每季度首月5日前（如遇法定节假日则顺延至节后首个工作日）形成季度报告，以可下载保存编辑的通用电子文件格式提交给采购人审阅。</w:t>
      </w:r>
    </w:p>
    <w:p w14:paraId="623EE508" w14:textId="16DC6491" w:rsidR="00012B9F" w:rsidRDefault="004130C6" w:rsidP="00F713C5">
      <w:pPr>
        <w:ind w:firstLine="420"/>
        <w:rPr>
          <w:rFonts w:ascii="仿宋_GB2312" w:eastAsia="仿宋_GB2312"/>
          <w:sz w:val="32"/>
          <w:szCs w:val="32"/>
        </w:rPr>
      </w:pPr>
      <w:r w:rsidRPr="004130C6">
        <w:rPr>
          <w:rFonts w:ascii="楷体" w:eastAsia="楷体" w:hAnsi="楷体" w:cs="Arial" w:hint="eastAsia"/>
          <w:bCs/>
          <w:kern w:val="0"/>
          <w:sz w:val="32"/>
          <w:szCs w:val="32"/>
        </w:rPr>
        <w:t>（二）</w:t>
      </w:r>
      <w:r w:rsidR="0026367F" w:rsidRPr="004130C6">
        <w:rPr>
          <w:rFonts w:ascii="楷体" w:eastAsia="楷体" w:hAnsi="楷体" w:cs="Arial" w:hint="eastAsia"/>
          <w:bCs/>
          <w:kern w:val="0"/>
          <w:sz w:val="32"/>
          <w:szCs w:val="32"/>
        </w:rPr>
        <w:t>根据采购人的要求，协助提供包括但不限于市、省、全国级媒体稿件的刊登。</w:t>
      </w:r>
    </w:p>
    <w:p w14:paraId="2A4ED7A3" w14:textId="77777777" w:rsidR="00012B9F" w:rsidRPr="00012B9F" w:rsidRDefault="00012B9F" w:rsidP="00012B9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012B9F">
        <w:rPr>
          <w:rFonts w:ascii="仿宋_GB2312" w:eastAsia="仿宋_GB2312" w:hint="eastAsia"/>
          <w:sz w:val="32"/>
          <w:szCs w:val="32"/>
        </w:rPr>
        <w:t>市级媒体包括但不限于：江门发布、江门日报、江门政府网、江门广播电视台（</w:t>
      </w:r>
      <w:proofErr w:type="gramStart"/>
      <w:r w:rsidRPr="00012B9F">
        <w:rPr>
          <w:rFonts w:ascii="仿宋_GB2312" w:eastAsia="仿宋_GB2312" w:hint="eastAsia"/>
          <w:sz w:val="32"/>
          <w:szCs w:val="32"/>
        </w:rPr>
        <w:t>官网</w:t>
      </w:r>
      <w:proofErr w:type="gramEnd"/>
      <w:r w:rsidRPr="00012B9F">
        <w:rPr>
          <w:rFonts w:ascii="仿宋_GB2312" w:eastAsia="仿宋_GB2312" w:hint="eastAsia"/>
          <w:sz w:val="32"/>
          <w:szCs w:val="32"/>
        </w:rPr>
        <w:t xml:space="preserve"> /公众号）；</w:t>
      </w:r>
    </w:p>
    <w:p w14:paraId="2DB34D60" w14:textId="77777777" w:rsidR="00012B9F" w:rsidRPr="00012B9F" w:rsidRDefault="00012B9F" w:rsidP="00012B9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012B9F">
        <w:rPr>
          <w:rFonts w:ascii="仿宋_GB2312" w:eastAsia="仿宋_GB2312" w:hint="eastAsia"/>
          <w:sz w:val="32"/>
          <w:szCs w:val="32"/>
        </w:rPr>
        <w:t>省级媒体包括但不限于：南方日报、南方工报、南方+、省总官网；</w:t>
      </w:r>
    </w:p>
    <w:p w14:paraId="53E1DD5E" w14:textId="3198B60B" w:rsidR="007B4DAD" w:rsidRDefault="00012B9F" w:rsidP="00012B9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012B9F">
        <w:rPr>
          <w:rFonts w:ascii="仿宋_GB2312" w:eastAsia="仿宋_GB2312" w:hint="eastAsia"/>
          <w:sz w:val="32"/>
          <w:szCs w:val="32"/>
        </w:rPr>
        <w:t>全国级媒体包括但不限于：工人日报、中工网、全国总工会、中国新闻网、人民日报（</w:t>
      </w:r>
      <w:proofErr w:type="gramStart"/>
      <w:r w:rsidRPr="00012B9F">
        <w:rPr>
          <w:rFonts w:ascii="仿宋_GB2312" w:eastAsia="仿宋_GB2312" w:hint="eastAsia"/>
          <w:sz w:val="32"/>
          <w:szCs w:val="32"/>
        </w:rPr>
        <w:t>官网</w:t>
      </w:r>
      <w:proofErr w:type="gramEnd"/>
      <w:r w:rsidRPr="00012B9F">
        <w:rPr>
          <w:rFonts w:ascii="仿宋_GB2312" w:eastAsia="仿宋_GB2312" w:hint="eastAsia"/>
          <w:sz w:val="32"/>
          <w:szCs w:val="32"/>
        </w:rPr>
        <w:t xml:space="preserve"> /公众号）</w:t>
      </w:r>
    </w:p>
    <w:p w14:paraId="5515A988" w14:textId="77777777" w:rsidR="007B4DAD" w:rsidRPr="00757908" w:rsidRDefault="00000000" w:rsidP="00757908">
      <w:pPr>
        <w:spacing w:before="100" w:beforeAutospacing="1" w:after="100" w:afterAutospacing="1" w:line="52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757908">
        <w:rPr>
          <w:rFonts w:ascii="黑体" w:eastAsia="黑体" w:hAnsi="黑体" w:cs="黑体" w:hint="eastAsia"/>
          <w:sz w:val="32"/>
          <w:szCs w:val="32"/>
        </w:rPr>
        <w:t>四、资料提交要求</w:t>
      </w:r>
    </w:p>
    <w:p w14:paraId="61F1D089" w14:textId="77777777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1.提供企业法人营业执照。</w:t>
      </w:r>
    </w:p>
    <w:p w14:paraId="4E6E690B" w14:textId="77777777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具有独立承担民事责任的能力；具有良好的信誉和健全的财务会计制度；有依法缴纳税收和社会保障资金的良好记录；参加政府采购活动前三年内，在经营活动中没有重大违法记录；法律、行政法规规定的其他条件声明函。</w:t>
      </w:r>
    </w:p>
    <w:p w14:paraId="55F63CD7" w14:textId="77777777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3.具有健全的法人治理结构，完善的内部管理制度；有符合要求的固定办公场所及合法稳定的收入来源声明函。</w:t>
      </w:r>
    </w:p>
    <w:p w14:paraId="1CD04438" w14:textId="77777777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4.承接单位应当是具有合法经营资格的法人，具有良好的信誉并合法用工声明函</w:t>
      </w:r>
    </w:p>
    <w:p w14:paraId="0C9EFE4F" w14:textId="77777777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5.参与报价人情况（包括有效的法人单位登记证书副本复印件、法定代表人身份证明原件或者法定代表人授权委托书原件、公司简介、项目案例等）</w:t>
      </w:r>
    </w:p>
    <w:p w14:paraId="29D427DA" w14:textId="058FBB21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6.蓬江区总工会202</w:t>
      </w:r>
      <w:r w:rsidR="002109FC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-202</w:t>
      </w:r>
      <w:r w:rsidR="002109FC">
        <w:rPr>
          <w:rFonts w:ascii="仿宋_GB2312" w:eastAsia="仿宋_GB2312" w:hint="eastAsia"/>
          <w:sz w:val="32"/>
          <w:szCs w:val="32"/>
        </w:rPr>
        <w:t>7</w:t>
      </w:r>
      <w:r>
        <w:rPr>
          <w:rFonts w:ascii="仿宋_GB2312" w:eastAsia="仿宋_GB2312" w:hint="eastAsia"/>
          <w:sz w:val="32"/>
          <w:szCs w:val="32"/>
        </w:rPr>
        <w:t>年度新媒体服务项目报价单</w:t>
      </w:r>
    </w:p>
    <w:p w14:paraId="451B6A94" w14:textId="77777777" w:rsidR="007B4DAD" w:rsidRDefault="00000000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注：以上资料一式叁份，以便采购小组开展资格评估与审定。</w:t>
      </w:r>
    </w:p>
    <w:p w14:paraId="3CC29BE2" w14:textId="77777777" w:rsidR="007B4DAD" w:rsidRPr="00757908" w:rsidRDefault="00000000" w:rsidP="00757908">
      <w:pPr>
        <w:spacing w:before="100" w:beforeAutospacing="1" w:after="100" w:afterAutospacing="1" w:line="52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 w:rsidRPr="00757908">
        <w:rPr>
          <w:rFonts w:ascii="黑体" w:eastAsia="黑体" w:hAnsi="黑体" w:cs="黑体" w:hint="eastAsia"/>
          <w:sz w:val="32"/>
          <w:szCs w:val="32"/>
        </w:rPr>
        <w:t>五</w:t>
      </w:r>
      <w:r w:rsidRPr="00757908">
        <w:rPr>
          <w:rFonts w:ascii="黑体" w:eastAsia="黑体" w:hAnsi="黑体" w:cs="黑体"/>
          <w:sz w:val="32"/>
          <w:szCs w:val="32"/>
        </w:rPr>
        <w:t>、其他说明</w:t>
      </w:r>
    </w:p>
    <w:p w14:paraId="33A02E10" w14:textId="0762EBF2" w:rsidR="007B4DAD" w:rsidRPr="00A725A6" w:rsidRDefault="00000000" w:rsidP="00A725A6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报价单</w:t>
      </w:r>
      <w:r>
        <w:rPr>
          <w:rFonts w:ascii="仿宋_GB2312" w:eastAsia="仿宋_GB2312"/>
          <w:sz w:val="32"/>
          <w:szCs w:val="32"/>
        </w:rPr>
        <w:t>金额均</w:t>
      </w:r>
      <w:r>
        <w:rPr>
          <w:rFonts w:ascii="仿宋_GB2312" w:eastAsia="仿宋_GB2312" w:hint="eastAsia"/>
          <w:sz w:val="32"/>
          <w:szCs w:val="32"/>
        </w:rPr>
        <w:t>为</w:t>
      </w:r>
      <w:r>
        <w:rPr>
          <w:rFonts w:ascii="仿宋_GB2312" w:eastAsia="仿宋_GB2312"/>
          <w:sz w:val="32"/>
          <w:szCs w:val="32"/>
        </w:rPr>
        <w:t>税后价格</w:t>
      </w:r>
      <w:r>
        <w:rPr>
          <w:rFonts w:ascii="仿宋_GB2312" w:eastAsia="仿宋_GB2312" w:hint="eastAsia"/>
          <w:sz w:val="32"/>
          <w:szCs w:val="32"/>
        </w:rPr>
        <w:t>，最终结算费用按服务内容据实结算。</w:t>
      </w:r>
    </w:p>
    <w:sectPr w:rsidR="007B4DAD" w:rsidRPr="00A725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655CB" w14:textId="77777777" w:rsidR="00914B76" w:rsidRDefault="00914B76" w:rsidP="001069FD">
      <w:r>
        <w:separator/>
      </w:r>
    </w:p>
  </w:endnote>
  <w:endnote w:type="continuationSeparator" w:id="0">
    <w:p w14:paraId="0C393D3C" w14:textId="77777777" w:rsidR="00914B76" w:rsidRDefault="00914B76" w:rsidP="0010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C9509" w14:textId="77777777" w:rsidR="00914B76" w:rsidRDefault="00914B76" w:rsidP="001069FD">
      <w:r>
        <w:separator/>
      </w:r>
    </w:p>
  </w:footnote>
  <w:footnote w:type="continuationSeparator" w:id="0">
    <w:p w14:paraId="2803F9E1" w14:textId="77777777" w:rsidR="00914B76" w:rsidRDefault="00914B76" w:rsidP="001069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B99"/>
    <w:rsid w:val="00012B9F"/>
    <w:rsid w:val="00015D36"/>
    <w:rsid w:val="001069FD"/>
    <w:rsid w:val="001A2A69"/>
    <w:rsid w:val="001D4110"/>
    <w:rsid w:val="001D7373"/>
    <w:rsid w:val="002109FC"/>
    <w:rsid w:val="00231211"/>
    <w:rsid w:val="0026367F"/>
    <w:rsid w:val="00340133"/>
    <w:rsid w:val="003906D4"/>
    <w:rsid w:val="004130C6"/>
    <w:rsid w:val="00452853"/>
    <w:rsid w:val="0046497F"/>
    <w:rsid w:val="0058073E"/>
    <w:rsid w:val="005C34CD"/>
    <w:rsid w:val="00676E22"/>
    <w:rsid w:val="006F64D6"/>
    <w:rsid w:val="0075047A"/>
    <w:rsid w:val="00757908"/>
    <w:rsid w:val="007B4DAD"/>
    <w:rsid w:val="007C0038"/>
    <w:rsid w:val="00841857"/>
    <w:rsid w:val="00853397"/>
    <w:rsid w:val="008C57CD"/>
    <w:rsid w:val="008F48F2"/>
    <w:rsid w:val="00914B76"/>
    <w:rsid w:val="009302FB"/>
    <w:rsid w:val="009428A7"/>
    <w:rsid w:val="00984DD8"/>
    <w:rsid w:val="00A3333C"/>
    <w:rsid w:val="00A725A6"/>
    <w:rsid w:val="00AA317E"/>
    <w:rsid w:val="00AC6676"/>
    <w:rsid w:val="00AF4986"/>
    <w:rsid w:val="00C75BE3"/>
    <w:rsid w:val="00D16B99"/>
    <w:rsid w:val="00DA6DCA"/>
    <w:rsid w:val="00DF22B8"/>
    <w:rsid w:val="00E347C5"/>
    <w:rsid w:val="00E5315D"/>
    <w:rsid w:val="00EE1B7B"/>
    <w:rsid w:val="00EE41D2"/>
    <w:rsid w:val="00F624F4"/>
    <w:rsid w:val="00F713C5"/>
    <w:rsid w:val="0D4E26E7"/>
    <w:rsid w:val="11D87DD3"/>
    <w:rsid w:val="16265777"/>
    <w:rsid w:val="187E1760"/>
    <w:rsid w:val="19A312AE"/>
    <w:rsid w:val="30426D7C"/>
    <w:rsid w:val="3CBD00DB"/>
    <w:rsid w:val="455C01A7"/>
    <w:rsid w:val="476E1BC4"/>
    <w:rsid w:val="49AB5479"/>
    <w:rsid w:val="4A907149"/>
    <w:rsid w:val="4AA02FF2"/>
    <w:rsid w:val="5BC16DE0"/>
    <w:rsid w:val="5FAE0A4E"/>
    <w:rsid w:val="60F14CAE"/>
    <w:rsid w:val="637E67CC"/>
    <w:rsid w:val="63B176F7"/>
    <w:rsid w:val="7B34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07C53C"/>
  <w15:docId w15:val="{9F540211-79A0-4AE4-89E4-952BE047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787</Words>
  <Characters>796</Characters>
  <Application>Microsoft Office Word</Application>
  <DocSecurity>0</DocSecurity>
  <Lines>39</Lines>
  <Paragraphs>27</Paragraphs>
  <ScaleCrop>false</ScaleCrop>
  <Company>Microsoft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佳轩 黄</cp:lastModifiedBy>
  <cp:revision>45</cp:revision>
  <dcterms:created xsi:type="dcterms:W3CDTF">2024-12-27T06:44:00Z</dcterms:created>
  <dcterms:modified xsi:type="dcterms:W3CDTF">2026-08-26T02:52:00Z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eyJoZGlkIjoiOTljYTcxYTlmZGFlOTY4MTMxZDBhMWE4NzJiYTYzM2EiLCJ1c2VySWQiOiI1Nzg2NDg0ODkifQ==</vt:lpwstr>
  </property>
  <property fmtid="{D5CDD505-2E9C-101B-9397-08002B2CF9AE}" pid="3" name="KSOProductBuildVer">
    <vt:lpwstr>2052-12.1.0.21915</vt:lpwstr>
  </property>
  <property fmtid="{D5CDD505-2E9C-101B-9397-08002B2CF9AE}" pid="4" name="ICV">
    <vt:lpwstr>5F6C0F0D3D174FEBBA178A9328729521_13</vt:lpwstr>
  </property>
</Properties>
</file>