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4A277">
      <w:pPr>
        <w:keepNext w:val="0"/>
        <w:keepLines w:val="0"/>
        <w:pageBreakBefore w:val="0"/>
        <w:widowControl w:val="0"/>
        <w:kinsoku/>
        <w:overflowPunct/>
        <w:topLinePunct w:val="0"/>
        <w:autoSpaceDE/>
        <w:autoSpaceDN/>
        <w:bidi w:val="0"/>
        <w:spacing w:line="520" w:lineRule="exact"/>
        <w:ind w:left="0" w:leftChars="0"/>
        <w:jc w:val="center"/>
        <w:textAlignment w:val="auto"/>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江门市生态环境局</w:t>
      </w:r>
    </w:p>
    <w:p w14:paraId="6AF27241">
      <w:pPr>
        <w:keepNext w:val="0"/>
        <w:keepLines w:val="0"/>
        <w:pageBreakBefore w:val="0"/>
        <w:overflowPunct/>
        <w:topLinePunct w:val="0"/>
        <w:bidi w:val="0"/>
        <w:spacing w:line="520" w:lineRule="exact"/>
        <w:ind w:left="0" w:leftChars="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责令改正违法行为决定书</w:t>
      </w:r>
    </w:p>
    <w:p w14:paraId="0EF32073">
      <w:pPr>
        <w:keepNext w:val="0"/>
        <w:keepLines w:val="0"/>
        <w:pageBreakBefore w:val="0"/>
        <w:overflowPunct/>
        <w:topLinePunct w:val="0"/>
        <w:bidi w:val="0"/>
        <w:spacing w:line="520" w:lineRule="exact"/>
        <w:ind w:left="0" w:leftChars="0"/>
      </w:pPr>
    </w:p>
    <w:p w14:paraId="1A1A1C74">
      <w:pPr>
        <w:keepNext w:val="0"/>
        <w:keepLines w:val="0"/>
        <w:pageBreakBefore w:val="0"/>
        <w:wordWrap w:val="0"/>
        <w:overflowPunct/>
        <w:topLinePunct w:val="0"/>
        <w:bidi w:val="0"/>
        <w:spacing w:line="520" w:lineRule="exact"/>
        <w:ind w:left="0" w:leftChars="0"/>
        <w:jc w:val="right"/>
        <w:rPr>
          <w:rFonts w:ascii="仿宋_GB2312" w:hAnsi="仿宋_GB2312" w:eastAsia="仿宋_GB2312" w:cs="仿宋_GB2312"/>
          <w:sz w:val="32"/>
          <w:szCs w:val="32"/>
        </w:rPr>
      </w:pPr>
      <w:r>
        <w:rPr>
          <w:rFonts w:hint="eastAsia" w:ascii="仿宋_GB2312" w:hAnsi="仿宋_GB2312" w:eastAsia="仿宋_GB2312" w:cs="仿宋_GB2312"/>
          <w:spacing w:val="-1"/>
          <w:sz w:val="32"/>
          <w:szCs w:val="32"/>
        </w:rPr>
        <w:t>江蓬环改〔202</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1"/>
          <w:sz w:val="32"/>
          <w:szCs w:val="32"/>
          <w:lang w:val="en-US" w:eastAsia="zh-CN"/>
        </w:rPr>
        <w:t>28</w:t>
      </w:r>
      <w:r>
        <w:rPr>
          <w:rFonts w:hint="eastAsia" w:ascii="仿宋_GB2312" w:hAnsi="仿宋_GB2312" w:eastAsia="仿宋_GB2312" w:cs="仿宋_GB2312"/>
          <w:spacing w:val="-1"/>
          <w:sz w:val="32"/>
          <w:szCs w:val="32"/>
        </w:rPr>
        <w:t>号</w:t>
      </w:r>
    </w:p>
    <w:p w14:paraId="7E6868E2">
      <w:pPr>
        <w:keepNext w:val="0"/>
        <w:keepLines w:val="0"/>
        <w:pageBreakBefore w:val="0"/>
        <w:overflowPunct/>
        <w:topLinePunct w:val="0"/>
        <w:bidi w:val="0"/>
        <w:spacing w:line="520" w:lineRule="exact"/>
        <w:ind w:left="0" w:leftChars="0"/>
        <w:rPr>
          <w:rFonts w:ascii="仿宋_GB2312" w:hAnsi="仿宋_GB2312" w:eastAsia="仿宋_GB2312" w:cs="仿宋_GB2312"/>
          <w:sz w:val="32"/>
          <w:szCs w:val="32"/>
        </w:rPr>
      </w:pPr>
    </w:p>
    <w:p w14:paraId="0E9228C6">
      <w:pPr>
        <w:keepNext w:val="0"/>
        <w:keepLines w:val="0"/>
        <w:pageBreakBefore w:val="0"/>
        <w:widowControl w:val="0"/>
        <w:kinsoku/>
        <w:wordWrap/>
        <w:overflowPunct/>
        <w:topLinePunct w:val="0"/>
        <w:autoSpaceDE/>
        <w:autoSpaceDN/>
        <w:bidi w:val="0"/>
        <w:adjustRightInd/>
        <w:snapToGrid/>
        <w:spacing w:line="520"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当事人：蓬江区宾达电器商行</w:t>
      </w:r>
    </w:p>
    <w:p w14:paraId="3E503736">
      <w:pPr>
        <w:keepNext w:val="0"/>
        <w:keepLines w:val="0"/>
        <w:pageBreakBefore w:val="0"/>
        <w:widowControl w:val="0"/>
        <w:kinsoku/>
        <w:wordWrap/>
        <w:overflowPunct/>
        <w:topLinePunct w:val="0"/>
        <w:autoSpaceDE/>
        <w:autoSpaceDN/>
        <w:bidi w:val="0"/>
        <w:adjustRightInd/>
        <w:snapToGrid/>
        <w:spacing w:line="520"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统一社会信用代码：92440703L370981207</w:t>
      </w:r>
    </w:p>
    <w:p w14:paraId="1F0E6B8F">
      <w:pPr>
        <w:keepNext w:val="0"/>
        <w:keepLines w:val="0"/>
        <w:pageBreakBefore w:val="0"/>
        <w:widowControl w:val="0"/>
        <w:kinsoku/>
        <w:wordWrap/>
        <w:overflowPunct/>
        <w:topLinePunct w:val="0"/>
        <w:autoSpaceDE/>
        <w:autoSpaceDN/>
        <w:bidi w:val="0"/>
        <w:adjustRightInd/>
        <w:snapToGrid/>
        <w:spacing w:line="520"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登记地址：江门市蓬江区五福三街32号</w:t>
      </w:r>
    </w:p>
    <w:p w14:paraId="6D914DDD">
      <w:pPr>
        <w:keepNext w:val="0"/>
        <w:keepLines w:val="0"/>
        <w:pageBreakBefore w:val="0"/>
        <w:widowControl w:val="0"/>
        <w:kinsoku/>
        <w:wordWrap/>
        <w:overflowPunct/>
        <w:topLinePunct w:val="0"/>
        <w:autoSpaceDE/>
        <w:autoSpaceDN/>
        <w:bidi w:val="0"/>
        <w:adjustRightInd/>
        <w:snapToGrid/>
        <w:spacing w:line="520"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实际经营地址：江门市蓬江区建达北路8号宿舍楼首层15卡</w:t>
      </w:r>
    </w:p>
    <w:p w14:paraId="6F1EEB82">
      <w:pPr>
        <w:keepNext w:val="0"/>
        <w:keepLines w:val="0"/>
        <w:pageBreakBefore w:val="0"/>
        <w:widowControl w:val="0"/>
        <w:kinsoku/>
        <w:wordWrap/>
        <w:overflowPunct/>
        <w:topLinePunct w:val="0"/>
        <w:autoSpaceDE/>
        <w:autoSpaceDN/>
        <w:bidi w:val="0"/>
        <w:adjustRightInd/>
        <w:snapToGrid/>
        <w:spacing w:line="520"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经营者：张宾义</w:t>
      </w:r>
    </w:p>
    <w:p w14:paraId="3EFD14D8">
      <w:pPr>
        <w:keepNext w:val="0"/>
        <w:keepLines w:val="0"/>
        <w:pageBreakBefore w:val="0"/>
        <w:widowControl w:val="0"/>
        <w:kinsoku/>
        <w:wordWrap/>
        <w:overflowPunct/>
        <w:topLinePunct w:val="0"/>
        <w:autoSpaceDE/>
        <w:autoSpaceDN/>
        <w:bidi w:val="0"/>
        <w:adjustRightInd/>
        <w:snapToGrid/>
        <w:spacing w:line="520"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身份证号码：42XXXXXXXXXXXX34</w:t>
      </w:r>
    </w:p>
    <w:p w14:paraId="532DD4F6">
      <w:pPr>
        <w:keepNext w:val="0"/>
        <w:keepLines w:val="0"/>
        <w:pageBreakBefore w:val="0"/>
        <w:widowControl w:val="0"/>
        <w:kinsoku/>
        <w:wordWrap/>
        <w:overflowPunct/>
        <w:topLinePunct w:val="0"/>
        <w:autoSpaceDE/>
        <w:autoSpaceDN/>
        <w:bidi w:val="0"/>
        <w:adjustRightInd/>
        <w:snapToGrid/>
        <w:spacing w:line="520"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住址：湖北省XXXXXXXX号</w:t>
      </w:r>
    </w:p>
    <w:p w14:paraId="79124B87">
      <w:pPr>
        <w:keepNext w:val="0"/>
        <w:keepLines w:val="0"/>
        <w:pageBreakBefore w:val="0"/>
        <w:widowControl w:val="0"/>
        <w:kinsoku/>
        <w:wordWrap/>
        <w:overflowPunct/>
        <w:topLinePunct w:val="0"/>
        <w:autoSpaceDE/>
        <w:autoSpaceDN/>
        <w:bidi w:val="0"/>
        <w:adjustRightInd/>
        <w:snapToGrid/>
        <w:spacing w:line="520" w:lineRule="exact"/>
        <w:ind w:left="0" w:leftChars="0"/>
        <w:jc w:val="both"/>
        <w:textAlignment w:val="auto"/>
        <w:rPr>
          <w:rFonts w:hint="eastAsia" w:ascii="仿宋_GB2312" w:hAnsi="仿宋" w:eastAsia="仿宋_GB2312" w:cs="Calibri"/>
          <w:snapToGrid/>
          <w:kern w:val="2"/>
          <w:sz w:val="32"/>
          <w:szCs w:val="32"/>
          <w:highlight w:val="none"/>
          <w:lang w:val="en-US" w:eastAsia="zh-CN"/>
        </w:rPr>
      </w:pPr>
    </w:p>
    <w:p w14:paraId="256DC5BF">
      <w:pPr>
        <w:keepNext w:val="0"/>
        <w:keepLines w:val="0"/>
        <w:pageBreakBefore w:val="0"/>
        <w:overflowPunct/>
        <w:topLinePunct w:val="0"/>
        <w:autoSpaceDE/>
        <w:autoSpaceDN/>
        <w:bidi w:val="0"/>
        <w:spacing w:line="520" w:lineRule="exact"/>
        <w:ind w:left="0" w:leftChars="0" w:firstLine="672" w:firstLineChars="200"/>
        <w:rPr>
          <w:rFonts w:ascii="黑体" w:hAnsi="黑体" w:eastAsia="黑体" w:cs="黑体"/>
          <w:sz w:val="32"/>
          <w:szCs w:val="32"/>
        </w:rPr>
      </w:pPr>
      <w:r>
        <w:rPr>
          <w:rFonts w:ascii="黑体" w:hAnsi="黑体" w:eastAsia="黑体" w:cs="黑体"/>
          <w:spacing w:val="8"/>
          <w:position w:val="4"/>
          <w:sz w:val="32"/>
          <w:szCs w:val="32"/>
        </w:rPr>
        <w:t>一</w:t>
      </w:r>
      <w:r>
        <w:rPr>
          <w:rFonts w:ascii="黑体" w:hAnsi="黑体" w:eastAsia="黑体" w:cs="黑体"/>
          <w:spacing w:val="5"/>
          <w:position w:val="4"/>
          <w:sz w:val="32"/>
          <w:szCs w:val="32"/>
        </w:rPr>
        <w:t>、</w:t>
      </w:r>
      <w:r>
        <w:rPr>
          <w:rFonts w:ascii="黑体" w:hAnsi="黑体" w:eastAsia="黑体" w:cs="黑体"/>
          <w:spacing w:val="4"/>
          <w:position w:val="4"/>
          <w:sz w:val="32"/>
          <w:szCs w:val="32"/>
        </w:rPr>
        <w:t>环境违法事实和证据</w:t>
      </w:r>
    </w:p>
    <w:p w14:paraId="3F4F7F42">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2026年8月18日、8月24日，我局执法人员对你（单位）进行现场检查，发现你（单位）存在以下环境违法行为：</w:t>
      </w:r>
    </w:p>
    <w:p w14:paraId="553C9866">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你（单位）从事空调维修业务，维修时会使用到二氟甲烷（化学式：CH</w:t>
      </w:r>
      <w:r>
        <w:rPr>
          <w:rFonts w:hint="eastAsia" w:ascii="仿宋_GB2312" w:hAnsi="仿宋_GB2312" w:eastAsia="仿宋_GB2312" w:cs="仿宋_GB2312"/>
          <w:snapToGrid/>
          <w:color w:val="000000"/>
          <w:kern w:val="2"/>
          <w:sz w:val="32"/>
          <w:szCs w:val="32"/>
          <w:vertAlign w:val="subscript"/>
          <w:lang w:val="en-US" w:eastAsia="zh-CN" w:bidi="ar-SA"/>
        </w:rPr>
        <w:t>2</w:t>
      </w:r>
      <w:r>
        <w:rPr>
          <w:rFonts w:hint="eastAsia" w:ascii="仿宋_GB2312" w:hAnsi="仿宋_GB2312" w:eastAsia="仿宋_GB2312" w:cs="仿宋_GB2312"/>
          <w:snapToGrid/>
          <w:color w:val="000000"/>
          <w:kern w:val="2"/>
          <w:sz w:val="32"/>
          <w:szCs w:val="32"/>
          <w:lang w:val="en-US" w:eastAsia="zh-CN" w:bidi="ar-SA"/>
        </w:rPr>
        <w:t>F</w:t>
      </w:r>
      <w:r>
        <w:rPr>
          <w:rFonts w:hint="eastAsia" w:ascii="仿宋_GB2312" w:hAnsi="仿宋_GB2312" w:eastAsia="仿宋_GB2312" w:cs="仿宋_GB2312"/>
          <w:snapToGrid/>
          <w:color w:val="000000"/>
          <w:kern w:val="2"/>
          <w:sz w:val="32"/>
          <w:szCs w:val="32"/>
          <w:vertAlign w:val="subscript"/>
          <w:lang w:val="en-US" w:eastAsia="zh-CN" w:bidi="ar-SA"/>
        </w:rPr>
        <w:t>2</w:t>
      </w:r>
      <w:r>
        <w:rPr>
          <w:rFonts w:hint="eastAsia" w:ascii="仿宋_GB2312" w:hAnsi="仿宋_GB2312" w:eastAsia="仿宋_GB2312" w:cs="仿宋_GB2312"/>
          <w:snapToGrid/>
          <w:color w:val="000000"/>
          <w:kern w:val="2"/>
          <w:sz w:val="32"/>
          <w:szCs w:val="32"/>
          <w:lang w:val="en-US" w:eastAsia="zh-CN" w:bidi="ar-SA"/>
        </w:rPr>
        <w:t>代码：HFC-32）、五氟乙烷（化学式：CHF</w:t>
      </w:r>
      <w:r>
        <w:rPr>
          <w:rFonts w:hint="eastAsia" w:ascii="仿宋_GB2312" w:hAnsi="仿宋_GB2312" w:eastAsia="仿宋_GB2312" w:cs="仿宋_GB2312"/>
          <w:snapToGrid/>
          <w:color w:val="000000"/>
          <w:kern w:val="2"/>
          <w:sz w:val="32"/>
          <w:szCs w:val="32"/>
          <w:vertAlign w:val="subscript"/>
          <w:lang w:val="en-US" w:eastAsia="zh-CN" w:bidi="ar-SA"/>
        </w:rPr>
        <w:t>2</w:t>
      </w:r>
      <w:r>
        <w:rPr>
          <w:rFonts w:hint="eastAsia" w:ascii="仿宋_GB2312" w:hAnsi="仿宋_GB2312" w:eastAsia="仿宋_GB2312" w:cs="仿宋_GB2312"/>
          <w:snapToGrid/>
          <w:color w:val="000000"/>
          <w:kern w:val="2"/>
          <w:sz w:val="32"/>
          <w:szCs w:val="32"/>
          <w:lang w:val="en-US" w:eastAsia="zh-CN" w:bidi="ar-SA"/>
        </w:rPr>
        <w:t>CF</w:t>
      </w:r>
      <w:r>
        <w:rPr>
          <w:rFonts w:hint="eastAsia" w:ascii="仿宋_GB2312" w:hAnsi="仿宋_GB2312" w:eastAsia="仿宋_GB2312" w:cs="仿宋_GB2312"/>
          <w:snapToGrid/>
          <w:color w:val="000000"/>
          <w:kern w:val="2"/>
          <w:sz w:val="32"/>
          <w:szCs w:val="32"/>
          <w:vertAlign w:val="subscript"/>
          <w:lang w:val="en-US" w:eastAsia="zh-CN" w:bidi="ar-SA"/>
        </w:rPr>
        <w:t>3</w:t>
      </w:r>
      <w:r>
        <w:rPr>
          <w:rFonts w:hint="eastAsia" w:ascii="仿宋_GB2312" w:hAnsi="仿宋_GB2312" w:eastAsia="仿宋_GB2312" w:cs="仿宋_GB2312"/>
          <w:snapToGrid/>
          <w:color w:val="000000"/>
          <w:kern w:val="2"/>
          <w:sz w:val="32"/>
          <w:szCs w:val="32"/>
          <w:lang w:val="en-US" w:eastAsia="zh-CN" w:bidi="ar-SA"/>
        </w:rPr>
        <w:t>代码：HFC-125）等制冷剂，检查时发现现场堆放有部分制冷剂及其空罐；其中，二氟甲烷及五氟乙烷属于《中国受控消耗臭氧层物质清单》中第九类氢氟碳化物。经查，你（单位）在整改期限内未按照《关于进一步加强消耗臭氧层物质和氢氟碳化物管理的通知》（环大气〔2026〕8号）的规定在“广东环保ODS企业信息申报管理系统”完成2026年备案手续，即你（单位）存在从事含消耗臭氧层物质的制冷设备、制冷系统或者灭火系统的维修、报废处理等经营活动时未按规定办理备案手续的违法行为。</w:t>
      </w:r>
    </w:p>
    <w:p w14:paraId="5D6A6AF5">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以上事实，有以下主要证据证明：</w:t>
      </w:r>
    </w:p>
    <w:p w14:paraId="6879D533">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1.2026年8月18日江门市生态环境局执法人员现场检查所作的《江门市生态环境局现场检查（勘察）记录》。</w:t>
      </w:r>
    </w:p>
    <w:p w14:paraId="7AEE6077">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2.2026年8月18日、8月24日江门市生态环境局执法人员调查询问所作的《江门市生态环境局调查询问笔录》。</w:t>
      </w:r>
    </w:p>
    <w:p w14:paraId="17B75FE2">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3.2026年8月18日、8月24日江门市生态环境局执法人员现场检查及调查询问时所拍摄的视频和照片资料。</w:t>
      </w:r>
    </w:p>
    <w:p w14:paraId="145B0CCF">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证据1、2、3证明一是你（单位）的主体信息、经营者张宾义及维修工唐X华的身份信息、空调维修业务使用的原辅材料等情况；二是我局于2026年7月27日对你（单位）作出《江门市生态环境局责令改正违法行为通知书》（NO:HS26072707），要求你（单位）于2026年7月30日前在“广东环保ODS企业信息申报管理系统”完成2026年备案手续，但截至2026年8月24日你（单位）仍未完成备案的事实。</w:t>
      </w:r>
    </w:p>
    <w:p w14:paraId="478A5E14">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default"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4.2026年8月24日蓬江区宾达电器商行提供的《授权委托书》一份。</w:t>
      </w:r>
    </w:p>
    <w:p w14:paraId="602FD208">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default"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证据4证明你（单位）已授权委托唐X华（身份证号码：43XXXXXXXXXXX</w:t>
      </w:r>
      <w:bookmarkStart w:id="0" w:name="_GoBack"/>
      <w:bookmarkEnd w:id="0"/>
      <w:r>
        <w:rPr>
          <w:rFonts w:hint="eastAsia" w:ascii="仿宋_GB2312" w:hAnsi="仿宋_GB2312" w:eastAsia="仿宋_GB2312" w:cs="仿宋_GB2312"/>
          <w:snapToGrid/>
          <w:color w:val="000000"/>
          <w:kern w:val="2"/>
          <w:sz w:val="32"/>
          <w:szCs w:val="32"/>
          <w:lang w:val="en-US" w:eastAsia="zh-CN" w:bidi="ar-SA"/>
        </w:rPr>
        <w:t>95）配合调查、签收法律文书和代为行使或放弃陈述申辩及听证权利等事项。</w:t>
      </w:r>
    </w:p>
    <w:p w14:paraId="5BF6EAB2">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5.2026年8月24日江门市生态环境局执法人员现场检查所作的《江门市生态环境局当事人送达地址确认书》。</w:t>
      </w:r>
    </w:p>
    <w:p w14:paraId="7A8C352A">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napToGrid/>
          <w:color w:val="000000"/>
          <w:kern w:val="2"/>
          <w:sz w:val="32"/>
          <w:szCs w:val="32"/>
          <w:lang w:val="en-US" w:eastAsia="zh-CN" w:bidi="ar-SA"/>
        </w:rPr>
        <w:t>证据5证明你（单位）已提供经确认过的送达地址和方式。</w:t>
      </w:r>
    </w:p>
    <w:p w14:paraId="5B9B0CFF">
      <w:pPr>
        <w:keepNext w:val="0"/>
        <w:keepLines w:val="0"/>
        <w:pageBreakBefore w:val="0"/>
        <w:widowControl w:val="0"/>
        <w:kinsoku/>
        <w:overflowPunct/>
        <w:topLinePunct w:val="0"/>
        <w:autoSpaceDE/>
        <w:autoSpaceDN/>
        <w:bidi w:val="0"/>
        <w:spacing w:line="520" w:lineRule="exact"/>
        <w:ind w:left="0" w:leftChars="0"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二、</w:t>
      </w:r>
      <w:r>
        <w:rPr>
          <w:rFonts w:hint="eastAsia" w:ascii="黑体" w:hAnsi="黑体" w:eastAsia="黑体" w:cs="黑体"/>
          <w:sz w:val="32"/>
          <w:szCs w:val="32"/>
        </w:rPr>
        <w:t>责令改正的依据、种类及其履行方式和期限</w:t>
      </w:r>
    </w:p>
    <w:p w14:paraId="11CDBEEB">
      <w:pPr>
        <w:keepNext w:val="0"/>
        <w:keepLines w:val="0"/>
        <w:pageBreakBefore w:val="0"/>
        <w:overflowPunct/>
        <w:topLinePunct w:val="0"/>
        <w:autoSpaceDE/>
        <w:autoSpaceDN/>
        <w:bidi w:val="0"/>
        <w:spacing w:line="520" w:lineRule="exact"/>
        <w:ind w:left="0" w:leftChars="0"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你</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的上述行为，违反了《消耗臭氧层物质管理条例》</w:t>
      </w:r>
      <w:r>
        <w:rPr>
          <w:rFonts w:hint="eastAsia" w:ascii="仿宋_GB2312" w:hAnsi="仿宋_GB2312" w:eastAsia="仿宋_GB2312" w:cs="仿宋_GB2312"/>
          <w:sz w:val="32"/>
          <w:szCs w:val="32"/>
          <w:lang w:val="en-US" w:eastAsia="zh-CN"/>
        </w:rPr>
        <w:t>第十七条第一款第二项“下列单位应当按照国务院生态环境主管部门的规定办理备案手续：……（二）从事含消耗臭氧层物质的制冷设备、制冷系统或者灭火系统的维修、报废处理等经营活动的单位。”及第二款“前款第（一）项、第（二）项、第（四）项规定的单位向所在地设区的市级人民政府生态环境主管部门备案，第（三）项规定的单位向所在地省、自治区、直辖市人民政府生态环境主管部门备案。”</w:t>
      </w:r>
      <w:r>
        <w:rPr>
          <w:rFonts w:hint="eastAsia" w:ascii="仿宋_GB2312" w:hAnsi="仿宋_GB2312" w:eastAsia="仿宋_GB2312" w:cs="仿宋_GB2312"/>
          <w:sz w:val="32"/>
          <w:szCs w:val="32"/>
        </w:rPr>
        <w:t>的规定，依据《消耗臭氧层物质管理条例》第</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条第一</w:t>
      </w:r>
      <w:r>
        <w:rPr>
          <w:rFonts w:hint="eastAsia" w:ascii="仿宋_GB2312" w:hAnsi="仿宋_GB2312" w:eastAsia="仿宋_GB2312" w:cs="仿宋_GB2312"/>
          <w:sz w:val="32"/>
          <w:szCs w:val="32"/>
          <w:lang w:eastAsia="zh-CN"/>
        </w:rPr>
        <w:t>项</w:t>
      </w:r>
      <w:r>
        <w:rPr>
          <w:rFonts w:hint="eastAsia" w:ascii="仿宋_GB2312" w:hAnsi="仿宋_GB2312" w:eastAsia="仿宋_GB2312" w:cs="仿宋_GB2312"/>
          <w:sz w:val="32"/>
          <w:szCs w:val="32"/>
        </w:rPr>
        <w:t>“从事消耗臭氧层物质生产、销售、使用、进出口、回收、再生利用、销毁等经营活动的单位，以及从事含消耗臭氧层物质的制冷设备、制冷系统或者灭火系统的维修、报废处理等经营活动的单位有下列行为之一的，由所在地生态环境主管部门责令改正，处5000元以上2万元以下的罚款：（一）依照本条例规定应当向生态环境主管部门备案而未备案的。”的规定，</w:t>
      </w:r>
      <w:r>
        <w:rPr>
          <w:rFonts w:hint="eastAsia" w:ascii="仿宋_GB2312" w:hAnsi="仿宋_GB2312" w:eastAsia="仿宋_GB2312" w:cs="仿宋_GB2312"/>
          <w:b/>
          <w:bCs/>
          <w:sz w:val="32"/>
          <w:szCs w:val="32"/>
        </w:rPr>
        <w:t>我局责令你</w:t>
      </w:r>
      <w:r>
        <w:rPr>
          <w:rFonts w:hint="eastAsia" w:ascii="仿宋_GB2312" w:hAnsi="仿宋_GB2312" w:eastAsia="仿宋_GB2312" w:cs="仿宋_GB2312"/>
          <w:b/>
          <w:bCs/>
          <w:sz w:val="32"/>
          <w:szCs w:val="32"/>
          <w:lang w:eastAsia="zh-CN"/>
        </w:rPr>
        <w:t>（单位）</w:t>
      </w:r>
      <w:r>
        <w:rPr>
          <w:rFonts w:hint="eastAsia" w:ascii="仿宋_GB2312" w:hAnsi="仿宋_GB2312" w:eastAsia="仿宋_GB2312" w:cs="仿宋_GB2312"/>
          <w:b/>
          <w:sz w:val="32"/>
          <w:szCs w:val="32"/>
        </w:rPr>
        <w:t>自收到本决定书之日起</w:t>
      </w:r>
      <w:r>
        <w:rPr>
          <w:rFonts w:hint="eastAsia" w:ascii="仿宋_GB2312" w:hAnsi="仿宋_GB2312" w:eastAsia="仿宋_GB2312" w:cs="仿宋_GB2312"/>
          <w:b/>
          <w:sz w:val="32"/>
          <w:szCs w:val="32"/>
          <w:lang w:val="en-US" w:eastAsia="zh-CN"/>
        </w:rPr>
        <w:t>立即改正从事含消耗臭氧层物质的制冷设备、制冷系统或者灭火系统的维修、报废处理等经营活动时未按规定办理备案手续的违法行为</w:t>
      </w:r>
      <w:r>
        <w:rPr>
          <w:rFonts w:hint="eastAsia" w:ascii="仿宋_GB2312" w:hAnsi="仿宋_GB2312" w:eastAsia="仿宋_GB2312" w:cs="仿宋_GB2312"/>
          <w:b/>
          <w:bCs/>
          <w:sz w:val="32"/>
          <w:szCs w:val="32"/>
        </w:rPr>
        <w:t>。</w:t>
      </w:r>
    </w:p>
    <w:p w14:paraId="60CDA76D">
      <w:pPr>
        <w:keepNext w:val="0"/>
        <w:keepLines w:val="0"/>
        <w:pageBreakBefore w:val="0"/>
        <w:kinsoku/>
        <w:wordWrap/>
        <w:overflowPunct/>
        <w:topLinePunct w:val="0"/>
        <w:autoSpaceDE/>
        <w:autoSpaceDN/>
        <w:bidi w:val="0"/>
        <w:spacing w:line="520" w:lineRule="exact"/>
        <w:ind w:firstLine="643" w:firstLineChars="200"/>
        <w:textAlignment w:val="auto"/>
        <w:rPr>
          <w:rFonts w:hint="eastAsia" w:ascii="仿宋_GB2312" w:hAnsi="仿宋" w:eastAsia="仿宋_GB2312"/>
          <w:b/>
          <w:sz w:val="32"/>
          <w:szCs w:val="32"/>
        </w:rPr>
      </w:pPr>
      <w:r>
        <w:rPr>
          <w:rFonts w:hint="eastAsia" w:ascii="仿宋_GB2312" w:hAnsi="仿宋_GB2312" w:eastAsia="仿宋_GB2312" w:cs="仿宋_GB2312"/>
          <w:b/>
          <w:bCs/>
          <w:sz w:val="32"/>
          <w:szCs w:val="32"/>
          <w:lang w:eastAsia="zh-CN"/>
        </w:rPr>
        <w:t>如你（单位）拒不改正上述生态环境违法行为，我局将依法处理。</w:t>
      </w:r>
    </w:p>
    <w:p w14:paraId="143DC238">
      <w:pPr>
        <w:keepNext w:val="0"/>
        <w:keepLines w:val="0"/>
        <w:pageBreakBefore w:val="0"/>
        <w:widowControl w:val="0"/>
        <w:kinsoku/>
        <w:overflowPunct/>
        <w:topLinePunct w:val="0"/>
        <w:autoSpaceDE/>
        <w:autoSpaceDN/>
        <w:bidi w:val="0"/>
        <w:spacing w:line="520" w:lineRule="exact"/>
        <w:ind w:left="0" w:leftChars="0"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三、</w:t>
      </w:r>
      <w:r>
        <w:rPr>
          <w:rFonts w:hint="eastAsia" w:ascii="黑体" w:hAnsi="黑体" w:eastAsia="黑体"/>
          <w:sz w:val="32"/>
          <w:szCs w:val="32"/>
        </w:rPr>
        <w:t>申请复议或者提起诉讼的途径和期限</w:t>
      </w:r>
    </w:p>
    <w:p w14:paraId="35A7AAA6">
      <w:pPr>
        <w:keepNext w:val="0"/>
        <w:keepLines w:val="0"/>
        <w:pageBreakBefore w:val="0"/>
        <w:widowControl w:val="0"/>
        <w:kinsoku/>
        <w:overflowPunct/>
        <w:topLinePunct w:val="0"/>
        <w:autoSpaceDE/>
        <w:autoSpaceDN/>
        <w:bidi w:val="0"/>
        <w:spacing w:line="520" w:lineRule="exact"/>
        <w:ind w:left="0" w:leftChars="0"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z w:val="32"/>
          <w:szCs w:val="32"/>
        </w:rPr>
        <w:t>根据《中华人民共和国行政复议法》第二十条和第二十四条第一款第一项以及《中华人民共和国行政诉讼法》第四十六条第一款的规定，如对本决定不服，可在收到本决定之日起六十日内向江门市人民政府提出行政复议申请，受理地址：江门市人民政府行政复议办公室，江门市蓬江区西园里中三号之一江门市人民政府西侧门；也可以在接到本处罚决定之日起六个月内依法直接向江门市</w:t>
      </w:r>
      <w:r>
        <w:rPr>
          <w:rFonts w:hint="eastAsia" w:ascii="仿宋_GB2312" w:hAnsi="仿宋_GB2312" w:eastAsia="仿宋_GB2312" w:cs="仿宋_GB2312"/>
          <w:sz w:val="32"/>
          <w:szCs w:val="32"/>
          <w:lang w:eastAsia="zh-CN"/>
        </w:rPr>
        <w:t>新会</w:t>
      </w:r>
      <w:r>
        <w:rPr>
          <w:rFonts w:hint="eastAsia" w:ascii="仿宋_GB2312" w:hAnsi="仿宋_GB2312" w:eastAsia="仿宋_GB2312" w:cs="仿宋_GB2312"/>
          <w:sz w:val="32"/>
          <w:szCs w:val="32"/>
        </w:rPr>
        <w:t>区人民法院提起行政诉讼。逾期不申请行政复议，也不向人民法院提起行政诉讼，又不履行本决定的，我局将依法申请人民法院强制执行。</w:t>
      </w:r>
    </w:p>
    <w:p w14:paraId="10B001A2">
      <w:pPr>
        <w:keepNext w:val="0"/>
        <w:keepLines w:val="0"/>
        <w:pageBreakBefore w:val="0"/>
        <w:widowControl w:val="0"/>
        <w:kinsoku/>
        <w:overflowPunct/>
        <w:topLinePunct w:val="0"/>
        <w:autoSpaceDE/>
        <w:autoSpaceDN/>
        <w:bidi w:val="0"/>
        <w:spacing w:line="520" w:lineRule="exact"/>
        <w:ind w:left="947" w:leftChars="0" w:hanging="947" w:hangingChars="296"/>
        <w:textAlignment w:val="auto"/>
        <w:rPr>
          <w:rFonts w:hint="eastAsia" w:ascii="仿宋_GB2312" w:hAnsi="仿宋_GB2312" w:eastAsia="仿宋_GB2312" w:cs="仿宋_GB2312"/>
          <w:snapToGrid/>
          <w:kern w:val="2"/>
          <w:sz w:val="32"/>
          <w:szCs w:val="32"/>
        </w:rPr>
      </w:pPr>
    </w:p>
    <w:p w14:paraId="4FA178D3">
      <w:pPr>
        <w:keepNext w:val="0"/>
        <w:keepLines w:val="0"/>
        <w:pageBreakBefore w:val="0"/>
        <w:widowControl w:val="0"/>
        <w:kinsoku/>
        <w:overflowPunct/>
        <w:topLinePunct w:val="0"/>
        <w:autoSpaceDE/>
        <w:autoSpaceDN/>
        <w:bidi w:val="0"/>
        <w:spacing w:line="520" w:lineRule="exact"/>
        <w:ind w:left="945" w:leftChars="304" w:hanging="307" w:hangingChars="96"/>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地址:江门市蓬江区胜利路154号珠西创谷自编1号楼5楼</w:t>
      </w:r>
    </w:p>
    <w:p w14:paraId="545EE085">
      <w:pPr>
        <w:keepNext w:val="0"/>
        <w:keepLines w:val="0"/>
        <w:pageBreakBefore w:val="0"/>
        <w:widowControl w:val="0"/>
        <w:kinsoku/>
        <w:overflowPunct/>
        <w:topLinePunct w:val="0"/>
        <w:autoSpaceDE/>
        <w:autoSpaceDN/>
        <w:bidi w:val="0"/>
        <w:spacing w:line="520" w:lineRule="exact"/>
        <w:ind w:left="945" w:leftChars="304" w:hanging="307" w:hangingChars="96"/>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联系人：</w:t>
      </w:r>
      <w:r>
        <w:rPr>
          <w:rFonts w:hint="eastAsia" w:ascii="仿宋_GB2312" w:hAnsi="仿宋_GB2312" w:eastAsia="仿宋_GB2312" w:cs="仿宋_GB2312"/>
          <w:snapToGrid/>
          <w:kern w:val="2"/>
          <w:sz w:val="32"/>
          <w:szCs w:val="32"/>
          <w:lang w:val="en-US" w:eastAsia="zh-CN"/>
        </w:rPr>
        <w:t>李先生</w:t>
      </w:r>
      <w:r>
        <w:rPr>
          <w:rFonts w:hint="eastAsia" w:ascii="仿宋_GB2312" w:hAnsi="仿宋_GB2312" w:eastAsia="仿宋_GB2312" w:cs="仿宋_GB2312"/>
          <w:snapToGrid/>
          <w:kern w:val="2"/>
          <w:sz w:val="32"/>
          <w:szCs w:val="32"/>
        </w:rPr>
        <w:t>，联系电话：0750-3291707。</w:t>
      </w:r>
    </w:p>
    <w:p w14:paraId="284A7AE0">
      <w:pPr>
        <w:keepNext w:val="0"/>
        <w:keepLines w:val="0"/>
        <w:pageBreakBefore w:val="0"/>
        <w:widowControl w:val="0"/>
        <w:kinsoku/>
        <w:overflowPunct/>
        <w:topLinePunct w:val="0"/>
        <w:autoSpaceDE/>
        <w:autoSpaceDN/>
        <w:bidi w:val="0"/>
        <w:spacing w:line="520" w:lineRule="exact"/>
        <w:ind w:left="945" w:leftChars="304" w:hanging="307" w:hangingChars="96"/>
        <w:jc w:val="both"/>
        <w:textAlignment w:val="auto"/>
        <w:rPr>
          <w:rFonts w:hint="eastAsia" w:ascii="仿宋_GB2312" w:hAnsi="仿宋_GB2312" w:eastAsia="仿宋_GB2312" w:cs="仿宋_GB2312"/>
          <w:snapToGrid/>
          <w:kern w:val="2"/>
          <w:sz w:val="32"/>
          <w:szCs w:val="32"/>
        </w:rPr>
      </w:pPr>
    </w:p>
    <w:p w14:paraId="62575615">
      <w:pPr>
        <w:keepNext w:val="0"/>
        <w:keepLines w:val="0"/>
        <w:pageBreakBefore w:val="0"/>
        <w:widowControl w:val="0"/>
        <w:kinsoku/>
        <w:overflowPunct/>
        <w:topLinePunct w:val="0"/>
        <w:autoSpaceDE/>
        <w:autoSpaceDN/>
        <w:bidi w:val="0"/>
        <w:spacing w:line="520" w:lineRule="exact"/>
        <w:ind w:left="945" w:leftChars="304" w:hanging="307" w:hangingChars="96"/>
        <w:jc w:val="both"/>
        <w:textAlignment w:val="auto"/>
        <w:rPr>
          <w:rFonts w:hint="eastAsia" w:ascii="仿宋_GB2312" w:hAnsi="仿宋_GB2312" w:eastAsia="仿宋_GB2312" w:cs="仿宋_GB2312"/>
          <w:snapToGrid/>
          <w:kern w:val="2"/>
          <w:sz w:val="32"/>
          <w:szCs w:val="32"/>
        </w:rPr>
      </w:pPr>
    </w:p>
    <w:p w14:paraId="262417B0">
      <w:pPr>
        <w:keepNext w:val="0"/>
        <w:keepLines w:val="0"/>
        <w:pageBreakBefore w:val="0"/>
        <w:widowControl w:val="0"/>
        <w:kinsoku/>
        <w:wordWrap w:val="0"/>
        <w:overflowPunct/>
        <w:topLinePunct w:val="0"/>
        <w:autoSpaceDE/>
        <w:autoSpaceDN/>
        <w:bidi w:val="0"/>
        <w:spacing w:line="520" w:lineRule="exact"/>
        <w:ind w:left="0" w:leftChars="0"/>
        <w:jc w:val="right"/>
        <w:textAlignment w:val="auto"/>
        <w:rPr>
          <w:rFonts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 xml:space="preserve">江门市生态环境局     </w:t>
      </w:r>
    </w:p>
    <w:p w14:paraId="05D71314">
      <w:pPr>
        <w:keepNext w:val="0"/>
        <w:keepLines w:val="0"/>
        <w:pageBreakBefore w:val="0"/>
        <w:widowControl w:val="0"/>
        <w:kinsoku/>
        <w:wordWrap w:val="0"/>
        <w:overflowPunct/>
        <w:topLinePunct w:val="0"/>
        <w:autoSpaceDE/>
        <w:autoSpaceDN/>
        <w:bidi w:val="0"/>
        <w:spacing w:line="576" w:lineRule="exact"/>
        <w:ind w:left="0" w:leftChars="0"/>
        <w:jc w:val="center"/>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lang w:val="en-US" w:eastAsia="zh-CN"/>
        </w:rPr>
        <w:t xml:space="preserve">                                 </w:t>
      </w:r>
      <w:r>
        <w:rPr>
          <w:rFonts w:hint="eastAsia" w:ascii="仿宋_GB2312" w:hAnsi="仿宋" w:eastAsia="仿宋_GB2312" w:cs="Times New Roman"/>
          <w:snapToGrid/>
          <w:kern w:val="2"/>
          <w:sz w:val="32"/>
          <w:szCs w:val="32"/>
        </w:rPr>
        <w:t>202</w:t>
      </w:r>
      <w:r>
        <w:rPr>
          <w:rFonts w:hint="eastAsia" w:ascii="仿宋_GB2312" w:hAnsi="仿宋" w:eastAsia="仿宋_GB2312" w:cs="Times New Roman"/>
          <w:snapToGrid/>
          <w:kern w:val="2"/>
          <w:sz w:val="32"/>
          <w:szCs w:val="32"/>
          <w:lang w:val="en-US" w:eastAsia="zh-CN"/>
        </w:rPr>
        <w:t>6</w:t>
      </w:r>
      <w:r>
        <w:rPr>
          <w:rFonts w:hint="eastAsia" w:ascii="仿宋_GB2312" w:hAnsi="仿宋" w:eastAsia="仿宋_GB2312" w:cs="Times New Roman"/>
          <w:snapToGrid/>
          <w:kern w:val="2"/>
          <w:sz w:val="32"/>
          <w:szCs w:val="32"/>
        </w:rPr>
        <w:t>年</w:t>
      </w:r>
      <w:r>
        <w:rPr>
          <w:rFonts w:hint="eastAsia" w:ascii="仿宋_GB2312" w:hAnsi="仿宋" w:eastAsia="仿宋_GB2312" w:cs="Times New Roman"/>
          <w:snapToGrid/>
          <w:kern w:val="2"/>
          <w:sz w:val="32"/>
          <w:szCs w:val="32"/>
          <w:lang w:val="en-US" w:eastAsia="zh-CN"/>
        </w:rPr>
        <w:t>8</w:t>
      </w:r>
      <w:r>
        <w:rPr>
          <w:rFonts w:hint="eastAsia" w:ascii="仿宋_GB2312" w:hAnsi="仿宋" w:eastAsia="仿宋_GB2312" w:cs="Times New Roman"/>
          <w:snapToGrid/>
          <w:kern w:val="2"/>
          <w:sz w:val="32"/>
          <w:szCs w:val="32"/>
        </w:rPr>
        <w:t>月</w:t>
      </w:r>
      <w:r>
        <w:rPr>
          <w:rFonts w:hint="eastAsia" w:ascii="仿宋_GB2312" w:hAnsi="仿宋" w:eastAsia="仿宋_GB2312" w:cs="Times New Roman"/>
          <w:snapToGrid/>
          <w:kern w:val="2"/>
          <w:sz w:val="32"/>
          <w:szCs w:val="32"/>
          <w:lang w:val="en-US" w:eastAsia="zh-CN"/>
        </w:rPr>
        <w:t>28</w:t>
      </w:r>
      <w:r>
        <w:rPr>
          <w:rFonts w:hint="eastAsia" w:ascii="仿宋_GB2312" w:hAnsi="仿宋" w:eastAsia="仿宋_GB2312" w:cs="Times New Roman"/>
          <w:snapToGrid/>
          <w:kern w:val="2"/>
          <w:sz w:val="32"/>
          <w:szCs w:val="32"/>
        </w:rPr>
        <w:t xml:space="preserve">日     </w:t>
      </w:r>
    </w:p>
    <w:p w14:paraId="2EF7CFEF">
      <w:pPr>
        <w:spacing w:line="20" w:lineRule="exact"/>
      </w:pPr>
    </w:p>
    <w:tbl>
      <w:tblPr>
        <w:tblStyle w:val="4"/>
        <w:tblpPr w:leftFromText="180" w:rightFromText="180" w:vertAnchor="text" w:horzAnchor="page" w:tblpX="1487" w:tblpY="216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23"/>
      </w:tblGrid>
      <w:tr w14:paraId="293584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123" w:type="dxa"/>
            <w:tcBorders>
              <w:top w:val="single" w:color="auto" w:sz="4" w:space="0"/>
              <w:left w:val="nil"/>
              <w:bottom w:val="single" w:color="auto" w:sz="4" w:space="0"/>
              <w:right w:val="nil"/>
            </w:tcBorders>
          </w:tcPr>
          <w:p w14:paraId="67C7EE18">
            <w:pPr>
              <w:spacing w:line="540" w:lineRule="exact"/>
              <w:ind w:left="960"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抄送：</w:t>
            </w:r>
            <w:r>
              <w:rPr>
                <w:rFonts w:hint="eastAsia" w:ascii="仿宋_GB2312" w:hAnsi="仿宋_GB2312" w:eastAsia="仿宋_GB2312" w:cs="仿宋_GB2312"/>
                <w:sz w:val="32"/>
                <w:szCs w:val="32"/>
                <w:lang w:eastAsia="zh-CN"/>
              </w:rPr>
              <w:t>环市街道办事处</w:t>
            </w:r>
          </w:p>
        </w:tc>
      </w:tr>
    </w:tbl>
    <w:p w14:paraId="35B42AC7">
      <w:pPr>
        <w:spacing w:line="20" w:lineRule="exact"/>
      </w:pPr>
    </w:p>
    <w:sectPr>
      <w:footerReference r:id="rId3" w:type="default"/>
      <w:pgSz w:w="11906" w:h="16838"/>
      <w:pgMar w:top="2098" w:right="1588" w:bottom="1984"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大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42996">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-352425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B0210">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7.75pt;height:144pt;width:144pt;mso-position-horizontal:outside;mso-position-horizontal-relative:margin;mso-wrap-style:none;z-index:251659264;mso-width-relative:page;mso-height-relative:page;" filled="f" stroked="f" coordsize="21600,21600" o:gfxdata="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qzm1v1gAAAAgBAAAPAAAAAAAAAAEAIAAAACIAAABkcnMvZG93bnJldi54bWxQSwECFAAU&#10;AAAACACHTuJAFwyJuCwCAABVBAAADgAAAAAAAAABACAAAAAlAQAAZHJzL2Uyb0RvYy54bWxQSwUG&#10;AAAAAAYABgBZAQAAwwUAAAAA&#10;">
              <v:fill on="f" focussize="0,0"/>
              <v:stroke on="f" weight="0.5pt"/>
              <v:imagedata o:title=""/>
              <o:lock v:ext="edit" aspectratio="f"/>
              <v:textbox inset="0mm,0mm,0mm,0mm" style="mso-fit-shape-to-text:t;">
                <w:txbxContent>
                  <w:p w14:paraId="22FB0210">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iNDY1MGJkMGQzOWMzYjJkODc1N2Q4NjQ2ODQxZTMifQ=="/>
  </w:docVars>
  <w:rsids>
    <w:rsidRoot w:val="743A2544"/>
    <w:rsid w:val="0016785E"/>
    <w:rsid w:val="00197E1D"/>
    <w:rsid w:val="00BE19AB"/>
    <w:rsid w:val="01235181"/>
    <w:rsid w:val="02990117"/>
    <w:rsid w:val="046441B2"/>
    <w:rsid w:val="08B9254E"/>
    <w:rsid w:val="09E153CF"/>
    <w:rsid w:val="0A8850B7"/>
    <w:rsid w:val="0C770293"/>
    <w:rsid w:val="0D86073D"/>
    <w:rsid w:val="0F450E31"/>
    <w:rsid w:val="0FC84B7C"/>
    <w:rsid w:val="11221756"/>
    <w:rsid w:val="1283507E"/>
    <w:rsid w:val="13D74BE2"/>
    <w:rsid w:val="150A4496"/>
    <w:rsid w:val="195C0081"/>
    <w:rsid w:val="1A610736"/>
    <w:rsid w:val="1C174DF4"/>
    <w:rsid w:val="1D413EF5"/>
    <w:rsid w:val="1ED876CB"/>
    <w:rsid w:val="1F635C48"/>
    <w:rsid w:val="24451297"/>
    <w:rsid w:val="252B3F15"/>
    <w:rsid w:val="257B169F"/>
    <w:rsid w:val="2624159B"/>
    <w:rsid w:val="269079C8"/>
    <w:rsid w:val="26E760A0"/>
    <w:rsid w:val="272A62C8"/>
    <w:rsid w:val="28DC64EA"/>
    <w:rsid w:val="29B208FE"/>
    <w:rsid w:val="2BAB69A1"/>
    <w:rsid w:val="2CA925C6"/>
    <w:rsid w:val="2E43075E"/>
    <w:rsid w:val="2E5A20EC"/>
    <w:rsid w:val="2E96749D"/>
    <w:rsid w:val="2E983E9E"/>
    <w:rsid w:val="2EC851B9"/>
    <w:rsid w:val="31EC3B3B"/>
    <w:rsid w:val="33C111F0"/>
    <w:rsid w:val="371A0E96"/>
    <w:rsid w:val="37B67B3F"/>
    <w:rsid w:val="386B0EA1"/>
    <w:rsid w:val="38835CC1"/>
    <w:rsid w:val="406940E1"/>
    <w:rsid w:val="40960264"/>
    <w:rsid w:val="475A6BFF"/>
    <w:rsid w:val="4D1576FC"/>
    <w:rsid w:val="521E7FBD"/>
    <w:rsid w:val="53C048A9"/>
    <w:rsid w:val="541F3870"/>
    <w:rsid w:val="583919BB"/>
    <w:rsid w:val="5A106171"/>
    <w:rsid w:val="5A6C5E26"/>
    <w:rsid w:val="5B53662D"/>
    <w:rsid w:val="5D327901"/>
    <w:rsid w:val="63AE3A15"/>
    <w:rsid w:val="645D370F"/>
    <w:rsid w:val="65882DCF"/>
    <w:rsid w:val="729279F7"/>
    <w:rsid w:val="743A2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1779</Words>
  <Characters>1952</Characters>
  <Lines>6</Lines>
  <Paragraphs>1</Paragraphs>
  <TotalTime>1</TotalTime>
  <ScaleCrop>false</ScaleCrop>
  <LinksUpToDate>false</LinksUpToDate>
  <CharactersWithSpaces>1995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2023-03-31T02:23:00Z</dcterms:created>
  <dc:creator>永乐大大帝</dc:creator>
  <cp:lastModifiedBy>简某某</cp:lastModifiedBy>
  <cp:lastPrinted>2023-06-08T02:33:00Z</cp:lastPrinted>
  <dcterms:modified xsi:type="dcterms:W3CDTF">2026-09-07T01:49:05Z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FDA9FF1EB42A42CF8974B3E474911862_11</vt:lpwstr>
  </property>
  <property fmtid="{D5CDD505-2E9C-101B-9397-08002B2CF9AE}" pid="4" name="KSOTemplateDocerSaveRecord">
    <vt:lpwstr>eyJoZGlkIjoiNDI2NTAyOGM4YjZjZmI2YTIzYjdhOGUzODRiNzI3OGQiLCJ1c2VySWQiOiI0MDk5NTExMDEifQ==</vt:lpwstr>
  </property>
</Properties>
</file>