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730" w:rsidRPr="003F0588" w:rsidRDefault="000A0A77">
      <w:pPr>
        <w:rPr>
          <w:rFonts w:ascii="仿宋_GB2312" w:eastAsia="仿宋_GB2312" w:hint="eastAsia"/>
          <w:b/>
          <w:sz w:val="28"/>
          <w:szCs w:val="28"/>
        </w:rPr>
      </w:pPr>
      <w:r w:rsidRPr="003F0588">
        <w:rPr>
          <w:rFonts w:ascii="仿宋_GB2312" w:eastAsia="仿宋_GB2312" w:hint="eastAsia"/>
          <w:b/>
          <w:sz w:val="28"/>
          <w:szCs w:val="28"/>
        </w:rPr>
        <w:t>附件</w:t>
      </w:r>
      <w:r w:rsidR="008800DA" w:rsidRPr="003F0588">
        <w:rPr>
          <w:rFonts w:ascii="仿宋_GB2312" w:eastAsia="仿宋_GB2312" w:hint="eastAsia"/>
          <w:b/>
          <w:sz w:val="28"/>
          <w:szCs w:val="28"/>
        </w:rPr>
        <w:t>1</w:t>
      </w:r>
    </w:p>
    <w:p w:rsidR="000A0A77" w:rsidRPr="006845C0" w:rsidRDefault="00F66310" w:rsidP="006845C0">
      <w:pPr>
        <w:ind w:firstLineChars="98" w:firstLine="275"/>
        <w:rPr>
          <w:b/>
          <w:sz w:val="28"/>
          <w:szCs w:val="28"/>
        </w:rPr>
      </w:pPr>
      <w:r>
        <w:rPr>
          <w:b/>
          <w:noProof/>
          <w:sz w:val="28"/>
          <w:szCs w:val="28"/>
        </w:rPr>
        <w:pict>
          <v:shapetype id="_x0000_t202" coordsize="21600,21600" o:spt="202" path="m,l,21600r21600,l21600,xe">
            <v:stroke joinstyle="miter"/>
            <v:path gradientshapeok="t" o:connecttype="rect"/>
          </v:shapetype>
          <v:shape id="_x0000_s1043" type="#_x0000_t202" style="position:absolute;left:0;text-align:left;margin-left:201.75pt;margin-top:1.65pt;width:122.8pt;height:62.65pt;z-index:251673600" filled="f" fillcolor="#9cbee0" strokeweight="1.25pt">
            <v:fill color2="#bbd5f0" type="gradient">
              <o:fill v:ext="view" type="gradientUnscaled"/>
            </v:fill>
            <v:textbox>
              <w:txbxContent>
                <w:p w:rsidR="000A0A77" w:rsidRDefault="000A0A77" w:rsidP="000A0A77">
                  <w:r>
                    <w:rPr>
                      <w:rFonts w:ascii="仿宋_GB2312" w:eastAsia="仿宋_GB2312" w:hint="eastAsia"/>
                    </w:rPr>
                    <w:t>《江门市失业保险稳定岗位补贴申报表》（一式四份</w:t>
                  </w:r>
                  <w:r>
                    <w:rPr>
                      <w:rFonts w:ascii="仿宋_GB2312" w:eastAsia="仿宋_GB2312" w:hint="eastAsia"/>
                      <w:sz w:val="30"/>
                      <w:szCs w:val="30"/>
                    </w:rPr>
                    <w:t>）</w:t>
                  </w:r>
                  <w:r w:rsidR="004D6B37">
                    <w:rPr>
                      <w:rFonts w:ascii="仿宋_GB2312" w:eastAsia="仿宋_GB2312" w:hint="eastAsia"/>
                      <w:sz w:val="30"/>
                      <w:szCs w:val="30"/>
                    </w:rPr>
                    <w:t>。</w:t>
                  </w:r>
                </w:p>
                <w:p w:rsidR="000A0A77" w:rsidRPr="000A0A77" w:rsidRDefault="000A0A77" w:rsidP="000A0A77"/>
              </w:txbxContent>
            </v:textbox>
          </v:shape>
        </w:pict>
      </w:r>
      <w:r w:rsidR="000A0A77">
        <w:rPr>
          <w:rFonts w:ascii="仿宋_GB2312" w:eastAsia="仿宋_GB2312" w:cs="仿宋_GB2312" w:hint="eastAsia"/>
          <w:b/>
          <w:bCs/>
          <w:sz w:val="32"/>
          <w:szCs w:val="32"/>
        </w:rPr>
        <w:t>申办</w:t>
      </w:r>
      <w:r w:rsidR="000A0A77" w:rsidRPr="00B535F7">
        <w:rPr>
          <w:rFonts w:ascii="仿宋_GB2312" w:eastAsia="仿宋_GB2312" w:cs="仿宋_GB2312" w:hint="eastAsia"/>
          <w:b/>
          <w:bCs/>
          <w:sz w:val="32"/>
          <w:szCs w:val="32"/>
        </w:rPr>
        <w:t>流程</w:t>
      </w:r>
      <w:r w:rsidR="000A0A77">
        <w:rPr>
          <w:rFonts w:ascii="仿宋_GB2312" w:eastAsia="仿宋_GB2312" w:cs="仿宋_GB2312" w:hint="eastAsia"/>
          <w:b/>
          <w:bCs/>
          <w:sz w:val="32"/>
          <w:szCs w:val="32"/>
        </w:rPr>
        <w:t>：</w:t>
      </w:r>
    </w:p>
    <w:p w:rsidR="006845C0" w:rsidRDefault="00F66310">
      <w:pPr>
        <w:rPr>
          <w:rFonts w:ascii="仿宋_GB2312" w:eastAsia="仿宋_GB2312" w:cs="仿宋_GB2312"/>
          <w:b/>
          <w:bCs/>
          <w:sz w:val="32"/>
          <w:szCs w:val="32"/>
        </w:rPr>
      </w:pPr>
      <w:r>
        <w:rPr>
          <w:rFonts w:ascii="仿宋_GB2312" w:eastAsia="仿宋_GB2312" w:cs="仿宋_GB2312"/>
          <w:b/>
          <w:bCs/>
          <w:noProof/>
          <w:sz w:val="32"/>
          <w:szCs w:val="32"/>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5" type="#_x0000_t34" style="position:absolute;left:0;text-align:left;margin-left:101.5pt;margin-top:.95pt;width:100.25pt;height:63.45pt;flip:y;z-index:251675648" o:connectortype="elbow" adj="13606,57089,-41261">
            <v:stroke endarrow="block"/>
          </v:shape>
        </w:pict>
      </w:r>
    </w:p>
    <w:p w:rsidR="000A0A77" w:rsidRPr="000A0A77" w:rsidRDefault="00F66310">
      <w:pPr>
        <w:rPr>
          <w:b/>
          <w:sz w:val="28"/>
          <w:szCs w:val="28"/>
        </w:rPr>
      </w:pPr>
      <w:r>
        <w:rPr>
          <w:b/>
          <w:noProof/>
          <w:sz w:val="28"/>
          <w:szCs w:val="28"/>
        </w:rPr>
        <w:pict>
          <v:shape id="_x0000_s1034" type="#_x0000_t202" style="position:absolute;left:0;text-align:left;margin-left:379.05pt;margin-top:513.25pt;width:1in;height:88.25pt;z-index:251664384" filled="f" fillcolor="#9cbee0" strokeweight="1.25pt">
            <v:fill color2="#bbd5f0" type="gradient">
              <o:fill v:ext="view" type="gradientUnscaled"/>
            </v:fill>
            <v:textbox>
              <w:txbxContent>
                <w:p w:rsidR="000A0A77" w:rsidRPr="0093184F" w:rsidRDefault="000A0A77" w:rsidP="000A0A77">
                  <w:pPr>
                    <w:rPr>
                      <w:rFonts w:ascii="仿宋_GB2312" w:eastAsia="仿宋_GB2312"/>
                    </w:rPr>
                  </w:pPr>
                  <w:r w:rsidRPr="0093184F">
                    <w:rPr>
                      <w:rFonts w:ascii="仿宋_GB2312" w:eastAsia="仿宋_GB2312" w:cs="宋体" w:hint="eastAsia"/>
                    </w:rPr>
                    <w:t>社保局将补贴资金一次性拨付到企业的基本账户。</w:t>
                  </w:r>
                </w:p>
                <w:p w:rsidR="000A0A77" w:rsidRPr="00FE17C1" w:rsidRDefault="000A0A77" w:rsidP="000A0A77"/>
              </w:txbxContent>
            </v:textbox>
          </v:shape>
        </w:pict>
      </w:r>
      <w:r>
        <w:rPr>
          <w:b/>
          <w:noProof/>
          <w:sz w:val="28"/>
          <w:szCs w:val="28"/>
        </w:rPr>
        <w:pict>
          <v:shapetype id="_x0000_t32" coordsize="21600,21600" o:spt="32" o:oned="t" path="m,l21600,21600e" filled="f">
            <v:path arrowok="t" fillok="f" o:connecttype="none"/>
            <o:lock v:ext="edit" shapetype="t"/>
          </v:shapetype>
          <v:shape id="_x0000_s1056" type="#_x0000_t32" style="position:absolute;left:0;text-align:left;margin-left:293.9pt;margin-top:556.55pt;width:85.15pt;height:.45pt;flip:y;z-index:251686912" o:connectortype="straight">
            <v:stroke endarrow="block"/>
          </v:shape>
        </w:pict>
      </w:r>
      <w:r>
        <w:rPr>
          <w:b/>
          <w:noProof/>
          <w:sz w:val="28"/>
          <w:szCs w:val="28"/>
        </w:rPr>
        <w:pict>
          <v:shape id="_x0000_s1033" type="#_x0000_t202" style="position:absolute;left:0;text-align:left;margin-left:171.1pt;margin-top:467.8pt;width:122.8pt;height:178pt;z-index:251663360" filled="f" fillcolor="#9cbee0" strokeweight="1.25pt">
            <v:fill color2="#bbd5f0" type="gradient">
              <o:fill v:ext="view" type="gradientUnscaled"/>
            </v:fill>
            <v:textbox style="mso-next-textbox:#_x0000_s1033">
              <w:txbxContent>
                <w:p w:rsidR="000A0A77" w:rsidRPr="003F0588" w:rsidRDefault="000A0A77" w:rsidP="000A0A77">
                  <w:r w:rsidRPr="003F0588">
                    <w:rPr>
                      <w:rFonts w:ascii="仿宋_GB2312" w:eastAsia="仿宋_GB2312" w:cs="仿宋_GB2312" w:hint="eastAsia"/>
                    </w:rPr>
                    <w:t>人社局和社保局加具意见，由社保局</w:t>
                  </w:r>
                  <w:r w:rsidR="00073B2B" w:rsidRPr="003F0588">
                    <w:rPr>
                      <w:rFonts w:ascii="仿宋_GB2312" w:eastAsia="仿宋_GB2312" w:cs="仿宋_GB2312" w:hint="eastAsia"/>
                    </w:rPr>
                    <w:t>向市社保局申请资金</w:t>
                  </w:r>
                  <w:r w:rsidRPr="003F0588">
                    <w:rPr>
                      <w:rFonts w:ascii="仿宋_GB2312" w:eastAsia="仿宋_GB2312" w:cs="仿宋_GB2312" w:hint="eastAsia"/>
                    </w:rPr>
                    <w:t>。</w:t>
                  </w:r>
                  <w:r w:rsidRPr="003F0588">
                    <w:rPr>
                      <w:rFonts w:ascii="仿宋_GB2312" w:eastAsia="仿宋_GB2312" w:cs="仿宋_GB2312" w:hint="eastAsia"/>
                      <w:bCs/>
                    </w:rPr>
                    <w:t>同时由区人社局将审核手续齐全的《江门市失业保险稳岗补贴企业名单及资金拨付审批表》和企业申请相关资料（复印件）一并报区财政局和江门市人力资源和社会保障局备案。</w:t>
                  </w:r>
                </w:p>
                <w:p w:rsidR="000A0A77" w:rsidRPr="00FE17C1" w:rsidRDefault="000A0A77" w:rsidP="000A0A77"/>
              </w:txbxContent>
            </v:textbox>
          </v:shape>
        </w:pict>
      </w:r>
      <w:r>
        <w:rPr>
          <w:b/>
          <w:noProof/>
          <w:sz w:val="28"/>
          <w:szCs w:val="28"/>
        </w:rPr>
        <w:pict>
          <v:shape id="_x0000_s1032" type="#_x0000_t202" style="position:absolute;left:0;text-align:left;margin-left:171.1pt;margin-top:357.25pt;width:122.8pt;height:89.75pt;z-index:251662336" filled="f" fillcolor="#9cbee0" strokeweight="1.25pt">
            <v:fill color2="#bbd5f0" type="gradient">
              <o:fill v:ext="view" type="gradientUnscaled"/>
            </v:fill>
            <v:textbox>
              <w:txbxContent>
                <w:p w:rsidR="000A0A77" w:rsidRPr="0093184F" w:rsidRDefault="000A0A77" w:rsidP="000A0A77">
                  <w:r w:rsidRPr="003F0588">
                    <w:rPr>
                      <w:rFonts w:ascii="仿宋_GB2312" w:eastAsia="仿宋_GB2312" w:cs="仿宋_GB2312" w:hint="eastAsia"/>
                      <w:bCs/>
                    </w:rPr>
                    <w:t>稳岗补贴审核专责工作小组</w:t>
                  </w:r>
                  <w:r w:rsidRPr="0093184F">
                    <w:rPr>
                      <w:rFonts w:ascii="仿宋_GB2312" w:eastAsia="仿宋_GB2312" w:cs="仿宋_GB2312" w:hint="eastAsia"/>
                    </w:rPr>
                    <w:t>对公示有异议的稳岗补贴申请企业进行复核，复核结果书面送达申请企业。</w:t>
                  </w:r>
                </w:p>
                <w:p w:rsidR="000A0A77" w:rsidRPr="00FE17C1" w:rsidRDefault="000A0A77" w:rsidP="000A0A77"/>
              </w:txbxContent>
            </v:textbox>
          </v:shape>
        </w:pict>
      </w:r>
      <w:r>
        <w:rPr>
          <w:b/>
          <w:noProof/>
          <w:sz w:val="28"/>
          <w:szCs w:val="28"/>
        </w:rPr>
        <w:pict>
          <v:shape id="_x0000_s1044" type="#_x0000_t202" style="position:absolute;left:0;text-align:left;margin-left:201.75pt;margin-top:21.05pt;width:122.8pt;height:22.9pt;z-index:251674624" filled="f" fillcolor="#9cbee0" strokeweight="1.25pt">
            <v:fill color2="#bbd5f0" type="gradient">
              <o:fill v:ext="view" type="gradientUnscaled"/>
            </v:fill>
            <v:textbox>
              <w:txbxContent>
                <w:p w:rsidR="000A0A77" w:rsidRDefault="000A0A77" w:rsidP="000A0A77">
                  <w:r w:rsidRPr="00E73C10">
                    <w:rPr>
                      <w:rFonts w:ascii="仿宋_GB2312" w:eastAsia="仿宋_GB2312" w:hint="eastAsia"/>
                    </w:rPr>
                    <w:t>企业营业执照复印件</w:t>
                  </w:r>
                  <w:r w:rsidR="004D6B37">
                    <w:rPr>
                      <w:rFonts w:ascii="仿宋_GB2312" w:eastAsia="仿宋_GB2312" w:hint="eastAsia"/>
                    </w:rPr>
                    <w:t>。</w:t>
                  </w:r>
                </w:p>
                <w:p w:rsidR="000A0A77" w:rsidRPr="000A0A77" w:rsidRDefault="000A0A77" w:rsidP="000A0A77"/>
              </w:txbxContent>
            </v:textbox>
          </v:shape>
        </w:pict>
      </w:r>
      <w:r>
        <w:rPr>
          <w:b/>
          <w:noProof/>
          <w:sz w:val="28"/>
          <w:szCs w:val="28"/>
        </w:rPr>
        <w:pict>
          <v:shape id="_x0000_s1035" type="#_x0000_t202" style="position:absolute;left:0;text-align:left;margin-left:201.75pt;margin-top:68.05pt;width:122.8pt;height:145.75pt;z-index:251665408" filled="f" fillcolor="#9cbee0" strokeweight="1.25pt">
            <v:fill color2="#bbd5f0" type="gradient">
              <o:fill v:ext="view" type="gradientUnscaled"/>
            </v:fill>
            <v:textbox>
              <w:txbxContent>
                <w:p w:rsidR="000A0A77" w:rsidRPr="00824A27" w:rsidRDefault="000A0A77" w:rsidP="000A0A77">
                  <w:pPr>
                    <w:rPr>
                      <w:rFonts w:ascii="仿宋_GB2312" w:eastAsia="仿宋_GB2312"/>
                    </w:rPr>
                  </w:pPr>
                  <w:r w:rsidRPr="00824A27">
                    <w:rPr>
                      <w:rFonts w:ascii="仿宋_GB2312" w:eastAsia="仿宋_GB2312" w:cs="宋体" w:hint="eastAsia"/>
                    </w:rPr>
                    <w:t>到社保局申请</w:t>
                  </w:r>
                  <w:r w:rsidRPr="00824A27">
                    <w:rPr>
                      <w:rFonts w:ascii="仿宋_GB2312" w:eastAsia="仿宋_GB2312" w:hint="eastAsia"/>
                    </w:rPr>
                    <w:t>对</w:t>
                  </w:r>
                  <w:r w:rsidRPr="00E73C10">
                    <w:rPr>
                      <w:rFonts w:ascii="仿宋_GB2312" w:eastAsia="仿宋_GB2312" w:hint="eastAsia"/>
                    </w:rPr>
                    <w:t>本企业依法参加失业保险并足额缴纳失业保险费和上年度具体参加失业保险人数、上年度应缴纳失业保险费总额、上年度实际缴纳失业保险费总额、上年度领取失业保险金人数的证明</w:t>
                  </w:r>
                  <w:r>
                    <w:rPr>
                      <w:rFonts w:ascii="仿宋_GB2312" w:eastAsia="仿宋_GB2312" w:hint="eastAsia"/>
                    </w:rPr>
                    <w:t>。</w:t>
                  </w:r>
                </w:p>
              </w:txbxContent>
            </v:textbox>
          </v:shape>
        </w:pict>
      </w:r>
      <w:r>
        <w:rPr>
          <w:b/>
          <w:noProof/>
          <w:sz w:val="28"/>
          <w:szCs w:val="28"/>
        </w:rPr>
        <w:pict>
          <v:shape id="_x0000_s1057" type="#_x0000_t202" style="position:absolute;left:0;text-align:left;margin-left:119pt;margin-top:390.35pt;width:57.05pt;height:26.75pt;z-index:251687936" filled="f" fillcolor="#9cbee0" stroked="f" strokecolor="#739cc3" strokeweight="1.25pt">
            <v:fill color2="#bbd5f0" type="gradient">
              <o:fill v:ext="view" type="gradientUnscaled"/>
            </v:fill>
            <v:textbox>
              <w:txbxContent>
                <w:p w:rsidR="00386EA2" w:rsidRDefault="00386EA2" w:rsidP="00386EA2">
                  <w:r>
                    <w:rPr>
                      <w:rFonts w:cs="宋体" w:hint="eastAsia"/>
                    </w:rPr>
                    <w:t>有异议</w:t>
                  </w:r>
                </w:p>
              </w:txbxContent>
            </v:textbox>
          </v:shape>
        </w:pict>
      </w:r>
      <w:r>
        <w:rPr>
          <w:b/>
          <w:noProof/>
          <w:sz w:val="28"/>
          <w:szCs w:val="28"/>
        </w:rPr>
        <w:pict>
          <v:shape id="_x0000_s1058" type="#_x0000_t202" style="position:absolute;left:0;text-align:left;margin-left:119pt;margin-top:516.5pt;width:50.1pt;height:32.5pt;z-index:251688960" filled="f" fillcolor="#9cbee0" stroked="f" strokecolor="#739cc3" strokeweight="1.25pt">
            <v:fill color2="#bbd5f0" type="gradient">
              <o:fill v:ext="view" type="gradientUnscaled"/>
            </v:fill>
            <v:textbox>
              <w:txbxContent>
                <w:p w:rsidR="00386EA2" w:rsidRDefault="00386EA2" w:rsidP="00386EA2">
                  <w:r>
                    <w:rPr>
                      <w:rFonts w:cs="宋体" w:hint="eastAsia"/>
                    </w:rPr>
                    <w:t>无异议</w:t>
                  </w:r>
                </w:p>
              </w:txbxContent>
            </v:textbox>
          </v:shape>
        </w:pict>
      </w:r>
      <w:r>
        <w:rPr>
          <w:b/>
          <w:noProof/>
          <w:sz w:val="28"/>
          <w:szCs w:val="28"/>
        </w:rPr>
        <w:pict>
          <v:shape id="_x0000_s1055" type="#_x0000_t34" style="position:absolute;left:0;text-align:left;margin-left:101.5pt;margin-top:463.95pt;width:67.6pt;height:48.6pt;z-index:251685888" o:connectortype="elbow" adj="5720,-259133,-61189">
            <v:stroke endarrow="block"/>
          </v:shape>
        </w:pict>
      </w:r>
      <w:r>
        <w:rPr>
          <w:b/>
          <w:noProof/>
          <w:sz w:val="28"/>
          <w:szCs w:val="28"/>
        </w:rPr>
        <w:pict>
          <v:shape id="_x0000_s1054" type="#_x0000_t34" style="position:absolute;left:0;text-align:left;margin-left:101.5pt;margin-top:415.4pt;width:69.6pt;height:48.55pt;flip:y;z-index:251684864" o:connectortype="elbow" adj="5555,259400,-59431">
            <v:stroke endarrow="block"/>
          </v:shape>
        </w:pict>
      </w:r>
      <w:r>
        <w:rPr>
          <w:b/>
          <w:noProof/>
          <w:sz w:val="28"/>
          <w:szCs w:val="28"/>
        </w:rPr>
        <w:pict>
          <v:shape id="_x0000_s1064" type="#_x0000_t32" style="position:absolute;left:0;text-align:left;margin-left:101.5pt;margin-top:50pt;width:41.2pt;height:0;flip:x;z-index:251692032" o:connectortype="straight">
            <v:stroke endarrow="block"/>
          </v:shape>
        </w:pict>
      </w:r>
      <w:r>
        <w:rPr>
          <w:b/>
          <w:noProof/>
          <w:sz w:val="28"/>
          <w:szCs w:val="28"/>
        </w:rPr>
        <w:pict>
          <v:shape id="_x0000_s1063" type="#_x0000_t32" style="position:absolute;left:0;text-align:left;margin-left:142.7pt;margin-top:50pt;width:0;height:292.85pt;flip:y;z-index:251691008" o:connectortype="straight"/>
        </w:pict>
      </w:r>
      <w:r>
        <w:rPr>
          <w:b/>
          <w:noProof/>
          <w:sz w:val="28"/>
          <w:szCs w:val="28"/>
        </w:rPr>
        <w:pict>
          <v:shape id="_x0000_s1061" type="#_x0000_t32" style="position:absolute;left:0;text-align:left;margin-left:142.7pt;margin-top:342.85pt;width:236.35pt;height:0;flip:x;z-index:251689984" o:connectortype="straight"/>
        </w:pict>
      </w:r>
      <w:r>
        <w:rPr>
          <w:b/>
          <w:noProof/>
          <w:sz w:val="28"/>
          <w:szCs w:val="28"/>
        </w:rPr>
        <w:pict>
          <v:shape id="_x0000_s1053" type="#_x0000_t32" style="position:absolute;left:0;text-align:left;margin-left:46.05pt;margin-top:342.85pt;width:0;height:52.25pt;z-index:251683840" o:connectortype="straight">
            <v:stroke endarrow="block"/>
          </v:shape>
        </w:pict>
      </w:r>
      <w:r>
        <w:rPr>
          <w:b/>
          <w:noProof/>
          <w:sz w:val="28"/>
          <w:szCs w:val="28"/>
        </w:rPr>
        <w:pict>
          <v:shape id="_x0000_s1052" type="#_x0000_t32" style="position:absolute;left:0;text-align:left;margin-left:46.05pt;margin-top:194.05pt;width:0;height:45.8pt;z-index:251682816" o:connectortype="straight">
            <v:stroke endarrow="block"/>
          </v:shape>
        </w:pict>
      </w:r>
      <w:r>
        <w:rPr>
          <w:b/>
          <w:noProof/>
          <w:sz w:val="28"/>
          <w:szCs w:val="28"/>
        </w:rPr>
        <w:pict>
          <v:shape id="_x0000_s1051" type="#_x0000_t32" style="position:absolute;left:0;text-align:left;margin-left:46.05pt;margin-top:67.35pt;width:0;height:68.2pt;z-index:251681792" o:connectortype="straight">
            <v:stroke endarrow="block"/>
          </v:shape>
        </w:pict>
      </w:r>
      <w:r>
        <w:rPr>
          <w:b/>
          <w:noProof/>
          <w:sz w:val="28"/>
          <w:szCs w:val="28"/>
        </w:rPr>
        <w:pict>
          <v:shape id="_x0000_s1050" type="#_x0000_t32" style="position:absolute;left:0;text-align:left;margin-left:413.1pt;margin-top:293.1pt;width:0;height:36.75pt;z-index:251680768" o:connectortype="straight">
            <v:stroke endarrow="block"/>
          </v:shape>
        </w:pict>
      </w:r>
      <w:r>
        <w:rPr>
          <w:b/>
          <w:noProof/>
          <w:sz w:val="28"/>
          <w:szCs w:val="28"/>
        </w:rPr>
        <w:pict>
          <v:shape id="_x0000_s1049" type="#_x0000_t32" style="position:absolute;left:0;text-align:left;margin-left:413.1pt;margin-top:183pt;width:0;height:40.35pt;z-index:251679744" o:connectortype="straight">
            <v:stroke endarrow="block"/>
          </v:shape>
        </w:pict>
      </w:r>
      <w:r>
        <w:rPr>
          <w:b/>
          <w:noProof/>
          <w:sz w:val="28"/>
          <w:szCs w:val="28"/>
        </w:rPr>
        <w:pict>
          <v:shape id="_x0000_s1038" type="#_x0000_t202" style="position:absolute;left:0;text-align:left;margin-left:379.05pt;margin-top:63.55pt;width:1in;height:119.45pt;z-index:251668480" filled="f" fillcolor="#9cbee0" strokeweight="1.25pt">
            <v:fill color2="#bbd5f0" type="gradient">
              <o:fill v:ext="view" type="gradientUnscaled"/>
            </v:fill>
            <v:textbox>
              <w:txbxContent>
                <w:p w:rsidR="000A0A77" w:rsidRPr="00564BC4" w:rsidRDefault="000A0A77" w:rsidP="000A0A77">
                  <w:pPr>
                    <w:rPr>
                      <w:rFonts w:ascii="仿宋_GB2312" w:eastAsia="仿宋_GB2312"/>
                    </w:rPr>
                  </w:pPr>
                  <w:r w:rsidRPr="00564BC4">
                    <w:rPr>
                      <w:rFonts w:ascii="仿宋_GB2312" w:eastAsia="仿宋_GB2312" w:cs="宋体" w:hint="eastAsia"/>
                    </w:rPr>
                    <w:t>社保局牵头</w:t>
                  </w:r>
                  <w:r w:rsidRPr="007A6BB2">
                    <w:rPr>
                      <w:rFonts w:ascii="仿宋_GB2312" w:eastAsia="仿宋_GB2312" w:cs="仿宋_GB2312" w:hint="eastAsia"/>
                      <w:color w:val="000000" w:themeColor="text1"/>
                    </w:rPr>
                    <w:t>就业服务中心</w:t>
                  </w:r>
                  <w:r w:rsidRPr="00564BC4">
                    <w:rPr>
                      <w:rFonts w:ascii="仿宋_GB2312" w:eastAsia="仿宋_GB2312" w:cs="宋体" w:hint="eastAsia"/>
                    </w:rPr>
                    <w:t>和劳动监察局的工作人员到该企业进行核查。</w:t>
                  </w:r>
                </w:p>
              </w:txbxContent>
            </v:textbox>
          </v:shape>
        </w:pict>
      </w:r>
      <w:r w:rsidRPr="00F66310">
        <w:rPr>
          <w:rFonts w:ascii="仿宋_GB2312" w:eastAsia="仿宋_GB2312" w:cs="仿宋_GB2312"/>
          <w:b/>
          <w:bCs/>
          <w:noProof/>
          <w:sz w:val="32"/>
          <w:szCs w:val="32"/>
        </w:rPr>
        <w:pict>
          <v:shape id="_x0000_s1048" type="#_x0000_t32" style="position:absolute;left:0;text-align:left;margin-left:324.55pt;margin-top:123.1pt;width:54.5pt;height:0;z-index:251678720" o:connectortype="straight">
            <v:stroke endarrow="block"/>
          </v:shape>
        </w:pict>
      </w:r>
      <w:r w:rsidRPr="00F66310">
        <w:rPr>
          <w:rFonts w:ascii="仿宋_GB2312" w:eastAsia="仿宋_GB2312" w:cs="仿宋_GB2312"/>
          <w:b/>
          <w:bCs/>
          <w:noProof/>
          <w:sz w:val="32"/>
          <w:szCs w:val="32"/>
        </w:rPr>
        <w:pict>
          <v:shape id="_x0000_s1047" type="#_x0000_t32" style="position:absolute;left:0;text-align:left;margin-left:163.55pt;margin-top:33.3pt;width:38.2pt;height:0;z-index:251677696" o:connectortype="straight">
            <v:stroke endarrow="block"/>
          </v:shape>
        </w:pict>
      </w:r>
      <w:r w:rsidRPr="00F66310">
        <w:rPr>
          <w:rFonts w:ascii="仿宋_GB2312" w:eastAsia="仿宋_GB2312" w:cs="仿宋_GB2312"/>
          <w:b/>
          <w:bCs/>
          <w:noProof/>
          <w:sz w:val="32"/>
          <w:szCs w:val="32"/>
        </w:rPr>
        <w:pict>
          <v:shape id="_x0000_s1046" type="#_x0000_t34" style="position:absolute;left:0;text-align:left;margin-left:101.5pt;margin-top:33.3pt;width:100.25pt;height:75.3pt;z-index:251676672" o:connectortype="elbow" adj="13628,-48105,-41261">
            <v:stroke endarrow="block"/>
          </v:shape>
        </w:pict>
      </w:r>
      <w:r w:rsidRPr="00F66310">
        <w:rPr>
          <w:rFonts w:ascii="仿宋_GB2312" w:eastAsia="仿宋_GB2312" w:cs="仿宋_GB2312"/>
          <w:b/>
          <w:bCs/>
          <w:noProof/>
          <w:sz w:val="32"/>
          <w:szCs w:val="32"/>
        </w:rPr>
        <w:pict>
          <v:shape id="_x0000_s1042" type="#_x0000_t202" style="position:absolute;left:0;text-align:left;margin-left:101.5pt;margin-top:6.1pt;width:67.6pt;height:27.2pt;z-index:251672576" filled="f" fillcolor="#9cbee0" stroked="f" strokecolor="#739cc3" strokeweight="1.25pt">
            <v:fill color2="#bbd5f0" type="gradient">
              <o:fill v:ext="view" type="gradientUnscaled"/>
            </v:fill>
            <v:textbox>
              <w:txbxContent>
                <w:p w:rsidR="000A0A77" w:rsidRPr="00FE17C1" w:rsidRDefault="000A0A77" w:rsidP="000A0A77">
                  <w:r w:rsidRPr="00FE17C1">
                    <w:rPr>
                      <w:rFonts w:cs="宋体" w:hint="eastAsia"/>
                    </w:rPr>
                    <w:t>资料不全</w:t>
                  </w:r>
                </w:p>
              </w:txbxContent>
            </v:textbox>
          </v:shape>
        </w:pict>
      </w:r>
      <w:r>
        <w:rPr>
          <w:b/>
          <w:noProof/>
          <w:sz w:val="28"/>
          <w:szCs w:val="28"/>
        </w:rPr>
        <w:pict>
          <v:shape id="_x0000_s1039" type="#_x0000_t202" style="position:absolute;left:0;text-align:left;margin-left:379.05pt;margin-top:223.35pt;width:1in;height:69.75pt;z-index:251669504" filled="f" fillcolor="#9cbee0" strokeweight="1.25pt">
            <v:fill color2="#bbd5f0" type="gradient">
              <o:fill v:ext="view" type="gradientUnscaled"/>
            </v:fill>
            <v:textbox>
              <w:txbxContent>
                <w:p w:rsidR="000A0A77" w:rsidRPr="00564BC4" w:rsidRDefault="000A0A77" w:rsidP="000A0A77">
                  <w:pPr>
                    <w:rPr>
                      <w:rFonts w:ascii="仿宋_GB2312" w:eastAsia="仿宋_GB2312"/>
                    </w:rPr>
                  </w:pPr>
                  <w:r w:rsidRPr="00564BC4">
                    <w:rPr>
                      <w:rFonts w:ascii="仿宋_GB2312" w:eastAsia="仿宋_GB2312" w:cs="宋体" w:hint="eastAsia"/>
                    </w:rPr>
                    <w:t>核查该企业符合条件后</w:t>
                  </w:r>
                  <w:r>
                    <w:rPr>
                      <w:rFonts w:ascii="仿宋_GB2312" w:eastAsia="仿宋_GB2312" w:cs="宋体" w:hint="eastAsia"/>
                    </w:rPr>
                    <w:t>由社保局出具</w:t>
                  </w:r>
                  <w:r w:rsidRPr="00564BC4">
                    <w:rPr>
                      <w:rFonts w:ascii="仿宋_GB2312" w:eastAsia="仿宋_GB2312" w:cs="宋体" w:hint="eastAsia"/>
                    </w:rPr>
                    <w:t>证明</w:t>
                  </w:r>
                  <w:r>
                    <w:rPr>
                      <w:rFonts w:ascii="仿宋_GB2312" w:eastAsia="仿宋_GB2312" w:cs="宋体" w:hint="eastAsia"/>
                    </w:rPr>
                    <w:t>。</w:t>
                  </w:r>
                </w:p>
                <w:p w:rsidR="000A0A77" w:rsidRDefault="000A0A77" w:rsidP="000A0A77"/>
              </w:txbxContent>
            </v:textbox>
          </v:shape>
        </w:pict>
      </w:r>
      <w:r>
        <w:rPr>
          <w:b/>
          <w:noProof/>
          <w:sz w:val="28"/>
          <w:szCs w:val="28"/>
        </w:rPr>
        <w:pict>
          <v:shape id="_x0000_s1040" type="#_x0000_t202" style="position:absolute;left:0;text-align:left;margin-left:379.05pt;margin-top:329.85pt;width:1in;height:22.5pt;z-index:251670528" filled="f" fillcolor="#9cbee0" strokeweight="1.25pt">
            <v:fill color2="#bbd5f0" type="gradient">
              <o:fill v:ext="view" type="gradientUnscaled"/>
            </v:fill>
            <v:textbox>
              <w:txbxContent>
                <w:p w:rsidR="000A0A77" w:rsidRDefault="000A0A77" w:rsidP="004D6B37">
                  <w:pPr>
                    <w:jc w:val="center"/>
                  </w:pPr>
                  <w:r>
                    <w:rPr>
                      <w:rFonts w:cs="宋体" w:hint="eastAsia"/>
                    </w:rPr>
                    <w:t>申请企业</w:t>
                  </w:r>
                  <w:r w:rsidR="004D6B37">
                    <w:rPr>
                      <w:rFonts w:cs="宋体" w:hint="eastAsia"/>
                    </w:rPr>
                    <w:t>。</w:t>
                  </w:r>
                </w:p>
                <w:p w:rsidR="000A0A77" w:rsidRDefault="000A0A77" w:rsidP="000A0A77"/>
              </w:txbxContent>
            </v:textbox>
          </v:shape>
        </w:pict>
      </w:r>
      <w:r>
        <w:rPr>
          <w:b/>
          <w:noProof/>
          <w:sz w:val="28"/>
          <w:szCs w:val="28"/>
        </w:rPr>
        <w:pict>
          <v:shape id="_x0000_s1041" type="#_x0000_t202" style="position:absolute;left:0;text-align:left;margin-left:14.55pt;margin-top:67.35pt;width:22.85pt;height:68.2pt;z-index:251671552" filled="f" fillcolor="#9cbee0" stroked="f" strokecolor="#739cc3" strokeweight="1.25pt">
            <v:fill color2="#bbd5f0" type="gradient">
              <o:fill v:ext="view" type="gradientUnscaled"/>
            </v:fill>
            <v:textbox>
              <w:txbxContent>
                <w:p w:rsidR="000A0A77" w:rsidRDefault="000A0A77" w:rsidP="000A0A77">
                  <w:pPr>
                    <w:rPr>
                      <w:rFonts w:cs="宋体"/>
                    </w:rPr>
                  </w:pPr>
                  <w:r>
                    <w:rPr>
                      <w:rFonts w:cs="宋体" w:hint="eastAsia"/>
                    </w:rPr>
                    <w:t>资</w:t>
                  </w:r>
                </w:p>
                <w:p w:rsidR="000A0A77" w:rsidRDefault="000A0A77" w:rsidP="000A0A77">
                  <w:r>
                    <w:rPr>
                      <w:rFonts w:cs="宋体" w:hint="eastAsia"/>
                    </w:rPr>
                    <w:t>料</w:t>
                  </w:r>
                </w:p>
                <w:p w:rsidR="000A0A77" w:rsidRDefault="000A0A77" w:rsidP="000A0A77">
                  <w:pPr>
                    <w:rPr>
                      <w:rFonts w:cs="宋体"/>
                    </w:rPr>
                  </w:pPr>
                  <w:r>
                    <w:rPr>
                      <w:rFonts w:cs="宋体" w:hint="eastAsia"/>
                    </w:rPr>
                    <w:t>齐</w:t>
                  </w:r>
                </w:p>
                <w:p w:rsidR="000A0A77" w:rsidRDefault="000A0A77" w:rsidP="000A0A77">
                  <w:r>
                    <w:rPr>
                      <w:rFonts w:cs="宋体" w:hint="eastAsia"/>
                    </w:rPr>
                    <w:t>全</w:t>
                  </w:r>
                </w:p>
              </w:txbxContent>
            </v:textbox>
          </v:shape>
        </w:pict>
      </w:r>
      <w:r>
        <w:rPr>
          <w:b/>
          <w:noProof/>
          <w:sz w:val="28"/>
          <w:szCs w:val="28"/>
        </w:rPr>
        <w:pict>
          <v:shape id="_x0000_s1027" type="#_x0000_t202" style="position:absolute;left:0;text-align:left;margin-left:1.4pt;margin-top:135.6pt;width:100.1pt;height:58.45pt;z-index:251659264" filled="f" fillcolor="#9cbee0" strokeweight="1.25pt">
            <v:fill color2="#bbd5f0" type="gradient">
              <o:fill v:ext="view" type="gradientUnscaled"/>
            </v:fill>
            <v:textbox>
              <w:txbxContent>
                <w:p w:rsidR="000A0A77" w:rsidRPr="0093184F" w:rsidRDefault="000A0A77" w:rsidP="000A0A77">
                  <w:pPr>
                    <w:rPr>
                      <w:rFonts w:ascii="仿宋_GB2312" w:eastAsia="仿宋_GB2312"/>
                    </w:rPr>
                  </w:pPr>
                  <w:r w:rsidRPr="0093184F">
                    <w:rPr>
                      <w:rFonts w:ascii="仿宋_GB2312" w:eastAsia="仿宋_GB2312" w:cs="宋体" w:hint="eastAsia"/>
                    </w:rPr>
                    <w:t>由</w:t>
                  </w:r>
                  <w:r>
                    <w:rPr>
                      <w:rFonts w:ascii="仿宋_GB2312" w:eastAsia="仿宋_GB2312" w:cs="宋体" w:hint="eastAsia"/>
                    </w:rPr>
                    <w:t>各</w:t>
                  </w:r>
                  <w:r w:rsidRPr="007A6BB2">
                    <w:rPr>
                      <w:rFonts w:ascii="仿宋_GB2312" w:eastAsia="仿宋_GB2312" w:cs="宋体" w:hint="eastAsia"/>
                      <w:color w:val="000000" w:themeColor="text1"/>
                    </w:rPr>
                    <w:t>镇街人力资源保障所</w:t>
                  </w:r>
                  <w:r w:rsidRPr="0093184F">
                    <w:rPr>
                      <w:rFonts w:ascii="仿宋_GB2312" w:eastAsia="仿宋_GB2312" w:cs="宋体" w:hint="eastAsia"/>
                    </w:rPr>
                    <w:t>将资料移交至社保股</w:t>
                  </w:r>
                  <w:r w:rsidR="004D6B37">
                    <w:rPr>
                      <w:rFonts w:ascii="仿宋_GB2312" w:eastAsia="仿宋_GB2312" w:cs="宋体" w:hint="eastAsia"/>
                    </w:rPr>
                    <w:t>。</w:t>
                  </w:r>
                </w:p>
                <w:p w:rsidR="000A0A77" w:rsidRPr="00FE17C1" w:rsidRDefault="000A0A77" w:rsidP="000A0A77"/>
              </w:txbxContent>
            </v:textbox>
          </v:shape>
        </w:pict>
      </w:r>
      <w:r>
        <w:rPr>
          <w:b/>
          <w:noProof/>
          <w:sz w:val="28"/>
          <w:szCs w:val="28"/>
        </w:rPr>
        <w:pict>
          <v:shape id="_x0000_s1031" type="#_x0000_t202" style="position:absolute;left:0;text-align:left;margin-left:1.4pt;margin-top:239.85pt;width:100.1pt;height:103pt;z-index:251661312" filled="f" fillcolor="#9cbee0" strokeweight="1.25pt">
            <v:fill color2="#bbd5f0" type="gradient">
              <o:fill v:ext="view" type="gradientUnscaled"/>
            </v:fill>
            <v:textbox>
              <w:txbxContent>
                <w:p w:rsidR="000A0A77" w:rsidRPr="0093184F" w:rsidRDefault="000A0A77" w:rsidP="000A0A77">
                  <w:pPr>
                    <w:rPr>
                      <w:rFonts w:ascii="仿宋_GB2312" w:eastAsia="仿宋_GB2312"/>
                    </w:rPr>
                  </w:pPr>
                  <w:r w:rsidRPr="0093184F">
                    <w:rPr>
                      <w:rFonts w:ascii="仿宋_GB2312" w:eastAsia="仿宋_GB2312" w:cs="仿宋_GB2312" w:hint="eastAsia"/>
                    </w:rPr>
                    <w:t>社保股组织</w:t>
                  </w:r>
                  <w:r w:rsidRPr="003F0588">
                    <w:rPr>
                      <w:rFonts w:ascii="仿宋_GB2312" w:eastAsia="仿宋_GB2312" w:cs="仿宋_GB2312" w:hint="eastAsia"/>
                      <w:bCs/>
                    </w:rPr>
                    <w:t>稳岗补贴审核专责工作小组</w:t>
                  </w:r>
                  <w:r w:rsidRPr="003F0588">
                    <w:rPr>
                      <w:rFonts w:ascii="仿宋_GB2312" w:eastAsia="仿宋_GB2312" w:cs="仿宋_GB2312" w:hint="eastAsia"/>
                    </w:rPr>
                    <w:t>组织开会并审</w:t>
                  </w:r>
                  <w:r>
                    <w:rPr>
                      <w:rFonts w:ascii="仿宋_GB2312" w:eastAsia="仿宋_GB2312" w:cs="仿宋_GB2312" w:hint="eastAsia"/>
                    </w:rPr>
                    <w:t>核该</w:t>
                  </w:r>
                  <w:r w:rsidRPr="0093184F">
                    <w:rPr>
                      <w:rFonts w:ascii="仿宋_GB2312" w:eastAsia="仿宋_GB2312" w:cs="仿宋_GB2312" w:hint="eastAsia"/>
                    </w:rPr>
                    <w:t>企业是否符合条件领取失业保险支持企业稳岗补贴。</w:t>
                  </w:r>
                </w:p>
                <w:p w:rsidR="000A0A77" w:rsidRPr="00FE17C1" w:rsidRDefault="000A0A77" w:rsidP="000A0A77"/>
              </w:txbxContent>
            </v:textbox>
          </v:shape>
        </w:pict>
      </w:r>
      <w:r>
        <w:rPr>
          <w:b/>
          <w:noProof/>
          <w:sz w:val="28"/>
          <w:szCs w:val="28"/>
        </w:rPr>
        <w:pict>
          <v:shape id="_x0000_s1030" type="#_x0000_t202" style="position:absolute;left:0;text-align:left;margin-left:1.4pt;margin-top:395.1pt;width:100.1pt;height:120.9pt;z-index:251660288" filled="f" fillcolor="#9cbee0" strokeweight="1.25pt">
            <v:fill color2="#bbd5f0" type="gradient">
              <o:fill v:ext="view" type="gradientUnscaled"/>
            </v:fill>
            <v:textbox style="mso-next-textbox:#_x0000_s1030">
              <w:txbxContent>
                <w:p w:rsidR="000A0A77" w:rsidRDefault="000A0A77" w:rsidP="000A0A77">
                  <w:r>
                    <w:rPr>
                      <w:rFonts w:ascii="仿宋_GB2312" w:eastAsia="仿宋_GB2312" w:cs="仿宋_GB2312" w:hint="eastAsia"/>
                      <w:sz w:val="24"/>
                      <w:szCs w:val="24"/>
                    </w:rPr>
                    <w:t>社保股</w:t>
                  </w:r>
                  <w:r w:rsidRPr="00024717">
                    <w:rPr>
                      <w:rFonts w:ascii="仿宋_GB2312" w:eastAsia="仿宋_GB2312" w:cs="仿宋_GB2312" w:hint="eastAsia"/>
                      <w:sz w:val="24"/>
                      <w:szCs w:val="24"/>
                    </w:rPr>
                    <w:t>将符合条件的企业名单和补贴金额等相关信息人社局网站上公示接受社会监督。</w:t>
                  </w:r>
                  <w:r>
                    <w:rPr>
                      <w:rFonts w:ascii="仿宋_GB2312" w:eastAsia="仿宋_GB2312" w:cs="仿宋_GB2312" w:hint="eastAsia"/>
                      <w:sz w:val="24"/>
                      <w:szCs w:val="24"/>
                    </w:rPr>
                    <w:t>（</w:t>
                  </w:r>
                  <w:r w:rsidRPr="00024717">
                    <w:rPr>
                      <w:rFonts w:ascii="仿宋_GB2312" w:eastAsia="仿宋_GB2312" w:cs="仿宋_GB2312" w:hint="eastAsia"/>
                      <w:sz w:val="24"/>
                      <w:szCs w:val="24"/>
                    </w:rPr>
                    <w:t>公示时间不少于</w:t>
                  </w:r>
                  <w:r w:rsidRPr="00024717">
                    <w:rPr>
                      <w:rFonts w:ascii="仿宋_GB2312" w:eastAsia="仿宋_GB2312" w:cs="仿宋_GB2312"/>
                      <w:sz w:val="24"/>
                      <w:szCs w:val="24"/>
                    </w:rPr>
                    <w:t>7</w:t>
                  </w:r>
                  <w:r w:rsidRPr="00024717">
                    <w:rPr>
                      <w:rFonts w:ascii="仿宋_GB2312" w:eastAsia="仿宋_GB2312" w:cs="仿宋_GB2312" w:hint="eastAsia"/>
                      <w:sz w:val="24"/>
                      <w:szCs w:val="24"/>
                    </w:rPr>
                    <w:t>天。</w:t>
                  </w:r>
                  <w:r>
                    <w:rPr>
                      <w:rFonts w:ascii="仿宋_GB2312" w:eastAsia="仿宋_GB2312" w:cs="仿宋_GB2312" w:hint="eastAsia"/>
                      <w:sz w:val="24"/>
                      <w:szCs w:val="24"/>
                    </w:rPr>
                    <w:t>）</w:t>
                  </w:r>
                </w:p>
                <w:p w:rsidR="000A0A77" w:rsidRPr="00FE17C1" w:rsidRDefault="000A0A77" w:rsidP="000A0A77"/>
              </w:txbxContent>
            </v:textbox>
          </v:shape>
        </w:pict>
      </w:r>
      <w:r>
        <w:rPr>
          <w:b/>
          <w:noProof/>
          <w:sz w:val="28"/>
          <w:szCs w:val="28"/>
        </w:rPr>
        <w:pict>
          <v:shape id="_x0000_s1026" type="#_x0000_t202" style="position:absolute;left:0;text-align:left;margin-left:1.4pt;margin-top:6.1pt;width:100.1pt;height:61.25pt;z-index:251658240" strokeweight="1.25pt">
            <v:fill color2="#bbd5f0"/>
            <v:textbox>
              <w:txbxContent>
                <w:p w:rsidR="000A0A77" w:rsidRPr="0093184F" w:rsidRDefault="000A0A77" w:rsidP="000A0A77">
                  <w:pPr>
                    <w:rPr>
                      <w:rFonts w:ascii="仿宋_GB2312" w:eastAsia="仿宋_GB2312"/>
                    </w:rPr>
                  </w:pPr>
                  <w:r>
                    <w:rPr>
                      <w:rFonts w:ascii="仿宋_GB2312" w:eastAsia="仿宋_GB2312" w:cs="宋体" w:hint="eastAsia"/>
                    </w:rPr>
                    <w:t>各</w:t>
                  </w:r>
                  <w:r w:rsidRPr="007A6BB2">
                    <w:rPr>
                      <w:rFonts w:ascii="仿宋_GB2312" w:eastAsia="仿宋_GB2312" w:cs="宋体" w:hint="eastAsia"/>
                      <w:color w:val="000000" w:themeColor="text1"/>
                    </w:rPr>
                    <w:t>镇街人力资源保障所</w:t>
                  </w:r>
                  <w:r w:rsidRPr="0093184F">
                    <w:rPr>
                      <w:rFonts w:ascii="仿宋_GB2312" w:eastAsia="仿宋_GB2312" w:cs="宋体" w:hint="eastAsia"/>
                    </w:rPr>
                    <w:t>收资料</w:t>
                  </w:r>
                  <w:r>
                    <w:rPr>
                      <w:rFonts w:ascii="仿宋_GB2312" w:eastAsia="仿宋_GB2312" w:cs="宋体" w:hint="eastAsia"/>
                    </w:rPr>
                    <w:t>并</w:t>
                  </w:r>
                  <w:r w:rsidRPr="0093184F">
                    <w:rPr>
                      <w:rFonts w:ascii="仿宋_GB2312" w:eastAsia="仿宋_GB2312" w:cs="宋体" w:hint="eastAsia"/>
                    </w:rPr>
                    <w:t>受理</w:t>
                  </w:r>
                  <w:r w:rsidR="004D6B37">
                    <w:rPr>
                      <w:rFonts w:ascii="仿宋_GB2312" w:eastAsia="仿宋_GB2312" w:cs="宋体" w:hint="eastAsia"/>
                    </w:rPr>
                    <w:t>。</w:t>
                  </w:r>
                </w:p>
                <w:p w:rsidR="000A0A77" w:rsidRDefault="000A0A77" w:rsidP="000A0A77"/>
              </w:txbxContent>
            </v:textbox>
          </v:shape>
        </w:pict>
      </w:r>
    </w:p>
    <w:sectPr w:rsidR="000A0A77" w:rsidRPr="000A0A77" w:rsidSect="006845C0">
      <w:pgSz w:w="11906" w:h="16838"/>
      <w:pgMar w:top="1135"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643C" w:rsidRDefault="004C643C" w:rsidP="004D6B37">
      <w:r>
        <w:separator/>
      </w:r>
    </w:p>
  </w:endnote>
  <w:endnote w:type="continuationSeparator" w:id="1">
    <w:p w:rsidR="004C643C" w:rsidRDefault="004C643C" w:rsidP="004D6B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643C" w:rsidRDefault="004C643C" w:rsidP="004D6B37">
      <w:r>
        <w:separator/>
      </w:r>
    </w:p>
  </w:footnote>
  <w:footnote w:type="continuationSeparator" w:id="1">
    <w:p w:rsidR="004C643C" w:rsidRDefault="004C643C" w:rsidP="004D6B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o:colormenu v:ext="edit" fillcolor="none" strokecolor="none [3213]"/>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0A77"/>
    <w:rsid w:val="00073B2B"/>
    <w:rsid w:val="000A0A77"/>
    <w:rsid w:val="0036008A"/>
    <w:rsid w:val="00377BAF"/>
    <w:rsid w:val="003825EE"/>
    <w:rsid w:val="00386EA2"/>
    <w:rsid w:val="003F0588"/>
    <w:rsid w:val="004C643C"/>
    <w:rsid w:val="004D6B37"/>
    <w:rsid w:val="005F1385"/>
    <w:rsid w:val="006658B5"/>
    <w:rsid w:val="006845C0"/>
    <w:rsid w:val="007A6BB2"/>
    <w:rsid w:val="008067B5"/>
    <w:rsid w:val="008800DA"/>
    <w:rsid w:val="008A7AD8"/>
    <w:rsid w:val="009310C6"/>
    <w:rsid w:val="00974CCA"/>
    <w:rsid w:val="00A215C8"/>
    <w:rsid w:val="00BB6E10"/>
    <w:rsid w:val="00ED15D4"/>
    <w:rsid w:val="00EE5932"/>
    <w:rsid w:val="00F66310"/>
    <w:rsid w:val="00FD6D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fillcolor="none" strokecolor="none [3213]"/>
    </o:shapedefaults>
    <o:shapelayout v:ext="edit">
      <o:idmap v:ext="edit" data="1"/>
      <o:rules v:ext="edit">
        <o:r id="V:Rule16" type="connector" idref="#_x0000_s1049"/>
        <o:r id="V:Rule17" type="connector" idref="#_x0000_s1050"/>
        <o:r id="V:Rule18" type="connector" idref="#_x0000_s1063"/>
        <o:r id="V:Rule19" type="connector" idref="#_x0000_s1053"/>
        <o:r id="V:Rule20" type="connector" idref="#_x0000_s1061"/>
        <o:r id="V:Rule21" type="connector" idref="#_x0000_s1046"/>
        <o:r id="V:Rule22" type="connector" idref="#_x0000_s1048"/>
        <o:r id="V:Rule23" type="connector" idref="#_x0000_s1052"/>
        <o:r id="V:Rule24" type="connector" idref="#_x0000_s1047"/>
        <o:r id="V:Rule25" type="connector" idref="#_x0000_s1051"/>
        <o:r id="V:Rule26" type="connector" idref="#_x0000_s1055"/>
        <o:r id="V:Rule27" type="connector" idref="#_x0000_s1054"/>
        <o:r id="V:Rule28" type="connector" idref="#_x0000_s1056"/>
        <o:r id="V:Rule29" type="connector" idref="#_x0000_s1045"/>
        <o:r id="V:Rule30" type="connector" idref="#_x0000_s106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5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A0A77"/>
    <w:rPr>
      <w:sz w:val="18"/>
      <w:szCs w:val="18"/>
    </w:rPr>
  </w:style>
  <w:style w:type="character" w:customStyle="1" w:styleId="Char">
    <w:name w:val="批注框文本 Char"/>
    <w:basedOn w:val="a0"/>
    <w:link w:val="a3"/>
    <w:uiPriority w:val="99"/>
    <w:semiHidden/>
    <w:rsid w:val="000A0A77"/>
    <w:rPr>
      <w:sz w:val="18"/>
      <w:szCs w:val="18"/>
    </w:rPr>
  </w:style>
  <w:style w:type="paragraph" w:styleId="a4">
    <w:name w:val="header"/>
    <w:basedOn w:val="a"/>
    <w:link w:val="Char0"/>
    <w:uiPriority w:val="99"/>
    <w:semiHidden/>
    <w:unhideWhenUsed/>
    <w:rsid w:val="004D6B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4D6B37"/>
    <w:rPr>
      <w:sz w:val="18"/>
      <w:szCs w:val="18"/>
    </w:rPr>
  </w:style>
  <w:style w:type="paragraph" w:styleId="a5">
    <w:name w:val="footer"/>
    <w:basedOn w:val="a"/>
    <w:link w:val="Char1"/>
    <w:uiPriority w:val="99"/>
    <w:semiHidden/>
    <w:unhideWhenUsed/>
    <w:rsid w:val="004D6B37"/>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4D6B3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6</Words>
  <Characters>38</Characters>
  <Application>Microsoft Office Word</Application>
  <DocSecurity>0</DocSecurity>
  <Lines>1</Lines>
  <Paragraphs>1</Paragraphs>
  <ScaleCrop>false</ScaleCrop>
  <Company>微软中国</Company>
  <LinksUpToDate>false</LinksUpToDate>
  <CharactersWithSpaces>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2015-10-20T08:04:00Z</cp:lastPrinted>
  <dcterms:created xsi:type="dcterms:W3CDTF">2015-10-10T03:33:00Z</dcterms:created>
  <dcterms:modified xsi:type="dcterms:W3CDTF">2015-10-20T08:09:00Z</dcterms:modified>
</cp:coreProperties>
</file>