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ind w:left="482" w:hanging="482" w:hangingChars="150"/>
        <w:jc w:val="center"/>
        <w:rPr>
          <w:rFonts w:hint="default" w:ascii="Arial" w:hAnsi="Arial" w:eastAsia="宋体" w:cs="Arial"/>
          <w:b/>
          <w:bCs/>
          <w:sz w:val="32"/>
          <w:lang w:val="en-US" w:eastAsia="zh-CN"/>
        </w:rPr>
      </w:pPr>
      <w:r>
        <w:rPr>
          <w:rFonts w:hint="eastAsia" w:ascii="Arial" w:hAnsi="Arial" w:eastAsia="宋体" w:cs="Arial"/>
          <w:b/>
          <w:bCs/>
          <w:sz w:val="32"/>
          <w:lang w:val="en-US" w:eastAsia="zh-CN"/>
        </w:rPr>
        <w:t>江门市</w:t>
      </w:r>
      <w:r>
        <w:rPr>
          <w:rFonts w:hint="default" w:ascii="Arial" w:hAnsi="Arial" w:eastAsia="宋体" w:cs="Arial"/>
          <w:b/>
          <w:bCs/>
          <w:sz w:val="32"/>
          <w:lang w:val="en-US" w:eastAsia="zh-CN"/>
        </w:rPr>
        <w:t>蓬江区2016年“南粤春暖”大型综合性</w:t>
      </w:r>
    </w:p>
    <w:p>
      <w:pPr>
        <w:spacing w:line="360" w:lineRule="auto"/>
        <w:ind w:left="482" w:hanging="482" w:hangingChars="150"/>
        <w:jc w:val="center"/>
        <w:rPr>
          <w:rFonts w:hint="default" w:ascii="Arial" w:hAnsi="Arial" w:eastAsia="宋体" w:cs="Arial"/>
          <w:b/>
          <w:bCs/>
          <w:sz w:val="32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32"/>
          <w:lang w:val="en-US" w:eastAsia="zh-CN"/>
        </w:rPr>
        <w:t>公益招聘会参会回执</w:t>
      </w:r>
    </w:p>
    <w:p>
      <w:pPr>
        <w:spacing w:line="360" w:lineRule="auto"/>
        <w:ind w:left="482" w:hanging="482" w:hangingChars="150"/>
        <w:jc w:val="center"/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default" w:ascii="Arial" w:hAnsi="Arial" w:eastAsia="宋体" w:cs="Arial"/>
          <w:b/>
          <w:bCs/>
          <w:sz w:val="28"/>
          <w:lang w:eastAsia="zh-CN"/>
        </w:rPr>
      </w:pPr>
      <w:r>
        <w:rPr>
          <w:rFonts w:hint="eastAsia" w:ascii="Arial" w:hAnsi="Arial" w:cs="Arial"/>
          <w:b/>
          <w:bCs/>
          <w:sz w:val="28"/>
          <w:lang w:eastAsia="zh-CN"/>
        </w:rPr>
        <w:t>展位</w:t>
      </w:r>
      <w:r>
        <w:rPr>
          <w:rFonts w:hint="default" w:ascii="Arial" w:hAnsi="Arial" w:eastAsia="宋体" w:cs="Arial"/>
          <w:b/>
          <w:bCs/>
          <w:sz w:val="28"/>
          <w:lang w:eastAsia="zh-CN"/>
        </w:rPr>
        <w:t>号：（由主办方安排）</w:t>
      </w:r>
    </w:p>
    <w:tbl>
      <w:tblPr>
        <w:tblStyle w:val="3"/>
        <w:tblW w:w="99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866"/>
        <w:gridCol w:w="2025"/>
        <w:gridCol w:w="891"/>
        <w:gridCol w:w="1423"/>
        <w:gridCol w:w="27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单位名称（盖章）</w:t>
            </w:r>
          </w:p>
        </w:tc>
        <w:tc>
          <w:tcPr>
            <w:tcW w:w="7916" w:type="dxa"/>
            <w:gridSpan w:val="5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单 位 地 址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2711" w:type="dxa"/>
            <w:vAlign w:val="center"/>
          </w:tcPr>
          <w:p>
            <w:pPr>
              <w:spacing w:line="360" w:lineRule="auto"/>
              <w:ind w:left="420" w:hanging="420" w:hangingChars="150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sz w:val="24"/>
                <w:szCs w:val="24"/>
                <w:lang w:val="en-US" w:eastAsia="zh-CN"/>
              </w:rPr>
              <w:t>参会人员的</w:t>
            </w:r>
            <w:r>
              <w:rPr>
                <w:rFonts w:hint="eastAsia" w:ascii="Arial" w:hAnsi="Arial" w:eastAsia="宋体" w:cs="Arial"/>
                <w:b/>
                <w:bCs/>
                <w:sz w:val="24"/>
                <w:szCs w:val="24"/>
                <w:lang w:eastAsia="zh-CN"/>
              </w:rPr>
              <w:t>手机号码</w:t>
            </w:r>
            <w:r>
              <w:rPr>
                <w:rFonts w:hint="eastAsia" w:ascii="Arial" w:hAnsi="Arial" w:eastAsia="宋体" w:cs="Arial"/>
                <w:b/>
                <w:bCs/>
                <w:sz w:val="24"/>
                <w:szCs w:val="24"/>
                <w:lang w:val="en-US" w:eastAsia="zh-CN"/>
              </w:rPr>
              <w:t>（必填）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sz w:val="24"/>
                <w:szCs w:val="24"/>
                <w:lang w:eastAsia="zh-CN"/>
              </w:rPr>
              <w:t>固定电话</w:t>
            </w:r>
          </w:p>
        </w:tc>
        <w:tc>
          <w:tcPr>
            <w:tcW w:w="2711" w:type="dxa"/>
            <w:vAlign w:val="center"/>
          </w:tcPr>
          <w:p>
            <w:pPr>
              <w:spacing w:line="360" w:lineRule="auto"/>
              <w:ind w:left="420" w:hanging="420" w:hangingChars="150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eastAsia" w:ascii="Arial" w:hAnsi="Arial" w:eastAsia="宋体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7916" w:type="dxa"/>
            <w:gridSpan w:val="5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单位简介</w:t>
            </w:r>
          </w:p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（120字</w:t>
            </w:r>
            <w:r>
              <w:rPr>
                <w:rFonts w:hint="eastAsia" w:ascii="Arial" w:hAnsi="Arial" w:eastAsia="宋体" w:cs="Arial"/>
                <w:b/>
                <w:bCs/>
                <w:sz w:val="24"/>
                <w:szCs w:val="24"/>
                <w:lang w:eastAsia="zh-CN"/>
              </w:rPr>
              <w:t>左右</w:t>
            </w: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7916" w:type="dxa"/>
            <w:gridSpan w:val="5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978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招聘岗位</w:t>
            </w:r>
          </w:p>
        </w:tc>
        <w:tc>
          <w:tcPr>
            <w:tcW w:w="866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招聘</w:t>
            </w:r>
          </w:p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2025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专业</w:t>
            </w: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5025" w:type="dxa"/>
            <w:gridSpan w:val="3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eastAsia" w:ascii="Arial" w:hAnsi="Arial" w:eastAsia="宋体" w:cs="Arial"/>
                <w:b/>
                <w:bCs/>
                <w:sz w:val="24"/>
                <w:szCs w:val="24"/>
                <w:lang w:eastAsia="zh-CN"/>
              </w:rPr>
              <w:t>岗位职责</w:t>
            </w: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和工资待遇</w:t>
            </w:r>
            <w:r>
              <w:rPr>
                <w:rFonts w:hint="eastAsia" w:ascii="Arial" w:hAnsi="Arial" w:eastAsia="宋体" w:cs="Arial"/>
                <w:b/>
                <w:bCs/>
                <w:sz w:val="24"/>
                <w:szCs w:val="24"/>
                <w:lang w:eastAsia="zh-CN"/>
              </w:rPr>
              <w:t>（简明扼要）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5025" w:type="dxa"/>
            <w:gridSpan w:val="3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5025" w:type="dxa"/>
            <w:gridSpan w:val="3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5025" w:type="dxa"/>
            <w:gridSpan w:val="3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984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5025" w:type="dxa"/>
            <w:gridSpan w:val="3"/>
            <w:vAlign w:val="center"/>
          </w:tcPr>
          <w:p>
            <w:pPr>
              <w:spacing w:line="360" w:lineRule="auto"/>
              <w:ind w:left="420" w:hanging="420" w:hangingChars="150"/>
              <w:jc w:val="center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4"/>
          <w:szCs w:val="24"/>
          <w:lang w:val="en-US" w:eastAsia="zh-CN"/>
        </w:rPr>
        <w:t>注：请于2月26日前将《参会回执》加盖公章传真到8223204,另将电子版《参会回执》发送到pjrcw@126.com，如需修改，请在3月4日请联系主办方。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roman"/>
    <w:pitch w:val="default"/>
    <w:sig w:usb0="A00002EF" w:usb1="4000207B" w:usb2="00000000" w:usb3="00000000" w:csb0="2000009F" w:csb1="00000000"/>
  </w:font>
  <w:font w:name="Arial">
    <w:panose1 w:val="020B0604020202020204"/>
    <w:charset w:val="01"/>
    <w:family w:val="roma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decorative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modern"/>
    <w:pitch w:val="default"/>
    <w:sig w:usb0="A00002EF" w:usb1="4000207B" w:usb2="00000000" w:usb3="00000000" w:csb0="2000009F" w:csb1="00000000"/>
  </w:font>
  <w:font w:name="Arial">
    <w:panose1 w:val="020B0604020202020204"/>
    <w:charset w:val="01"/>
    <w:family w:val="moder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roma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0D1789"/>
    <w:rsid w:val="4F0D178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2016-02-16T07:04:00Z</dcterms:created>
  <dc:creator>MischaYuan</dc:creator>
  <cp:lastModifiedBy>MischaYuan</cp:lastModifiedBy>
  <dcterms:modified xsi:type="dcterms:W3CDTF">2016-02-16T07:04:57Z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