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705" w:type="dxa"/>
        <w:tblInd w:w="-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4746"/>
        <w:gridCol w:w="1207"/>
        <w:gridCol w:w="1474"/>
        <w:gridCol w:w="14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218" w:leftChars="0" w:hanging="218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蓬江区公众责任险城市桥梁设施投保区域清单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50" w:leftChars="0" w:hanging="150" w:hangingChars="68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填报单位：江门市蓬江区市政设施维护和管理中心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填报日期：2023/7/14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编号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桥梁名称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桥长(m)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桥宽(m)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面积(㎡)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1"/>
                <w:lang w:val="en-US" w:eastAsia="zh-CN" w:bidi="ar"/>
              </w:rPr>
              <w:t>一、跨蓬江河桥梁</w:t>
            </w:r>
            <w:r>
              <w:rPr>
                <w:rStyle w:val="12"/>
                <w:lang w:val="en-US" w:eastAsia="zh-CN" w:bidi="ar"/>
              </w:rPr>
              <w:t>（共8座）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江门大桥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678.2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17.84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12099.09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北街大桥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10560.00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旧蓬江大桥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新蓬江大桥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旧江礼大桥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9090.00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新江礼大桥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9090.00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东华大桥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883.1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9~34.5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16517.88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胜利大桥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22.6~32.2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9495.00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73091.97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二、跨天沙河桥梁（共18座）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白沙桥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1904.00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潮岗桥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342.00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华园桥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西区工业大道桥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2888.00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贯溪桥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凤溪桥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汴溪桥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里村桥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1950.00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东炮台桥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1566.00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白石桥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东华路桥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耙冲桥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50.94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2954.52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农贸市场桥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1999.80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白石大道桥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发展大道桥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篁庄大道桥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1640.00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北环路桥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5796.00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丹灶河中桥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2387.00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4" w:leftChars="0" w:hanging="164" w:hangingChars="68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4" w:leftChars="0" w:hanging="164" w:hangingChars="68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4" w:leftChars="0" w:hanging="164" w:hangingChars="68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34574.32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三、滨江新区桥梁（共14座）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环湖路天沙河桥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2275.00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天沙河路桥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4450.00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石头路桐井河桥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2280.00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华盛路桐井河跨河桥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4725.00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华盛路天沙河跨河桥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4725.00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华盛路人工河跨河桥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华盛路石头村支路小桥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256.00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华盛路石头村支路小桥二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华安路桐井河中桥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2256.00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华安路天沙河中桥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2880.00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凤翔路桥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龙腾路桥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万锦路桥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体育东路桥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36173.00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三、人行天桥（共12座）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胜利路人行天桥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151.20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建设路人行天桥(蓬江区政府前)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210.56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一中天桥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227.50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二中天桥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52.1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182.35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体育场天桥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双龙大道（妇幼保健院）人行天桥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242.99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迎宾路（中信银行）人行天桥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52.5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4.7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246.75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东华二路（丽宫酒店）人行天桥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39.7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4.7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186.59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白沙小学人行天桥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4.7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北环路1号天桥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65.6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4.7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308.32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北环路2号天桥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65.6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4.7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308.32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迎宾西路（贯溪市场）人行天桥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39.7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4.8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2415.58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7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四、立交、隧道（共3座）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胜利路立交桥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47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1216.00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建设路-迎宾路下沉式立交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14006.50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莲塘行人通道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15542.50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五、迎宾西路桥梁（共13座）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K0+610天桥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381.60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会木公路跨线桥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13775.00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钳口水库大桥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7950.00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水库巡检道跨线桥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K2+022中桥             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1980.00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K2+572渡槽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66.35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212.32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长乔跨线桥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77.9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545.30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K3+300.475小桥         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1056.00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芝山大道跨线桥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6090.00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上巷公路跨线桥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6660.00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杜阮互通主线桥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29~36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20585.00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杜阮互通A匝道桥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618.23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7418.76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杜阮互通B匝道桥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149.7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1796.40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63" w:leftChars="0" w:hanging="163" w:hangingChars="68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68888.38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六、滨江大道4座桥梁（共4座）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天河顶大桥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930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26040.00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天沙河1桥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天沙河2桥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横江桥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924.00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72座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263391.31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4" w:leftChars="0" w:hanging="164" w:hangingChars="68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七、天桥电梯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胜利路人行天桥</w:t>
            </w:r>
          </w:p>
        </w:tc>
        <w:tc>
          <w:tcPr>
            <w:tcW w:w="41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2台垂直电梯、2台扶手电梯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建设路人行天桥(蓬江区政府前)</w:t>
            </w:r>
          </w:p>
        </w:tc>
        <w:tc>
          <w:tcPr>
            <w:tcW w:w="41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2台垂直电梯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迎宾路（中信银行）人行天桥</w:t>
            </w:r>
          </w:p>
        </w:tc>
        <w:tc>
          <w:tcPr>
            <w:tcW w:w="41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2台垂直电梯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东华二路（丽宫酒店）人行天桥</w:t>
            </w:r>
          </w:p>
        </w:tc>
        <w:tc>
          <w:tcPr>
            <w:tcW w:w="41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2台垂直电梯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迎宾西路（贯溪市场）人行天桥</w:t>
            </w:r>
          </w:p>
        </w:tc>
        <w:tc>
          <w:tcPr>
            <w:tcW w:w="41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2台垂直电梯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63" w:leftChars="0" w:hanging="163" w:hangingChars="68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                                                                          1、投保清单范围含括以上城市桥梁及其附属设施。                                   2、城市桥梁附属设施包括：（1）天桥电梯；（2）通航桥涵标、限载限速标志、排水管道、雨棚等依附于桥梁主体上的设施；（3）江门大桥和江礼大桥超载监控系统；（4）胜利大桥和东华大桥防撞预警系统项目。</w:t>
            </w:r>
          </w:p>
        </w:tc>
      </w:tr>
    </w:tbl>
    <w:p>
      <w:pPr>
        <w:jc w:val="center"/>
        <w:rPr>
          <w:rFonts w:hint="eastAsia"/>
          <w:lang w:val="en-US" w:eastAsia="zh-CN"/>
        </w:rPr>
      </w:pPr>
    </w:p>
    <w:sectPr>
      <w:pgSz w:w="11906" w:h="16838"/>
      <w:pgMar w:top="1100" w:right="1080" w:bottom="1157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NDAwYzVkNzRjMTc2ZTIyOTA2NWQ4Mjc5MGQyYmYifQ=="/>
  </w:docVars>
  <w:rsids>
    <w:rsidRoot w:val="00000000"/>
    <w:rsid w:val="00427DB4"/>
    <w:rsid w:val="00B96B12"/>
    <w:rsid w:val="011C411E"/>
    <w:rsid w:val="017B2272"/>
    <w:rsid w:val="01C7751F"/>
    <w:rsid w:val="02157767"/>
    <w:rsid w:val="04025BDE"/>
    <w:rsid w:val="0ABA1853"/>
    <w:rsid w:val="0DA371C1"/>
    <w:rsid w:val="0E0B7D78"/>
    <w:rsid w:val="0ECF0EEC"/>
    <w:rsid w:val="0F45728F"/>
    <w:rsid w:val="105106C2"/>
    <w:rsid w:val="133A49D4"/>
    <w:rsid w:val="15BF07BC"/>
    <w:rsid w:val="16251B5B"/>
    <w:rsid w:val="16323F7E"/>
    <w:rsid w:val="16495BEB"/>
    <w:rsid w:val="16561F61"/>
    <w:rsid w:val="16853264"/>
    <w:rsid w:val="1AB8179F"/>
    <w:rsid w:val="1CB400FC"/>
    <w:rsid w:val="1CC6517C"/>
    <w:rsid w:val="1CF9474C"/>
    <w:rsid w:val="1DDD225A"/>
    <w:rsid w:val="1EBB0719"/>
    <w:rsid w:val="1EE95AF8"/>
    <w:rsid w:val="203911B1"/>
    <w:rsid w:val="204E523E"/>
    <w:rsid w:val="21B00978"/>
    <w:rsid w:val="2350126C"/>
    <w:rsid w:val="27B84989"/>
    <w:rsid w:val="27C25358"/>
    <w:rsid w:val="27F81E58"/>
    <w:rsid w:val="2A87117A"/>
    <w:rsid w:val="2A9E3772"/>
    <w:rsid w:val="2AB26911"/>
    <w:rsid w:val="2C3E437D"/>
    <w:rsid w:val="2D225A1B"/>
    <w:rsid w:val="2EC02FDD"/>
    <w:rsid w:val="30390E50"/>
    <w:rsid w:val="30480753"/>
    <w:rsid w:val="332C2908"/>
    <w:rsid w:val="33904F37"/>
    <w:rsid w:val="341A6416"/>
    <w:rsid w:val="36067C99"/>
    <w:rsid w:val="37085A79"/>
    <w:rsid w:val="375717E1"/>
    <w:rsid w:val="37FB5908"/>
    <w:rsid w:val="39044F5B"/>
    <w:rsid w:val="39565A32"/>
    <w:rsid w:val="39644D9A"/>
    <w:rsid w:val="3AD53C74"/>
    <w:rsid w:val="3B632230"/>
    <w:rsid w:val="3D0A1D28"/>
    <w:rsid w:val="3D0F10D7"/>
    <w:rsid w:val="3DFE1446"/>
    <w:rsid w:val="40236456"/>
    <w:rsid w:val="411648D0"/>
    <w:rsid w:val="41662219"/>
    <w:rsid w:val="438A466C"/>
    <w:rsid w:val="446F4339"/>
    <w:rsid w:val="45B501FD"/>
    <w:rsid w:val="46FD45C3"/>
    <w:rsid w:val="4B3E56B6"/>
    <w:rsid w:val="4C507046"/>
    <w:rsid w:val="4CD30885"/>
    <w:rsid w:val="4DEC45E2"/>
    <w:rsid w:val="508A2E23"/>
    <w:rsid w:val="52FA7F45"/>
    <w:rsid w:val="5399193E"/>
    <w:rsid w:val="54A5490D"/>
    <w:rsid w:val="558F5356"/>
    <w:rsid w:val="56C64CCF"/>
    <w:rsid w:val="56C856A5"/>
    <w:rsid w:val="58EA3C8D"/>
    <w:rsid w:val="590C3DE7"/>
    <w:rsid w:val="5C497B8B"/>
    <w:rsid w:val="5D44210E"/>
    <w:rsid w:val="5EA53C73"/>
    <w:rsid w:val="61116926"/>
    <w:rsid w:val="61E04437"/>
    <w:rsid w:val="62925FFB"/>
    <w:rsid w:val="630213E7"/>
    <w:rsid w:val="64450597"/>
    <w:rsid w:val="656042D6"/>
    <w:rsid w:val="668139E9"/>
    <w:rsid w:val="6A31725D"/>
    <w:rsid w:val="6AE3705D"/>
    <w:rsid w:val="6FA4249C"/>
    <w:rsid w:val="712F7CB5"/>
    <w:rsid w:val="72220BBC"/>
    <w:rsid w:val="722F2B69"/>
    <w:rsid w:val="7368632F"/>
    <w:rsid w:val="73A87654"/>
    <w:rsid w:val="74FF1C55"/>
    <w:rsid w:val="75067C20"/>
    <w:rsid w:val="766018E4"/>
    <w:rsid w:val="76AB7E85"/>
    <w:rsid w:val="76AE7320"/>
    <w:rsid w:val="76D95DF8"/>
    <w:rsid w:val="77F904FD"/>
    <w:rsid w:val="79A86FE5"/>
    <w:rsid w:val="7A52681C"/>
    <w:rsid w:val="7A702D05"/>
    <w:rsid w:val="7B0D18A2"/>
    <w:rsid w:val="7F3A6119"/>
    <w:rsid w:val="7F3F0ABF"/>
    <w:rsid w:val="7F602D8D"/>
    <w:rsid w:val="7FD8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 w:val="0"/>
      <w:autoSpaceDE w:val="0"/>
      <w:autoSpaceDN w:val="0"/>
      <w:ind w:firstLine="420" w:firstLineChars="200"/>
      <w:jc w:val="both"/>
    </w:pPr>
    <w:rPr>
      <w:rFonts w:ascii="Calibri" w:hAnsi="Calibri" w:eastAsia="仿宋_GB2312" w:cs="Times New Roman"/>
      <w:sz w:val="30"/>
      <w:lang w:val="en-US" w:eastAsia="zh-CN" w:bidi="ar-SA"/>
    </w:rPr>
  </w:style>
  <w:style w:type="paragraph" w:styleId="3">
    <w:name w:val="Body Text Indent"/>
    <w:basedOn w:val="1"/>
    <w:qFormat/>
    <w:uiPriority w:val="0"/>
    <w:pPr>
      <w:widowControl w:val="0"/>
      <w:ind w:firstLine="425"/>
      <w:jc w:val="both"/>
    </w:pPr>
    <w:rPr>
      <w:rFonts w:ascii="楷体_GB2312" w:hAnsi="Times New Roman" w:eastAsia="楷体_GB2312" w:cs="Times New Roman"/>
      <w:sz w:val="32"/>
      <w:szCs w:val="20"/>
    </w:rPr>
  </w:style>
  <w:style w:type="character" w:customStyle="1" w:styleId="6">
    <w:name w:val="font5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7">
    <w:name w:val="font131"/>
    <w:basedOn w:val="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8">
    <w:name w:val="font2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9">
    <w:name w:val="font6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0">
    <w:name w:val="font191"/>
    <w:basedOn w:val="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1">
    <w:name w:val="font11"/>
    <w:basedOn w:val="5"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2">
    <w:name w:val="font71"/>
    <w:basedOn w:val="5"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1123</Words>
  <Characters>1883</Characters>
  <Lines>0</Lines>
  <Paragraphs>0</Paragraphs>
  <TotalTime>18</TotalTime>
  <ScaleCrop>false</ScaleCrop>
  <LinksUpToDate>false</LinksUpToDate>
  <CharactersWithSpaces>2112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2022-01-13T05:50:00Z</dcterms:created>
  <dc:creator>Admin</dc:creator>
  <cp:lastModifiedBy>lhm</cp:lastModifiedBy>
  <cp:lastPrinted>2022-06-16T05:50:00Z</cp:lastPrinted>
  <dcterms:modified xsi:type="dcterms:W3CDTF">2023-07-14T09:26:54Z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D8FC6BB8D56F4DD5BC8E30F8A8C46ED3_12</vt:lpwstr>
  </property>
</Properties>
</file>