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防风防汛应急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车辆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清单</w:t>
      </w:r>
    </w:p>
    <w:tbl>
      <w:tblPr>
        <w:tblStyle w:val="4"/>
        <w:tblW w:w="98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4744"/>
        <w:gridCol w:w="723"/>
        <w:gridCol w:w="627"/>
        <w:gridCol w:w="3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车辆/设备名称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18米高空作业车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高空作业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20米高空作业平台 (臂式)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高空作业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平板拖车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运输机械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履带式沥青铣刨机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沥青路面应急抢修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沥青摊铺机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沥青路面应急抢修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履带式小型挖掘机 (20机)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小型坑槽应急开挖抢修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轮胎挖掘机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沥青路面应急开挖抢修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履带式挖掘机 (60机)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内街背向路面应急开挖抢修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履带式挖掘机 (120机)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主次干道路面应急开挖抢修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皮卡排水抢险车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日常巡查和应急处置 (车载排水泵、应急照明设备、外接电源)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轻型自卸货车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材料运输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bottom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厢式货车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装载污水管道应急抢修设备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皮卡日常管养作业车 (新能源)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日常管养作业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洒水车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日常管养作业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随车吊工程作业车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高大乔木修剪机械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直臂伸缩式高登车25米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高大乔木修剪机械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抓木机 (60轮胎式挖掘机+旋转铁爪)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高大乔木修剪机械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防风防汛应急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设备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清单</w:t>
      </w:r>
    </w:p>
    <w:tbl>
      <w:tblPr>
        <w:tblStyle w:val="4"/>
        <w:tblW w:w="96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290"/>
        <w:gridCol w:w="664"/>
        <w:gridCol w:w="737"/>
        <w:gridCol w:w="4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车辆/设备名称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拖挂式滚筒热再生沥青机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用于城市道路日常坑洼修补沥青料现场伴热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小型应急设备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雨衣裤、氧气瓶、气体检测仪、气囊打气设备、防毒面罩、排水挡板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应急排水泵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4寸、6寸、8寸、 10寸、 12寸潜水泵或轴流泵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伐木专业油锯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应急抢险用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等离子切割机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切割钢材用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5KW发电机 (电启动)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应急抢险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扒胎机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汽修专用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汽修故障检测仪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汽修专用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潜望镜 (带平板)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防汛救援橡皮艇 (带马达)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应急抢险和日常巡查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户外抢险照明灯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应急抢险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应急启动电源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应急抢险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LB-LDCJ-II  集中控制器 (4G)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城市照明智能控制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LB-LDCJ-I-4G  单灯控制器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城市照明智能控制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绿篱修剪车 (自动避障)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日常管养作业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自走式草坪修剪机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日常管养作业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树枝粉碎机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高大乔木修剪机械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160A汽油发电电焊一体机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应急抢险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轻便型森林消防高压泵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应急抢险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高压消防水带 (25mm)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应急抢险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应急抢险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无人机巡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监管服务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清单</w:t>
      </w:r>
      <w:bookmarkStart w:id="0" w:name="_GoBack"/>
      <w:bookmarkEnd w:id="0"/>
    </w:p>
    <w:tbl>
      <w:tblPr>
        <w:tblStyle w:val="4"/>
        <w:tblW w:w="9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84"/>
        <w:gridCol w:w="2259"/>
        <w:gridCol w:w="4425"/>
        <w:gridCol w:w="780"/>
        <w:gridCol w:w="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项目名称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项目明细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超算一体机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超算一体机</w:t>
            </w:r>
            <w:r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（视频保存2个月，AI发现事件照片保存3年（按照3台机每天飞一次测算））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无人机飞控平台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自动飞控平台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无人机接入授权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无人机接入授权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无人机调试手柄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调试手柄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无人机接入算法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①、违建抓拍；②垃圾倾倒，包括水面和地面的；③、工地违规施工；④、夜间占道经营；⑤、违法户外广告建设；⑥河道污染；⑦泥头车抓拍；⑧夜间路灯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报价包含该无人机巡查服务的各类相关配套系统、软件、平台、通信、电路以及相关配套的安装附件的安装、调试、运维（运维期3年）、设备保险等费用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可视化对讲设备清单</w:t>
      </w:r>
    </w:p>
    <w:tbl>
      <w:tblPr>
        <w:tblStyle w:val="4"/>
        <w:tblW w:w="97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466"/>
        <w:gridCol w:w="423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配套终端型号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国内畅享流量 70G+80G定向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综合指挥设备（具备实时音视频传输功能、存储音视频功能，同时具备互通对讲功能的终端设备）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1000分钟国内通话、国内畅享流量 70G+80G定向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智慧巡查设备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1000分钟国内通话、国内畅享流量 70G+80G定向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智慧巡查设备（同时具备互通对讲功能的终端设备、卫星电话功能）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200分钟国内通话、国内畅享流量 30G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4G对讲机（具备实时定位）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应急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指挥系统搭建保障清单</w:t>
      </w:r>
    </w:p>
    <w:tbl>
      <w:tblPr>
        <w:tblStyle w:val="4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139"/>
        <w:gridCol w:w="1895"/>
        <w:gridCol w:w="1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项目场景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宽带保障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视频会议专线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监控汇聚点专线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泵房专线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易水浸点专线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重点点位视频线路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应急保障通讯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语音专线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38B821"/>
    <w:multiLevelType w:val="singleLevel"/>
    <w:tmpl w:val="E838B821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NjFiNzI0YTM5ZWRmN2MyMDRlM2U5NWQyZGQ3OGYifQ=="/>
    <w:docVar w:name="KSO_WPS_MARK_KEY" w:val="078f966b-224a-44ce-a1dc-e8e6a3e47be5"/>
  </w:docVars>
  <w:rsids>
    <w:rsidRoot w:val="1E500EC1"/>
    <w:rsid w:val="08DF64FD"/>
    <w:rsid w:val="0A374116"/>
    <w:rsid w:val="152754B3"/>
    <w:rsid w:val="1A383CBF"/>
    <w:rsid w:val="1E500EC1"/>
    <w:rsid w:val="1FFDF751"/>
    <w:rsid w:val="47DB5B06"/>
    <w:rsid w:val="4B9C37FE"/>
    <w:rsid w:val="4C76404F"/>
    <w:rsid w:val="5DB41CEF"/>
    <w:rsid w:val="6C7E81E3"/>
    <w:rsid w:val="6F5A53AE"/>
    <w:rsid w:val="717D2C97"/>
    <w:rsid w:val="73A91B09"/>
    <w:rsid w:val="77D514B2"/>
    <w:rsid w:val="7CDB76C4"/>
    <w:rsid w:val="7DDE2F78"/>
    <w:rsid w:val="EBFD49FF"/>
    <w:rsid w:val="FFD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21"/>
    <w:basedOn w:val="5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7">
    <w:name w:val="font1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41"/>
    <w:basedOn w:val="5"/>
    <w:qFormat/>
    <w:uiPriority w:val="0"/>
    <w:rPr>
      <w:rFonts w:ascii="宋体" w:hAnsi="宋体" w:eastAsia="宋体" w:cs="宋体"/>
      <w:b/>
      <w:bCs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1498</Words>
  <Characters>1629</Characters>
  <Lines>0</Lines>
  <Paragraphs>0</Paragraphs>
  <TotalTime>29</TotalTime>
  <ScaleCrop>false</ScaleCrop>
  <LinksUpToDate>false</LinksUpToDate>
  <CharactersWithSpaces>1652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2024-08-25T03:12:00Z</dcterms:created>
  <dc:creator>Justice</dc:creator>
  <cp:lastModifiedBy>greatwall</cp:lastModifiedBy>
  <cp:lastPrinted>2024-08-30T18:03:21Z</cp:lastPrinted>
  <dcterms:modified xsi:type="dcterms:W3CDTF">2024-08-30T18:22:29Z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325880FB59974AC996377E5F157A0CA6_13</vt:lpwstr>
  </property>
</Properties>
</file>