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包组二）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律、行政法规和招标文件规定的其他资格条件，所有提交的资格证明材料均真实、合法、有效，不存在伪造、变造、涂改文件资料，隐瞒真实情况等弄虚作假行为。</w:t>
      </w:r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包组二）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砂、石基础建材类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0"/>
        <w:gridCol w:w="2400"/>
        <w:gridCol w:w="1233"/>
        <w:gridCol w:w="125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中砂</w:t>
            </w:r>
          </w:p>
        </w:tc>
        <w:tc>
          <w:tcPr>
            <w:tcW w:w="240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淡水河沙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7F6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C0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一级石粉</w:t>
            </w:r>
          </w:p>
        </w:tc>
        <w:tc>
          <w:tcPr>
            <w:tcW w:w="2400" w:type="dxa"/>
            <w:vMerge w:val="restart"/>
            <w:tcBorders>
              <w:top w:val="single" w:color="222222" w:sz="6" w:space="0"/>
              <w:left w:val="single" w:color="222222" w:sz="6" w:space="0"/>
              <w:right w:val="single" w:color="222222" w:sz="6" w:space="0"/>
            </w:tcBorders>
            <w:vAlign w:val="center"/>
          </w:tcPr>
          <w:p w14:paraId="0262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原石花岗岩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9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90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DC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94C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285000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9D8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5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08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E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D7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0-5石</w:t>
            </w:r>
          </w:p>
        </w:tc>
        <w:tc>
          <w:tcPr>
            <w:tcW w:w="2400" w:type="dxa"/>
            <w:vMerge w:val="continue"/>
            <w:tcBorders>
              <w:left w:val="single" w:color="222222" w:sz="6" w:space="0"/>
              <w:right w:val="single" w:color="222222" w:sz="6" w:space="0"/>
            </w:tcBorders>
            <w:vAlign w:val="center"/>
          </w:tcPr>
          <w:p w14:paraId="60E9D494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485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BC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DFB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3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40600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9E6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3A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864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2C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07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ED4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1-2石</w:t>
            </w:r>
          </w:p>
        </w:tc>
        <w:tc>
          <w:tcPr>
            <w:tcW w:w="2400" w:type="dxa"/>
            <w:vMerge w:val="continue"/>
            <w:tcBorders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16CE1D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85A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03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8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2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46550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59A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CE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792150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110238C"/>
    <w:rsid w:val="03E86B0D"/>
    <w:rsid w:val="07610512"/>
    <w:rsid w:val="0CB13FF3"/>
    <w:rsid w:val="0F5A7458"/>
    <w:rsid w:val="109A7DED"/>
    <w:rsid w:val="12647A72"/>
    <w:rsid w:val="14B77582"/>
    <w:rsid w:val="14BE47B4"/>
    <w:rsid w:val="15363F86"/>
    <w:rsid w:val="17E70AE0"/>
    <w:rsid w:val="197251D5"/>
    <w:rsid w:val="1BAE19EE"/>
    <w:rsid w:val="1E2702D2"/>
    <w:rsid w:val="1F372797"/>
    <w:rsid w:val="205218AD"/>
    <w:rsid w:val="274F62D1"/>
    <w:rsid w:val="287F778D"/>
    <w:rsid w:val="2B792697"/>
    <w:rsid w:val="2DC326ED"/>
    <w:rsid w:val="2EAD10E8"/>
    <w:rsid w:val="319C76F7"/>
    <w:rsid w:val="34351442"/>
    <w:rsid w:val="348326C4"/>
    <w:rsid w:val="3658056A"/>
    <w:rsid w:val="36B16EE5"/>
    <w:rsid w:val="37650967"/>
    <w:rsid w:val="3B17089D"/>
    <w:rsid w:val="3FD852F1"/>
    <w:rsid w:val="402C1320"/>
    <w:rsid w:val="42186D5A"/>
    <w:rsid w:val="42B76458"/>
    <w:rsid w:val="47425D37"/>
    <w:rsid w:val="48963CA7"/>
    <w:rsid w:val="48FA6571"/>
    <w:rsid w:val="48FA6736"/>
    <w:rsid w:val="4AA93C99"/>
    <w:rsid w:val="4AB25D79"/>
    <w:rsid w:val="4C2C2DD4"/>
    <w:rsid w:val="4ED66261"/>
    <w:rsid w:val="529402B0"/>
    <w:rsid w:val="583628E4"/>
    <w:rsid w:val="5FFC63EF"/>
    <w:rsid w:val="62076AFE"/>
    <w:rsid w:val="62BB6007"/>
    <w:rsid w:val="66583CF2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5AD1FE0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845</Words>
  <Characters>895</Characters>
  <TotalTime>0</TotalTime>
  <ScaleCrop>false</ScaleCrop>
  <LinksUpToDate>false</LinksUpToDate>
  <CharactersWithSpaces>976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