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24B41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2</w:t>
      </w:r>
    </w:p>
    <w:p w14:paraId="1FEFBFD1">
      <w:pPr>
        <w:pStyle w:val="3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 w:val="0"/>
          <w:color w:val="000000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投标文件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包组七）</w:t>
      </w:r>
    </w:p>
    <w:p w14:paraId="265D3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营业执照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和法定代表人身份证</w:t>
      </w:r>
      <w:r>
        <w:rPr>
          <w:rFonts w:hint="default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 w:bidi="ar-SA"/>
        </w:rPr>
        <w:t>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0EAA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6" w:hRule="atLeast"/>
        </w:trPr>
        <w:tc>
          <w:tcPr>
            <w:tcW w:w="8948" w:type="dxa"/>
          </w:tcPr>
          <w:p w14:paraId="4FD8BAA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262D80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 w14:paraId="056E394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国家企业信用信息公示系统页面无严重违法失信名单（黑名单）信息和行政处罚信息的页面复印件（加盖公章）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 w14:paraId="1270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8948" w:type="dxa"/>
          </w:tcPr>
          <w:p w14:paraId="6B12ECDB">
            <w:pPr>
              <w:numPr>
                <w:ilvl w:val="0"/>
                <w:numId w:val="0"/>
              </w:numPr>
              <w:spacing w:before="0" w:beforeLines="0" w:after="0" w:afterLines="0" w:line="240" w:lineRule="auto"/>
              <w:jc w:val="both"/>
              <w:rPr>
                <w:rFonts w:hint="default" w:ascii="Times New Roman" w:hAnsi="Times New Roman" w:eastAsia="微软雅黑" w:cs="Times New Roman"/>
                <w:color w:val="000000"/>
                <w:sz w:val="24"/>
                <w:vertAlign w:val="baseline"/>
                <w:lang w:eastAsia="zh-CN"/>
              </w:rPr>
            </w:pPr>
          </w:p>
        </w:tc>
      </w:tr>
    </w:tbl>
    <w:p w14:paraId="58CF90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4CDCD3F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投标信用承诺书</w:t>
      </w:r>
    </w:p>
    <w:p w14:paraId="3E8C36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74AD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为维护招标投标市场秩序，保护招标人合法权益，本单位郑重作出以下信用承诺：</w:t>
      </w:r>
    </w:p>
    <w:p w14:paraId="51042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备符合招标文件要求的投标资格条件，具备独立承担民事责任的能力，具备履行合同所必需的设备和专业技术能力，具备良好的商业信誉和健全的财务会计制度，符合法律、行政法规和招标文件规定的其他资格条件，所有提交的资格证明材料均真实、合法、有效，不存在伪造、变造、涂改文件资料，隐瞒真实情况等弄虚作假行为。</w:t>
      </w:r>
    </w:p>
    <w:p w14:paraId="1A8D6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不存在与招标人或者其他投标人串通投标的情形，未与其他投标人约定轮流中标、陪标，未通过挂靠其他单位或者允许其他单位挂靠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名义参与投标，不存在以其他方式弄虚作假骗取中标的行为。</w:t>
      </w:r>
    </w:p>
    <w:p w14:paraId="1734A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未被列入失信被执行人名单、重大税收违法失信主体、政府采购严重违法失信行为记录名单，未处于被责令停产停业、取消投标资格、财产被接管冻结等状态，不存在法律法规以及招标文件规定的不得参与投标的其他情形。</w:t>
      </w:r>
    </w:p>
    <w:p w14:paraId="1180EB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F27765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承诺单位（加盖公章）：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95C9B2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法定代表人（签字或盖章）：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55C86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righ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 w14:paraId="2D06F8E5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sectPr>
          <w:footerReference r:id="rId5" w:type="default"/>
          <w:pgSz w:w="11906" w:h="16838"/>
          <w:pgMar w:top="2098" w:right="1587" w:bottom="1984" w:left="158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 w14:paraId="554D1232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44"/>
          <w:szCs w:val="44"/>
          <w:lang w:val="en-US" w:eastAsia="zh-CN"/>
        </w:rPr>
        <w:t>包组七）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五金配件类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报价单</w:t>
      </w:r>
    </w:p>
    <w:p w14:paraId="710BA4C1"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</w:rPr>
      </w:pPr>
    </w:p>
    <w:tbl>
      <w:tblPr>
        <w:tblStyle w:val="13"/>
        <w:tblW w:w="568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609"/>
        <w:gridCol w:w="2050"/>
        <w:gridCol w:w="1044"/>
        <w:gridCol w:w="1255"/>
        <w:gridCol w:w="1656"/>
        <w:gridCol w:w="1784"/>
        <w:gridCol w:w="1784"/>
        <w:gridCol w:w="1784"/>
      </w:tblGrid>
      <w:tr w14:paraId="61951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F7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7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692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规格（mm)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72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A4C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FF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36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招标控制总价（元）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A97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投标单价（元）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42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投标总价（元）</w:t>
            </w:r>
          </w:p>
        </w:tc>
      </w:tr>
      <w:tr w14:paraId="67D78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035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E5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PVC线槽（A)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54F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24*14（4米）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90A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C0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53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1.75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794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D7F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94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7F6F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C07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PVC线槽（A)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2628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39*19（4米）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95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90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DC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94C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9D8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59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083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E0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D7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PVC线槽（A)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0E9D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59*22（4米）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485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BC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DFB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5.375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3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10750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9E6B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3AE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864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2C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ED4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PVC线管（A）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16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85A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03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8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2.125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2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4250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59A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CE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7806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E4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59DA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PVC线管（A）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F7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62C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F9A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17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2.75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FBAF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16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A7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17A6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C80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316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PVC线管（A）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45A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EE8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B51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057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4.65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064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7CE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C6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E45F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5140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2866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PVC线管（A）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83BE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05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1F1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143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6.25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D83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AD5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178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FBF3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901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64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PVC线管（A）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DF4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BBB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46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0FEE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8.25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4DC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6C2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0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62C5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E05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AF0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23A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FB4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EF0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6D4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8.25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548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3AC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2A7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5617A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D9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B4E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9460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780A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5B5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465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11.5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ECF5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78BC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1E8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EB79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CD9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4D2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7F4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462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48D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F2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31.5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EFD5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009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12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E342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FD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7C6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BA8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8517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784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506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BF7B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8AA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76B6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0CB8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22F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957E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61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250（4米）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D30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米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D39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0A0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53.75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8D9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11B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EB8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CE3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A29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C8A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PVC排水管直通（A)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0BF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7B81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5752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538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B613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88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50CC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879D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BE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513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PVC排水管直通（A)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B3B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F207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FD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AC3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3043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DDB3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6A2B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B0CB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BD2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7D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PVC排水管直通（A)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75C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63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DDE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37FF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960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8E2F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A30F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675C9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9CE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F9A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PVC排水管弯头（A)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7D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EDDC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8B5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F6EC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476A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2E7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8B21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2AFB2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8C8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575F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PVC排水管弯头（A)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462E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47B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544D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AEB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5C9E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82F8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E30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4ABE2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2F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1231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PVC排水管弯头（A)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9E0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D3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82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C2B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FE5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295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D57F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7BCB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493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2173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红色水马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137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1.5*0.8米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41B1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AAEC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911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59E2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8F8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3FE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D9A0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FF5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ECE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滚塑防撞桶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FF6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600*800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5F4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4BC1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E7AF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9B4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347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C30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F1F4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2DC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611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滚塑防撞桶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8CF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800*800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DC3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009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E36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87D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68000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18C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9C4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3879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78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F13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609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61C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印字橡胶圆锥路障</w:t>
            </w:r>
          </w:p>
        </w:tc>
        <w:tc>
          <w:tcPr>
            <w:tcW w:w="2050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ECB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90CM</w:t>
            </w:r>
          </w:p>
        </w:tc>
        <w:tc>
          <w:tcPr>
            <w:tcW w:w="104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0E1CB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  <w:tc>
          <w:tcPr>
            <w:tcW w:w="1255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74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2500</w:t>
            </w:r>
          </w:p>
        </w:tc>
        <w:tc>
          <w:tcPr>
            <w:tcW w:w="1656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258F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12CA3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82500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13F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6921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A47B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94" w:type="dxa"/>
            <w:gridSpan w:val="6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3CE3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计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A2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892300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47B0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76C6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BBF6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62" w:type="dxa"/>
            <w:gridSpan w:val="8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C8F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发票规格为：增值税(普通/专用）发票，税率       %。</w:t>
            </w:r>
          </w:p>
        </w:tc>
        <w:tc>
          <w:tcPr>
            <w:tcW w:w="1784" w:type="dxa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  <w:vAlign w:val="center"/>
          </w:tcPr>
          <w:p w14:paraId="539D7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055E4B56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（一）报价说明：预算单价为本项目的最高限价，投标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须对表格中全部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并标注清楚发票的类型和税率，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报价为包含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税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费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、运费、装卸费等全包费用，漏报或任意单项超过预算单价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即为无效报价。</w:t>
      </w:r>
    </w:p>
    <w:p w14:paraId="6B1BC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数量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说明:预算量仅为参考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，最终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以采购人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实际采购量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乘以投标单价结算，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且总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结算价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不超预算总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额。</w:t>
      </w:r>
      <w:bookmarkStart w:id="0" w:name="_GoBack"/>
      <w:bookmarkEnd w:id="0"/>
    </w:p>
    <w:p w14:paraId="09B0727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其他材料采购：如采购人需采购报价单之外的材料，由中标人单独对该材料进行报价，经采购人审核同意后采购，报价单外的采购额均纳入合同总额。</w:t>
      </w:r>
    </w:p>
    <w:p w14:paraId="40C0AD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</w:p>
    <w:sectPr>
      <w:pgSz w:w="16838" w:h="11906" w:orient="landscape"/>
      <w:pgMar w:top="1587" w:right="2098" w:bottom="1587" w:left="1984" w:header="851" w:footer="850" w:gutter="0"/>
      <w:pgNumType w:fmt="decimal"/>
      <w:cols w:space="0" w:num="1"/>
      <w:rtlGutter w:val="0"/>
      <w:docGrid w:type="lines" w:linePitch="32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D76BB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0DA9D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F0DA9D">
                    <w:pPr>
                      <w:pStyle w:val="9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VerticalSpacing w:val="161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docVars>
    <w:docVar w:name="commondata" w:val="eyJoZGlkIjoiYTdlNjI3ODVhNjM5ZTIwYmQwNWM4MTBlYjkyNGYwOTYifQ=="/>
  </w:docVars>
  <w:rsids>
    <w:rsidRoot w:val="00000000"/>
    <w:rsid w:val="00175643"/>
    <w:rsid w:val="0075194C"/>
    <w:rsid w:val="00F242C3"/>
    <w:rsid w:val="03E86B0D"/>
    <w:rsid w:val="07610512"/>
    <w:rsid w:val="0B2A5176"/>
    <w:rsid w:val="0CB13FF3"/>
    <w:rsid w:val="0F5A7458"/>
    <w:rsid w:val="109A7DED"/>
    <w:rsid w:val="114C06F9"/>
    <w:rsid w:val="115B76CF"/>
    <w:rsid w:val="12647A72"/>
    <w:rsid w:val="14B77582"/>
    <w:rsid w:val="15363F86"/>
    <w:rsid w:val="17E70AE0"/>
    <w:rsid w:val="197251D5"/>
    <w:rsid w:val="1E2702D2"/>
    <w:rsid w:val="1F372797"/>
    <w:rsid w:val="205218AD"/>
    <w:rsid w:val="274F62D1"/>
    <w:rsid w:val="287F778D"/>
    <w:rsid w:val="2DC326ED"/>
    <w:rsid w:val="2EAD10E8"/>
    <w:rsid w:val="319C76F7"/>
    <w:rsid w:val="34351442"/>
    <w:rsid w:val="348326C4"/>
    <w:rsid w:val="3658056A"/>
    <w:rsid w:val="36B16EE5"/>
    <w:rsid w:val="37180CA8"/>
    <w:rsid w:val="3B17089D"/>
    <w:rsid w:val="3FD852F1"/>
    <w:rsid w:val="402C1320"/>
    <w:rsid w:val="41226C26"/>
    <w:rsid w:val="41F42632"/>
    <w:rsid w:val="42B76458"/>
    <w:rsid w:val="47425D37"/>
    <w:rsid w:val="48FA6571"/>
    <w:rsid w:val="48FA6736"/>
    <w:rsid w:val="4AA93C99"/>
    <w:rsid w:val="4AB25D79"/>
    <w:rsid w:val="4B2728DF"/>
    <w:rsid w:val="4C2C2DD4"/>
    <w:rsid w:val="4ED66261"/>
    <w:rsid w:val="529402B0"/>
    <w:rsid w:val="583628E4"/>
    <w:rsid w:val="5FFC63EF"/>
    <w:rsid w:val="62076AFE"/>
    <w:rsid w:val="62BB6007"/>
    <w:rsid w:val="66583CF2"/>
    <w:rsid w:val="68E22AE2"/>
    <w:rsid w:val="69DB11A3"/>
    <w:rsid w:val="6F050F94"/>
    <w:rsid w:val="70C76378"/>
    <w:rsid w:val="71341DB2"/>
    <w:rsid w:val="719F342A"/>
    <w:rsid w:val="72A416C3"/>
    <w:rsid w:val="738307BD"/>
    <w:rsid w:val="73EF4B4B"/>
    <w:rsid w:val="75AD1FE0"/>
    <w:rsid w:val="783E33C3"/>
    <w:rsid w:val="78EF290F"/>
    <w:rsid w:val="79B7151E"/>
    <w:rsid w:val="7AE069B4"/>
    <w:rsid w:val="7BD6709A"/>
    <w:rsid w:val="7E7F7326"/>
    <w:rsid w:val="BCD469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4">
    <w:name w:val="Table Grid"/>
    <w:basedOn w:val="1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mphasis"/>
    <w:basedOn w:val="15"/>
    <w:qFormat/>
    <w:uiPriority w:val="20"/>
    <w:rPr>
      <w:i/>
      <w:iCs/>
    </w:rPr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Header Char"/>
    <w:basedOn w:val="15"/>
    <w:link w:val="10"/>
    <w:qFormat/>
    <w:uiPriority w:val="99"/>
  </w:style>
  <w:style w:type="character" w:customStyle="1" w:styleId="19">
    <w:name w:val="Heading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0">
    <w:name w:val="Heading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1">
    <w:name w:val="Heading 3 Char"/>
    <w:basedOn w:val="1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Heading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3">
    <w:name w:val="Subtitle Char"/>
    <w:basedOn w:val="15"/>
    <w:link w:val="1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4">
    <w:name w:val="Title Char"/>
    <w:basedOn w:val="15"/>
    <w:link w:val="1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5">
    <w:name w:val="font51"/>
    <w:basedOn w:val="1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6">
    <w:name w:val="font11"/>
    <w:basedOn w:val="15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1131</Words>
  <Characters>1469</Characters>
  <TotalTime>0</TotalTime>
  <ScaleCrop>false</ScaleCrop>
  <LinksUpToDate>false</LinksUpToDate>
  <CharactersWithSpaces>1550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2026-06-02T08:40:00Z</dcterms:created>
  <dc:creator>欢</dc:creator>
  <cp:lastModifiedBy>瓶子糖</cp:lastModifiedBy>
  <cp:lastPrinted>2026-06-03T09:57:00Z</cp:lastPrinted>
  <dcterms:modified xsi:type="dcterms:W3CDTF">2026-07-07T00:49:11Z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eyJoZGlkIjoiNmRjYjg5ZGQxYTZlYjE4MDQzNTg2YTQ0ODJmM2M3NmQiLCJ1c2VySWQiOiIyNjA2ODU1MTgifQ==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09A3DFD94AAE462D869B3D3EFA0D3088_13</vt:lpwstr>
  </property>
</Properties>
</file>